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重庆空港贵宾服务有限公司</w:t>
      </w:r>
    </w:p>
    <w:p>
      <w:pPr>
        <w:pStyle w:val="2"/>
        <w:rPr>
          <w:rFonts w:ascii="方正小标宋_GBK" w:eastAsia="方正小标宋_GBK"/>
          <w:color w:val="000000"/>
          <w:sz w:val="52"/>
          <w:szCs w:val="52"/>
        </w:rPr>
      </w:pPr>
    </w:p>
    <w:p>
      <w:pPr>
        <w:rPr>
          <w:rFonts w:ascii="方正小标宋_GBK" w:eastAsia="方正小标宋_GBK"/>
          <w:color w:val="000000"/>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智能马桶盖采购项目比选文件</w:t>
      </w:r>
    </w:p>
    <w:p>
      <w:pPr>
        <w:rPr>
          <w:rFonts w:ascii="仿宋" w:hAnsi="仿宋" w:eastAsia="仿宋"/>
          <w:b/>
          <w:color w:val="000000"/>
          <w:sz w:val="32"/>
        </w:rPr>
      </w:pPr>
    </w:p>
    <w:p>
      <w:pPr>
        <w:rPr>
          <w:rFonts w:ascii="仿宋" w:hAnsi="仿宋" w:eastAsia="仿宋"/>
          <w:b/>
          <w:color w:val="000000"/>
          <w:sz w:val="52"/>
        </w:rPr>
      </w:pPr>
      <w:r>
        <w:rPr>
          <w:rFonts w:hint="eastAsia" w:ascii="方正小标宋简体" w:eastAsia="方正小标宋简体"/>
          <w:color w:val="000000"/>
          <w:sz w:val="32"/>
        </w:rPr>
        <w:t xml:space="preserve"> </w:t>
      </w:r>
    </w:p>
    <w:p>
      <w:pPr>
        <w:jc w:val="center"/>
        <w:rPr>
          <w:rFonts w:ascii="仿宋" w:hAnsi="仿宋" w:eastAsia="仿宋"/>
          <w:b/>
          <w:color w:val="000000"/>
          <w:sz w:val="52"/>
        </w:rPr>
      </w:pPr>
    </w:p>
    <w:p>
      <w:pPr>
        <w:pStyle w:val="2"/>
        <w:jc w:val="both"/>
      </w:pPr>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重庆空港贵宾服务有限公司</w:t>
      </w: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二〇二〇年十一月</w:t>
      </w:r>
    </w:p>
    <w:p>
      <w:pPr>
        <w:pStyle w:val="2"/>
      </w:pPr>
    </w:p>
    <w:p/>
    <w:p>
      <w:pPr>
        <w:pStyle w:val="2"/>
      </w:pPr>
    </w:p>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智能马桶盖项目比选文件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重庆空港贵宾服务有限公司对购买T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航站楼要客区厅房卫生间智能马桶盖项目邀请符合相应条件的供应商就本项目进行比选。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仿宋" w:eastAsia="方正仿宋_GBK"/>
          <w:b/>
          <w:bCs/>
          <w:kern w:val="0"/>
          <w:sz w:val="28"/>
          <w:szCs w:val="28"/>
        </w:rPr>
      </w:pPr>
      <w:r>
        <w:rPr>
          <w:rFonts w:hint="eastAsia" w:ascii="方正仿宋_GBK" w:hAnsi="方正仿宋_GBK" w:eastAsia="方正仿宋_GBK" w:cs="方正仿宋_GBK"/>
          <w:b/>
          <w:bCs/>
          <w:color w:val="000000"/>
          <w:kern w:val="0"/>
          <w:sz w:val="28"/>
          <w:szCs w:val="28"/>
        </w:rPr>
        <w:t xml:space="preserve">    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w:t>
      </w:r>
      <w:r>
        <w:rPr>
          <w:rFonts w:hint="eastAsia" w:ascii="方正仿宋_GBK" w:hAnsi="仿宋" w:eastAsia="方正仿宋_GBK" w:cs="仿宋"/>
          <w:color w:val="FF0000"/>
          <w:sz w:val="28"/>
          <w:szCs w:val="28"/>
        </w:rPr>
        <w:t>经营范围涉及卫浴材料销售等相关内容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1.2.1项目简介：在重庆江北机场T3航站楼要客区厅房卫生间安装智能马桶盖，并提供包含安装、维修等售后服务。</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1.2.2本项目的产品要求参数如下：</w:t>
      </w:r>
    </w:p>
    <w:p>
      <w:pPr>
        <w:spacing w:line="400" w:lineRule="exact"/>
        <w:ind w:firstLine="42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·产品要求、技术要求、数量</w:t>
      </w:r>
    </w:p>
    <w:tbl>
      <w:tblPr>
        <w:tblStyle w:val="22"/>
        <w:tblW w:w="10490" w:type="dxa"/>
        <w:tblInd w:w="-1026" w:type="dxa"/>
        <w:tblLayout w:type="fixed"/>
        <w:tblCellMar>
          <w:top w:w="0" w:type="dxa"/>
          <w:left w:w="108" w:type="dxa"/>
          <w:bottom w:w="0" w:type="dxa"/>
          <w:right w:w="108" w:type="dxa"/>
        </w:tblCellMar>
      </w:tblPr>
      <w:tblGrid>
        <w:gridCol w:w="992"/>
        <w:gridCol w:w="2269"/>
        <w:gridCol w:w="5953"/>
        <w:gridCol w:w="1276"/>
      </w:tblGrid>
      <w:tr>
        <w:tblPrEx>
          <w:tblLayout w:type="fixed"/>
          <w:tblCellMar>
            <w:top w:w="0" w:type="dxa"/>
            <w:left w:w="108" w:type="dxa"/>
            <w:bottom w:w="0" w:type="dxa"/>
            <w:right w:w="108" w:type="dxa"/>
          </w:tblCellMar>
        </w:tblPrEx>
        <w:trPr>
          <w:trHeight w:val="435"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产品要求</w:t>
            </w:r>
          </w:p>
        </w:tc>
        <w:tc>
          <w:tcPr>
            <w:tcW w:w="59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技术要求</w:t>
            </w:r>
          </w:p>
        </w:tc>
        <w:tc>
          <w:tcPr>
            <w:tcW w:w="127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数量</w:t>
            </w:r>
          </w:p>
        </w:tc>
      </w:tr>
      <w:tr>
        <w:tblPrEx>
          <w:tblLayout w:type="fixed"/>
          <w:tblCellMar>
            <w:top w:w="0" w:type="dxa"/>
            <w:left w:w="108" w:type="dxa"/>
            <w:bottom w:w="0" w:type="dxa"/>
            <w:right w:w="108" w:type="dxa"/>
          </w:tblCellMar>
        </w:tblPrEx>
        <w:trPr>
          <w:trHeight w:val="980"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外观要求</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坐便器盖部分应符合JC/T-2008 5.2的相关要求。</w:t>
            </w:r>
          </w:p>
        </w:tc>
        <w:tc>
          <w:tcPr>
            <w:tcW w:w="1276" w:type="dxa"/>
            <w:vMerge w:val="restart"/>
            <w:tcBorders>
              <w:top w:val="nil"/>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r>
              <w:rPr>
                <w:rFonts w:ascii="宋体" w:hAnsi="宋体" w:cs="宋体"/>
                <w:kern w:val="0"/>
                <w:sz w:val="24"/>
              </w:rPr>
              <w:t>0</w:t>
            </w:r>
          </w:p>
        </w:tc>
      </w:tr>
      <w:tr>
        <w:tblPrEx>
          <w:tblLayout w:type="fixed"/>
          <w:tblCellMar>
            <w:top w:w="0" w:type="dxa"/>
            <w:left w:w="108" w:type="dxa"/>
            <w:bottom w:w="0" w:type="dxa"/>
            <w:right w:w="108" w:type="dxa"/>
          </w:tblCellMar>
        </w:tblPrEx>
        <w:trPr>
          <w:trHeight w:val="1121"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耐日用化学药品</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轻度损坏用600目吵纸轻擦可除去，损伤程度应不影响产品的使用性能，并易恢复至原状。</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996"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耐热和耐燃性</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对于非陶瓷、金属类零部件，耐热和耐燃性按满足GB4706.53的相关规定。</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289"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塑料耐热老化性能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智能马桶盖及电子控制部件等塑胶件不应出现漏水、变形及其它异常现象。</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6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整机防水等级</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整机防水等级不应低于IPX4。</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26"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表面耐腐蚀性能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应不低GB/T6461-2002表1中外观评级(Ra)9级的要求。</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56"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配套外部水管</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所配套的外部水管应符合GB/T23448的规定。</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3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后仰</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坐圈和盖打开后与水平面夹角≥95°且能保持在打开的位置。</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54"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翘曲量</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带两个缓冲垫的坐圈或盖的翘曲量≤3.2mm；</w:t>
            </w:r>
          </w:p>
          <w:p>
            <w:pPr>
              <w:widowControl/>
              <w:jc w:val="center"/>
              <w:rPr>
                <w:rFonts w:ascii="宋体" w:hAnsi="宋体" w:cs="宋体"/>
                <w:kern w:val="0"/>
                <w:sz w:val="24"/>
              </w:rPr>
            </w:pPr>
            <w:r>
              <w:rPr>
                <w:rFonts w:hint="eastAsia" w:ascii="宋体" w:hAnsi="宋体" w:cs="宋体"/>
                <w:kern w:val="0"/>
                <w:sz w:val="24"/>
              </w:rPr>
              <w:t>带四个缓冲垫的坐圈或盖的翘曲量≤4.8mm。</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983"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光滑度</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坐圈和盖的分模线、边凌光滑，从特克斯数为8~10（英制支数70~65）的精梳棉纱钱上不挂下纱线。</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24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螺栓、螺帽扭矩</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金属螺栓和螺帽应承受最小为3.4N.m的扭矩无滑牙、断裂。塑料螺栓和螺帽应承受最小为2.0N.m的扭矩无滑牙、断裂。</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266"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智能马桶盖功能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包括但不限于有女用、臀洗、移动、暖风、圈温、水温、按摩、清洗、除臭等功能。</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141"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3</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喷嘴伸出和回收时间</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喷嘴伸出时间应不大于8s；</w:t>
            </w:r>
          </w:p>
          <w:p>
            <w:pPr>
              <w:widowControl/>
              <w:jc w:val="center"/>
              <w:rPr>
                <w:rFonts w:ascii="宋体" w:hAnsi="宋体" w:cs="宋体"/>
                <w:kern w:val="0"/>
                <w:sz w:val="24"/>
              </w:rPr>
            </w:pPr>
            <w:r>
              <w:rPr>
                <w:rFonts w:hint="eastAsia" w:ascii="宋体" w:hAnsi="宋体" w:cs="宋体"/>
                <w:kern w:val="0"/>
                <w:sz w:val="24"/>
              </w:rPr>
              <w:t>喷嘴回收时间应不大于l0s。</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29"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4</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水温初期特性</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清洗水水温到达35℃的时间应不大于1秒。</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832"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5</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水温稳定性</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清洗用水的温度应控制在35℃到42℃范围内；</w:t>
            </w:r>
          </w:p>
          <w:p>
            <w:pPr>
              <w:widowControl/>
              <w:jc w:val="center"/>
              <w:rPr>
                <w:rFonts w:ascii="宋体" w:hAnsi="宋体" w:cs="宋体"/>
                <w:kern w:val="0"/>
                <w:sz w:val="24"/>
              </w:rPr>
            </w:pPr>
            <w:r>
              <w:rPr>
                <w:rFonts w:hint="eastAsia" w:ascii="宋体" w:hAnsi="宋体" w:cs="宋体"/>
                <w:kern w:val="0"/>
                <w:sz w:val="24"/>
              </w:rPr>
              <w:t>储热式智能坐便器：从最高温度达到时至30s时水温下降幅度不大于4℃；</w:t>
            </w:r>
          </w:p>
          <w:p>
            <w:pPr>
              <w:widowControl/>
              <w:jc w:val="center"/>
              <w:rPr>
                <w:rFonts w:ascii="宋体" w:hAnsi="宋体" w:cs="宋体"/>
                <w:kern w:val="0"/>
                <w:sz w:val="24"/>
              </w:rPr>
            </w:pPr>
            <w:r>
              <w:rPr>
                <w:rFonts w:hint="eastAsia" w:ascii="宋体" w:hAnsi="宋体" w:cs="宋体"/>
                <w:kern w:val="0"/>
                <w:sz w:val="24"/>
              </w:rPr>
              <w:t>即热式智能坐便器：多种测试条件下，60s内水温波动在平均值的±2℃范围内。</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5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6</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清洗水流量</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测试水流量应不小于200ml/min。</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94"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7</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清洗力</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臀洗清洗受力最大值应达到0.06N以上。</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5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8</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清洗面积</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清洗面积应不小于80mm。</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241"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9</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暖风温度</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暖风温度：周围的温度上升25-40℃，最高出风温度不大于65℃。</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6"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0</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暖风出风量</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暖风装置出风量应不小于0.2m3/min（按照4706标准）。</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5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1</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加热功能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高温模式下，所有坐圈温度平均值应不小于35℃，且最大值不大于41℃。</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112"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2</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防水击性能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按9.4.2进行试验，不应产生合使压力增加0.2MPa以上的水击现象。</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266"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3</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坐圈强度</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坐圈处于通电加热状态，向坐圈的中心部位的垂直方向施加2000牛的力，坐圈应无异常（如龟裂、破损、变形、功能缺失、性能下降和电线损伤等）。</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97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4</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盖板强度</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对盖板的中心部位以垂直方向施加1000牛的力，盖板应无异常（如龟裂、开裂、破损、变形等）。</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266"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5</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整机能耗</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产品宜在15℃±5℃温度范围内指定进行温度点对应的输入功率作为产品铭牌的额定功率，该温度下整机额定功率偏差应不大于+5%、应水小于-10%。</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35"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6</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电气安全性能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智能马桶盖安全性能应符合GB 4706.1和GB 4706.53的要求。</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659"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7</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电源</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使用电源为交流电时，额定电压为220V，额定频率为50Hz（特殊要求除外），也可同时使用直流电源。</w:t>
            </w:r>
            <w:r>
              <w:rPr>
                <w:rFonts w:hint="eastAsia" w:ascii="宋体" w:hAnsi="宋体" w:cs="宋体"/>
                <w:kern w:val="0"/>
                <w:sz w:val="24"/>
              </w:rPr>
              <w:br w:type="textWrapping"/>
            </w: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在改变额定电压值的±15%，智能马桶盖各项动作应能正常运行。</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271"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8</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漏电保护功能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整机对地短路或对人体漏电大于10mA时，交流供电插头应自动断开：且该漏电保护装置应位于产品及产品电源线的最前端。</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140"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9</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电子部件防护性能</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智能马桶盖的板卡器件应符合ROHS要求；</w:t>
            </w:r>
          </w:p>
          <w:p>
            <w:pPr>
              <w:widowControl/>
              <w:jc w:val="center"/>
              <w:rPr>
                <w:rFonts w:ascii="宋体" w:hAnsi="宋体" w:cs="宋体"/>
                <w:kern w:val="0"/>
                <w:sz w:val="24"/>
              </w:rPr>
            </w:pPr>
            <w:r>
              <w:rPr>
                <w:rFonts w:hint="eastAsia" w:ascii="宋体" w:hAnsi="宋体" w:cs="宋体"/>
                <w:kern w:val="0"/>
                <w:sz w:val="24"/>
              </w:rPr>
              <w:t>用于固定的板卡塑料外壳及防潮的灌封胶应符合V0及阻燃要求。</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674"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r>
              <w:rPr>
                <w:rFonts w:ascii="宋体" w:hAnsi="宋体" w:cs="宋体"/>
                <w:kern w:val="0"/>
                <w:sz w:val="24"/>
              </w:rPr>
              <w:t>0</w:t>
            </w:r>
          </w:p>
        </w:tc>
        <w:tc>
          <w:tcPr>
            <w:tcW w:w="2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EMC符合性</w:t>
            </w:r>
          </w:p>
        </w:tc>
        <w:tc>
          <w:tcPr>
            <w:tcW w:w="5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智能马桶盖应符合GB 4343.1和GB 4343. 2中对家电类产品的电磁兼容规范，应符合GB 17625.1中对于谐波电流发射限制的要求，符合GB 17625.2中对于电压波动和闪烁的限制要求。</w:t>
            </w:r>
          </w:p>
        </w:tc>
        <w:tc>
          <w:tcPr>
            <w:tcW w:w="1276" w:type="dxa"/>
            <w:vMerge w:val="continue"/>
            <w:tcBorders>
              <w:left w:val="nil"/>
              <w:right w:val="single" w:color="auto" w:sz="4" w:space="0"/>
            </w:tcBorders>
          </w:tcPr>
          <w:p>
            <w:pPr>
              <w:widowControl/>
              <w:jc w:val="center"/>
              <w:rPr>
                <w:rFonts w:ascii="宋体" w:hAnsi="宋体" w:cs="宋体"/>
                <w:kern w:val="0"/>
                <w:sz w:val="24"/>
              </w:rPr>
            </w:pPr>
          </w:p>
        </w:tc>
      </w:tr>
    </w:tbl>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产品质量标准、主要原材料技术标准、质量要求，在供货期过程中，若国家、行业、地方有新规时，则执行新规。</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本项目的报价应包括：产品总价、一切税费、运输及安装费用；</w:t>
      </w:r>
      <w:r>
        <w:rPr>
          <w:rFonts w:hint="eastAsia" w:ascii="方正仿宋_GBK" w:hAnsi="方正仿宋_GBK" w:eastAsia="方正仿宋_GBK" w:cs="方正仿宋_GBK"/>
          <w:color w:val="FF0000"/>
          <w:sz w:val="28"/>
          <w:szCs w:val="28"/>
        </w:rPr>
        <w:t>本项目报价为包干价，不再另行增收费用</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智能马桶盖项目最高限价（不含税）为人民币</w:t>
      </w:r>
      <w:r>
        <w:rPr>
          <w:rFonts w:ascii="方正仿宋_GBK" w:hAnsi="方正仿宋_GBK" w:eastAsia="方正仿宋_GBK" w:cs="方正仿宋_GBK"/>
          <w:color w:val="FF0000"/>
          <w:sz w:val="28"/>
          <w:szCs w:val="28"/>
        </w:rPr>
        <w:t>18.53</w:t>
      </w:r>
      <w:r>
        <w:rPr>
          <w:rFonts w:hint="eastAsia" w:ascii="方正仿宋_GBK" w:hAnsi="方正仿宋_GBK" w:eastAsia="方正仿宋_GBK" w:cs="方正仿宋_GBK"/>
          <w:color w:val="FF0000"/>
          <w:sz w:val="28"/>
          <w:szCs w:val="28"/>
        </w:rPr>
        <w:t>万元（大写金额：拾捌万伍仟叁佰元整），超过最高限价，将取消比选响应方的比选资格。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color w:val="FF0000"/>
          <w:sz w:val="28"/>
          <w:szCs w:val="28"/>
        </w:rPr>
        <w:t>经营范围涉及卫浴材料销售等相关内容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sz w:val="28"/>
          <w:szCs w:val="28"/>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Cs/>
          <w:color w:val="000000"/>
          <w:sz w:val="28"/>
          <w:szCs w:val="28"/>
        </w:rPr>
        <w:t>3.</w:t>
      </w: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w:t>
            </w:r>
            <w:r>
              <w:rPr>
                <w:rFonts w:ascii="方正仿宋_GBK" w:hAnsi="仿宋" w:eastAsia="方正仿宋_GBK" w:cs="仿宋"/>
                <w:color w:val="000000" w:themeColor="text1"/>
                <w:sz w:val="24"/>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比选响应人具有履行合同的能力，包括专业、技术资格和能力、资金、设备及其他物质设施状况，要管理到位，业绩扎实，经验丰富、诚实守信，并具有专业安装和售后专业维护人员的，每个得</w:t>
            </w:r>
            <w:r>
              <w:rPr>
                <w:rFonts w:ascii="方正仿宋_GBK" w:hAnsi="仿宋" w:eastAsia="方正仿宋_GBK" w:cs="仿宋"/>
                <w:color w:val="FF0000"/>
                <w:sz w:val="24"/>
              </w:rPr>
              <w:t>2</w:t>
            </w:r>
            <w:r>
              <w:rPr>
                <w:rFonts w:hint="eastAsia" w:ascii="方正仿宋_GBK" w:hAnsi="仿宋" w:eastAsia="方正仿宋_GBK" w:cs="仿宋"/>
                <w:color w:val="FF0000"/>
                <w:sz w:val="24"/>
              </w:rPr>
              <w:t>分。最高得</w:t>
            </w:r>
            <w:r>
              <w:rPr>
                <w:rFonts w:ascii="方正仿宋_GBK" w:hAnsi="仿宋" w:eastAsia="方正仿宋_GBK" w:cs="仿宋"/>
                <w:color w:val="FF0000"/>
                <w:sz w:val="24"/>
              </w:rPr>
              <w:t>10</w:t>
            </w:r>
            <w:r>
              <w:rPr>
                <w:rFonts w:hint="eastAsia" w:ascii="方正仿宋_GBK" w:hAnsi="仿宋" w:eastAsia="方正仿宋_GBK" w:cs="仿宋"/>
                <w:color w:val="FF0000"/>
                <w:sz w:val="24"/>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8</w:t>
            </w:r>
            <w:r>
              <w:rPr>
                <w:rFonts w:hint="eastAsia" w:ascii="方正仿宋_GBK" w:hAnsi="仿宋" w:eastAsia="方正仿宋_GBK" w:cs="仿宋"/>
                <w:sz w:val="24"/>
              </w:rPr>
              <w:t>年1月1日至今有类似智能马桶或智能马桶盖服务业绩，年度合同金额超过</w:t>
            </w:r>
            <w:r>
              <w:rPr>
                <w:rFonts w:ascii="方正仿宋_GBK" w:hAnsi="仿宋" w:eastAsia="方正仿宋_GBK" w:cs="仿宋"/>
                <w:sz w:val="24"/>
              </w:rPr>
              <w:t>20</w:t>
            </w:r>
            <w:r>
              <w:rPr>
                <w:rFonts w:hint="eastAsia" w:ascii="方正仿宋_GBK" w:hAnsi="仿宋" w:eastAsia="方正仿宋_GBK" w:cs="仿宋"/>
                <w:sz w:val="24"/>
              </w:rPr>
              <w:t>万（含）每个得</w:t>
            </w:r>
            <w:r>
              <w:rPr>
                <w:rFonts w:ascii="方正仿宋_GBK" w:hAnsi="仿宋" w:eastAsia="方正仿宋_GBK" w:cs="仿宋"/>
                <w:sz w:val="24"/>
              </w:rPr>
              <w:t>5</w:t>
            </w:r>
            <w:r>
              <w:rPr>
                <w:rFonts w:hint="eastAsia" w:ascii="方正仿宋_GBK" w:hAnsi="仿宋" w:eastAsia="方正仿宋_GBK" w:cs="仿宋"/>
                <w:sz w:val="24"/>
              </w:rPr>
              <w:t>分；年度合同金额</w:t>
            </w:r>
            <w:r>
              <w:rPr>
                <w:rFonts w:ascii="方正仿宋_GBK" w:hAnsi="仿宋" w:eastAsia="方正仿宋_GBK" w:cs="仿宋"/>
                <w:sz w:val="24"/>
              </w:rPr>
              <w:t>20</w:t>
            </w:r>
            <w:r>
              <w:rPr>
                <w:rFonts w:hint="eastAsia" w:ascii="方正仿宋_GBK" w:hAnsi="仿宋" w:eastAsia="方正仿宋_GBK" w:cs="仿宋"/>
                <w:sz w:val="24"/>
              </w:rPr>
              <w:t>万以下每个得</w:t>
            </w:r>
            <w:r>
              <w:rPr>
                <w:rFonts w:ascii="方正仿宋_GBK" w:hAnsi="仿宋" w:eastAsia="方正仿宋_GBK" w:cs="仿宋"/>
                <w:sz w:val="24"/>
              </w:rPr>
              <w:t>2</w:t>
            </w:r>
            <w:r>
              <w:rPr>
                <w:rFonts w:hint="eastAsia" w:ascii="方正仿宋_GBK" w:hAnsi="仿宋" w:eastAsia="方正仿宋_GBK" w:cs="仿宋"/>
                <w:sz w:val="24"/>
              </w:rPr>
              <w:t>分。最高得</w:t>
            </w:r>
            <w:r>
              <w:rPr>
                <w:rFonts w:ascii="方正仿宋_GBK" w:hAnsi="仿宋" w:eastAsia="方正仿宋_GBK" w:cs="仿宋"/>
                <w:sz w:val="24"/>
              </w:rPr>
              <w:t>10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color w:val="FF0000"/>
                <w:sz w:val="24"/>
              </w:rPr>
              <w:t>（请提供合同复印件并加盖投标人公章放入比选响应文件）。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455" w:type="dxa"/>
            <w:gridSpan w:val="2"/>
            <w:vMerge w:val="restart"/>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技术部分评分（B）</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30</w:t>
            </w:r>
            <w:r>
              <w:rPr>
                <w:rFonts w:hint="eastAsia" w:ascii="方正仿宋_GBK" w:hAnsi="仿宋" w:eastAsia="方正仿宋_GBK" w:cs="仿宋"/>
                <w:color w:val="FF0000"/>
                <w:sz w:val="24"/>
              </w:rPr>
              <w:t>分）</w:t>
            </w:r>
          </w:p>
        </w:tc>
        <w:tc>
          <w:tcPr>
            <w:tcW w:w="1739" w:type="dxa"/>
            <w:vAlign w:val="center"/>
          </w:tcPr>
          <w:p>
            <w:pPr>
              <w:spacing w:line="360" w:lineRule="exact"/>
              <w:jc w:val="center"/>
              <w:rPr>
                <w:rFonts w:ascii="方正仿宋_GBK" w:hAnsi="仿宋" w:eastAsia="方正仿宋_GBK" w:cs="仿宋"/>
                <w:color w:val="FF0000"/>
                <w:sz w:val="24"/>
              </w:rPr>
            </w:pPr>
            <w:r>
              <w:rPr>
                <w:rFonts w:hint="eastAsia" w:ascii="方正仿宋_GBK" w:hAnsi="仿宋" w:eastAsia="方正仿宋_GBK" w:cs="仿宋"/>
                <w:color w:val="FF0000"/>
                <w:sz w:val="24"/>
              </w:rPr>
              <w:t>质保期</w:t>
            </w:r>
          </w:p>
          <w:p>
            <w:pPr>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10</w:t>
            </w:r>
            <w:r>
              <w:rPr>
                <w:rFonts w:hint="eastAsia" w:ascii="方正仿宋_GBK" w:hAnsi="仿宋" w:eastAsia="方正仿宋_GBK" w:cs="仿宋"/>
                <w:color w:val="FF0000"/>
                <w:sz w:val="24"/>
              </w:rPr>
              <w:t>分）</w:t>
            </w:r>
          </w:p>
        </w:tc>
        <w:tc>
          <w:tcPr>
            <w:tcW w:w="5295" w:type="dxa"/>
            <w:gridSpan w:val="2"/>
            <w:vAlign w:val="center"/>
          </w:tcPr>
          <w:p>
            <w:pPr>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必选响应人提供的质保期年限为</w:t>
            </w:r>
            <w:r>
              <w:rPr>
                <w:rFonts w:ascii="方正仿宋_GBK" w:hAnsi="仿宋" w:eastAsia="方正仿宋_GBK" w:cs="仿宋"/>
                <w:color w:val="FF0000"/>
                <w:sz w:val="24"/>
              </w:rPr>
              <w:t>1</w:t>
            </w:r>
            <w:r>
              <w:rPr>
                <w:rFonts w:hint="eastAsia" w:ascii="方正仿宋_GBK" w:hAnsi="仿宋" w:eastAsia="方正仿宋_GBK" w:cs="仿宋"/>
                <w:color w:val="FF0000"/>
                <w:sz w:val="24"/>
              </w:rPr>
              <w:t>年的，得</w:t>
            </w:r>
            <w:r>
              <w:rPr>
                <w:rFonts w:ascii="方正仿宋_GBK" w:hAnsi="仿宋" w:eastAsia="方正仿宋_GBK" w:cs="仿宋"/>
                <w:color w:val="FF0000"/>
                <w:sz w:val="24"/>
              </w:rPr>
              <w:t>6</w:t>
            </w:r>
            <w:r>
              <w:rPr>
                <w:rFonts w:hint="eastAsia" w:ascii="方正仿宋_GBK" w:hAnsi="仿宋" w:eastAsia="方正仿宋_GBK" w:cs="仿宋"/>
                <w:color w:val="FF0000"/>
                <w:sz w:val="24"/>
              </w:rPr>
              <w:t>分，质保期每多1年，可多得</w:t>
            </w:r>
            <w:r>
              <w:rPr>
                <w:rFonts w:ascii="方正仿宋_GBK" w:hAnsi="仿宋" w:eastAsia="方正仿宋_GBK" w:cs="仿宋"/>
                <w:color w:val="FF0000"/>
                <w:sz w:val="24"/>
              </w:rPr>
              <w:t>2</w:t>
            </w:r>
            <w:r>
              <w:rPr>
                <w:rFonts w:hint="eastAsia" w:ascii="方正仿宋_GBK" w:hAnsi="仿宋" w:eastAsia="方正仿宋_GBK" w:cs="仿宋"/>
                <w:color w:val="FF0000"/>
                <w:sz w:val="24"/>
              </w:rPr>
              <w:t>分，最高得1</w:t>
            </w:r>
            <w:r>
              <w:rPr>
                <w:rFonts w:ascii="方正仿宋_GBK" w:hAnsi="仿宋" w:eastAsia="方正仿宋_GBK" w:cs="仿宋"/>
                <w:color w:val="FF0000"/>
                <w:sz w:val="24"/>
              </w:rPr>
              <w:t>0</w:t>
            </w:r>
            <w:r>
              <w:rPr>
                <w:rFonts w:hint="eastAsia" w:ascii="方正仿宋_GBK" w:hAnsi="仿宋" w:eastAsia="方正仿宋_GBK" w:cs="仿宋"/>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2455" w:type="dxa"/>
            <w:gridSpan w:val="2"/>
            <w:vMerge w:val="continue"/>
            <w:vAlign w:val="center"/>
          </w:tcPr>
          <w:p>
            <w:pPr>
              <w:widowControl/>
              <w:spacing w:line="360" w:lineRule="exact"/>
              <w:jc w:val="left"/>
              <w:rPr>
                <w:rFonts w:ascii="方正仿宋_GBK" w:hAnsi="仿宋" w:eastAsia="方正仿宋_GBK" w:cs="仿宋"/>
                <w:color w:val="FF0000"/>
                <w:sz w:val="24"/>
              </w:rPr>
            </w:pPr>
          </w:p>
        </w:tc>
        <w:tc>
          <w:tcPr>
            <w:tcW w:w="1739" w:type="dxa"/>
            <w:vAlign w:val="center"/>
          </w:tcPr>
          <w:p>
            <w:pPr>
              <w:spacing w:line="360" w:lineRule="exact"/>
              <w:jc w:val="center"/>
              <w:rPr>
                <w:rFonts w:ascii="方正仿宋_GBK" w:hAnsi="仿宋" w:eastAsia="方正仿宋_GBK" w:cs="仿宋"/>
                <w:color w:val="FF0000"/>
                <w:sz w:val="24"/>
              </w:rPr>
            </w:pPr>
            <w:r>
              <w:rPr>
                <w:rFonts w:hint="eastAsia" w:ascii="方正仿宋_GBK" w:hAnsi="仿宋" w:eastAsia="方正仿宋_GBK" w:cs="仿宋"/>
                <w:color w:val="FF0000"/>
                <w:sz w:val="24"/>
              </w:rPr>
              <w:t>售后服务</w:t>
            </w:r>
          </w:p>
          <w:p>
            <w:pPr>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20</w:t>
            </w:r>
            <w:r>
              <w:rPr>
                <w:rFonts w:hint="eastAsia" w:ascii="方正仿宋_GBK" w:hAnsi="仿宋" w:eastAsia="方正仿宋_GBK" w:cs="仿宋"/>
                <w:color w:val="FF0000"/>
                <w:sz w:val="24"/>
              </w:rPr>
              <w:t>分）</w:t>
            </w:r>
          </w:p>
        </w:tc>
        <w:tc>
          <w:tcPr>
            <w:tcW w:w="5295" w:type="dxa"/>
            <w:gridSpan w:val="2"/>
            <w:vAlign w:val="center"/>
          </w:tcPr>
          <w:p>
            <w:pPr>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比选响应人提供安装方案、维修方案、设备保护措施、紧急情况应对措施等售后服务，售后服务内容涵盖最全、反应速度最快的得1</w:t>
            </w:r>
            <w:r>
              <w:rPr>
                <w:rFonts w:ascii="方正仿宋_GBK" w:hAnsi="仿宋" w:eastAsia="方正仿宋_GBK" w:cs="仿宋"/>
                <w:color w:val="FF0000"/>
                <w:sz w:val="24"/>
              </w:rPr>
              <w:t>6</w:t>
            </w:r>
            <w:r>
              <w:rPr>
                <w:rFonts w:hint="eastAsia" w:ascii="方正仿宋_GBK" w:hAnsi="仿宋" w:eastAsia="方正仿宋_GBK" w:cs="仿宋"/>
                <w:color w:val="FF0000"/>
                <w:sz w:val="24"/>
              </w:rPr>
              <w:t>-</w:t>
            </w:r>
            <w:r>
              <w:rPr>
                <w:rFonts w:ascii="方正仿宋_GBK" w:hAnsi="仿宋" w:eastAsia="方正仿宋_GBK" w:cs="仿宋"/>
                <w:color w:val="FF0000"/>
                <w:sz w:val="24"/>
              </w:rPr>
              <w:t>20</w:t>
            </w:r>
            <w:r>
              <w:rPr>
                <w:rFonts w:hint="eastAsia" w:ascii="方正仿宋_GBK" w:hAnsi="仿宋" w:eastAsia="方正仿宋_GBK" w:cs="仿宋"/>
                <w:color w:val="FF0000"/>
                <w:sz w:val="24"/>
              </w:rPr>
              <w:t>分，良好的得</w:t>
            </w:r>
            <w:r>
              <w:rPr>
                <w:rFonts w:ascii="方正仿宋_GBK" w:hAnsi="仿宋" w:eastAsia="方正仿宋_GBK" w:cs="仿宋"/>
                <w:color w:val="FF0000"/>
                <w:sz w:val="24"/>
              </w:rPr>
              <w:t>11</w:t>
            </w:r>
            <w:r>
              <w:rPr>
                <w:rFonts w:hint="eastAsia" w:ascii="方正仿宋_GBK" w:hAnsi="仿宋" w:eastAsia="方正仿宋_GBK" w:cs="仿宋"/>
                <w:color w:val="FF0000"/>
                <w:sz w:val="24"/>
              </w:rPr>
              <w:t>-</w:t>
            </w:r>
            <w:r>
              <w:rPr>
                <w:rFonts w:ascii="方正仿宋_GBK" w:hAnsi="仿宋" w:eastAsia="方正仿宋_GBK" w:cs="仿宋"/>
                <w:color w:val="FF0000"/>
                <w:sz w:val="24"/>
              </w:rPr>
              <w:t>15</w:t>
            </w:r>
            <w:r>
              <w:rPr>
                <w:rFonts w:hint="eastAsia" w:ascii="方正仿宋_GBK" w:hAnsi="仿宋" w:eastAsia="方正仿宋_GBK" w:cs="仿宋"/>
                <w:color w:val="FF0000"/>
                <w:sz w:val="24"/>
              </w:rPr>
              <w:t>分，中等的6-</w:t>
            </w:r>
            <w:r>
              <w:rPr>
                <w:rFonts w:ascii="方正仿宋_GBK" w:hAnsi="仿宋" w:eastAsia="方正仿宋_GBK" w:cs="仿宋"/>
                <w:color w:val="FF0000"/>
                <w:sz w:val="24"/>
              </w:rPr>
              <w:t>10</w:t>
            </w:r>
            <w:r>
              <w:rPr>
                <w:rFonts w:hint="eastAsia" w:ascii="方正仿宋_GBK" w:hAnsi="仿宋" w:eastAsia="方正仿宋_GBK" w:cs="仿宋"/>
                <w:color w:val="FF0000"/>
                <w:sz w:val="24"/>
              </w:rPr>
              <w:t>分，较少的得1-</w:t>
            </w:r>
            <w:r>
              <w:rPr>
                <w:rFonts w:ascii="方正仿宋_GBK" w:hAnsi="仿宋" w:eastAsia="方正仿宋_GBK" w:cs="仿宋"/>
                <w:color w:val="FF0000"/>
                <w:sz w:val="24"/>
              </w:rPr>
              <w:t>5</w:t>
            </w:r>
            <w:r>
              <w:rPr>
                <w:rFonts w:hint="eastAsia" w:ascii="方正仿宋_GBK" w:hAnsi="仿宋" w:eastAsia="方正仿宋_GBK" w:cs="仿宋"/>
                <w:color w:val="FF0000"/>
                <w:sz w:val="24"/>
              </w:rPr>
              <w:t>分，未提供售后服务或服务不具有可行性的不得分。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报价部分评分(C)</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总报价得分</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根据总价（不含税）计算。</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所有有效不含税总报价的平均值为基准价（得50分）；每高于基准价一个百分点扣1分，每低于基准价一个百分点扣0.5分，最高扣5分。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比选文件及相关资料于</w:t>
      </w:r>
      <w:r>
        <w:rPr>
          <w:rFonts w:hint="eastAsia" w:ascii="方正仿宋_GBK" w:hAnsi="方正仿宋_GBK" w:eastAsia="方正仿宋_GBK" w:cs="方正仿宋_GBK"/>
          <w:color w:val="000000"/>
          <w:sz w:val="28"/>
          <w:szCs w:val="28"/>
          <w:u w:val="single"/>
        </w:rPr>
        <w:t>2020年</w:t>
      </w:r>
      <w:r>
        <w:rPr>
          <w:rFonts w:ascii="方正仿宋_GBK" w:hAnsi="方正仿宋_GBK" w:eastAsia="方正仿宋_GBK" w:cs="方正仿宋_GBK"/>
          <w:color w:val="000000"/>
          <w:sz w:val="28"/>
          <w:szCs w:val="28"/>
          <w:u w:val="single"/>
        </w:rPr>
        <w:t>11</w:t>
      </w:r>
      <w:r>
        <w:rPr>
          <w:rFonts w:hint="eastAsia" w:ascii="方正仿宋_GBK" w:hAnsi="方正仿宋_GBK" w:eastAsia="方正仿宋_GBK" w:cs="方正仿宋_GBK"/>
          <w:color w:val="000000"/>
          <w:sz w:val="28"/>
          <w:szCs w:val="28"/>
          <w:u w:val="single"/>
        </w:rPr>
        <w:t>月</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30</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 项目比选响应保证金：无</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6.1 </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color w:val="FF0000"/>
          <w:sz w:val="28"/>
          <w:szCs w:val="28"/>
        </w:rPr>
      </w:pPr>
      <w:r>
        <w:rPr>
          <w:rFonts w:hint="eastAsia" w:ascii="仿宋" w:hAnsi="仿宋" w:eastAsia="仿宋" w:cs="方正仿宋_GBK"/>
          <w:color w:val="FF0000"/>
          <w:sz w:val="28"/>
          <w:szCs w:val="28"/>
        </w:rPr>
        <w:t>6</w:t>
      </w:r>
      <w:r>
        <w:rPr>
          <w:rFonts w:ascii="仿宋" w:hAnsi="仿宋" w:eastAsia="仿宋" w:cs="方正仿宋_GBK"/>
          <w:color w:val="FF0000"/>
          <w:sz w:val="28"/>
          <w:szCs w:val="28"/>
        </w:rPr>
        <w:t xml:space="preserve">.2 </w:t>
      </w:r>
      <w:r>
        <w:rPr>
          <w:rFonts w:hint="eastAsia" w:ascii="仿宋" w:hAnsi="仿宋" w:eastAsia="仿宋" w:cs="方正仿宋_GBK"/>
          <w:color w:val="FF0000"/>
          <w:sz w:val="28"/>
          <w:szCs w:val="28"/>
        </w:rPr>
        <w:t>乙方负责将产品运到甲方指定地点并进行安装测试，经甲方人员验收合格后，甲方支付</w:t>
      </w:r>
      <w:r>
        <w:rPr>
          <w:rFonts w:ascii="仿宋" w:hAnsi="仿宋" w:eastAsia="仿宋" w:cs="方正仿宋_GBK"/>
          <w:color w:val="FF0000"/>
          <w:sz w:val="28"/>
          <w:szCs w:val="28"/>
        </w:rPr>
        <w:t>合同总价款（含税）</w:t>
      </w:r>
      <w:r>
        <w:rPr>
          <w:rFonts w:hint="eastAsia" w:ascii="仿宋" w:hAnsi="仿宋" w:eastAsia="仿宋" w:cs="方正仿宋_GBK"/>
          <w:color w:val="FF0000"/>
          <w:sz w:val="28"/>
          <w:szCs w:val="28"/>
        </w:rPr>
        <w:t>的9</w:t>
      </w:r>
      <w:r>
        <w:rPr>
          <w:rFonts w:ascii="仿宋" w:hAnsi="仿宋" w:eastAsia="仿宋" w:cs="方正仿宋_GBK"/>
          <w:color w:val="FF0000"/>
          <w:sz w:val="28"/>
          <w:szCs w:val="28"/>
        </w:rPr>
        <w:t>5</w:t>
      </w:r>
      <w:r>
        <w:rPr>
          <w:rFonts w:hint="eastAsia" w:ascii="仿宋" w:hAnsi="仿宋" w:eastAsia="仿宋" w:cs="方正仿宋_GBK"/>
          <w:color w:val="FF0000"/>
          <w:sz w:val="28"/>
          <w:szCs w:val="28"/>
        </w:rPr>
        <w:t>%</w:t>
      </w:r>
      <w:r>
        <w:rPr>
          <w:rFonts w:ascii="仿宋" w:hAnsi="仿宋" w:eastAsia="仿宋" w:cs="方正仿宋_GBK"/>
          <w:color w:val="FF0000"/>
          <w:sz w:val="28"/>
          <w:szCs w:val="28"/>
        </w:rPr>
        <w:t>，</w:t>
      </w:r>
      <w:r>
        <w:rPr>
          <w:rFonts w:hint="eastAsia" w:ascii="仿宋" w:hAnsi="仿宋" w:eastAsia="仿宋" w:cs="方正仿宋_GBK"/>
          <w:color w:val="FF0000"/>
          <w:sz w:val="28"/>
          <w:szCs w:val="28"/>
        </w:rPr>
        <w:t>质保期满支付合同总价款（含税）的5%。付款</w:t>
      </w:r>
      <w:r>
        <w:rPr>
          <w:rFonts w:ascii="仿宋" w:hAnsi="仿宋" w:eastAsia="仿宋" w:cs="方正仿宋_GBK"/>
          <w:color w:val="FF0000"/>
          <w:sz w:val="28"/>
          <w:szCs w:val="28"/>
        </w:rPr>
        <w:t>前乙方需</w:t>
      </w:r>
      <w:r>
        <w:rPr>
          <w:rFonts w:hint="eastAsia" w:ascii="仿宋" w:hAnsi="仿宋" w:eastAsia="仿宋" w:cs="方正仿宋_GBK"/>
          <w:color w:val="FF0000"/>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 </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6.3.1 </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6.3.2 </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6.3.3 </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6.4 </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自合同签订之日起2</w:t>
      </w:r>
      <w:r>
        <w:rPr>
          <w:rFonts w:ascii="方正仿宋_GBK" w:hAnsi="方正仿宋_GBK" w:eastAsia="方正仿宋_GBK" w:cs="方正仿宋_GBK"/>
          <w:color w:val="FF0000"/>
          <w:sz w:val="28"/>
          <w:szCs w:val="28"/>
        </w:rPr>
        <w:t>0</w:t>
      </w:r>
      <w:r>
        <w:rPr>
          <w:rFonts w:hint="eastAsia" w:ascii="方正仿宋_GBK" w:hAnsi="方正仿宋_GBK" w:eastAsia="方正仿宋_GBK" w:cs="方正仿宋_GBK"/>
          <w:color w:val="FF0000"/>
          <w:sz w:val="28"/>
          <w:szCs w:val="28"/>
        </w:rPr>
        <w:t>天内完成配送及安装工作；</w:t>
      </w:r>
    </w:p>
    <w:p>
      <w:pPr>
        <w:widowControl/>
        <w:adjustRightInd w:val="0"/>
        <w:snapToGrid w:val="0"/>
        <w:spacing w:line="360" w:lineRule="auto"/>
        <w:ind w:firstLine="548" w:firstLineChars="196"/>
        <w:jc w:val="left"/>
        <w:textAlignment w:val="bottom"/>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质保期内无偿对设备进行维护。</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九、比选响应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9</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zh-CN"/>
        </w:rPr>
        <w:t>2.2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FF0000"/>
          <w:sz w:val="28"/>
          <w:szCs w:val="28"/>
          <w:lang w:val="zh-CN"/>
        </w:rPr>
        <w:t>报价部分。比选响应方应按照</w:t>
      </w:r>
      <w:r>
        <w:rPr>
          <w:rFonts w:hint="eastAsia" w:ascii="方正仿宋_GBK" w:hAnsi="方正仿宋_GBK" w:eastAsia="方正仿宋_GBK" w:cs="方正仿宋_GBK"/>
          <w:color w:val="FF0000"/>
          <w:sz w:val="28"/>
          <w:szCs w:val="28"/>
        </w:rPr>
        <w:t>比选</w:t>
      </w:r>
      <w:r>
        <w:rPr>
          <w:rFonts w:hint="eastAsia" w:ascii="方正仿宋_GBK" w:hAnsi="方正仿宋_GBK" w:eastAsia="方正仿宋_GBK" w:cs="方正仿宋_GBK"/>
          <w:color w:val="FF0000"/>
          <w:sz w:val="28"/>
          <w:szCs w:val="28"/>
          <w:lang w:val="zh-CN"/>
        </w:rPr>
        <w:t>采购文件要求报出设备总价，并附各分项报价清单。（格式按附件2）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FF0000"/>
          <w:sz w:val="28"/>
          <w:szCs w:val="28"/>
        </w:rPr>
        <w:t>9</w:t>
      </w:r>
      <w:r>
        <w:rPr>
          <w:rFonts w:hint="eastAsia" w:ascii="方正仿宋_GBK" w:hAnsi="方正仿宋_GBK" w:eastAsia="方正仿宋_GBK" w:cs="方正仿宋_GBK"/>
          <w:color w:val="FF0000"/>
          <w:sz w:val="28"/>
          <w:szCs w:val="28"/>
          <w:lang w:val="zh-CN"/>
        </w:rPr>
        <w:t>.2.</w:t>
      </w:r>
      <w:r>
        <w:rPr>
          <w:rFonts w:hint="eastAsia" w:ascii="方正仿宋_GBK" w:hAnsi="方正仿宋_GBK" w:eastAsia="方正仿宋_GBK" w:cs="方正仿宋_GBK"/>
          <w:color w:val="FF0000"/>
          <w:sz w:val="28"/>
          <w:szCs w:val="28"/>
        </w:rPr>
        <w:t>4</w:t>
      </w:r>
      <w:r>
        <w:rPr>
          <w:rFonts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FF0000"/>
          <w:sz w:val="28"/>
          <w:szCs w:val="28"/>
          <w:lang w:val="zh-CN"/>
        </w:rPr>
        <w:t>技术部分。列明售后服务方案。（格式自拟）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.2.5</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12</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 xml:space="preserve">月  </w:t>
      </w:r>
      <w:r>
        <w:rPr>
          <w:rFonts w:hint="eastAsia" w:ascii="方正仿宋_GBK" w:hAnsi="方正仿宋_GBK" w:eastAsia="方正仿宋_GBK" w:cs="方正仿宋_GBK"/>
          <w:sz w:val="28"/>
          <w:szCs w:val="28"/>
          <w:u w:val="single"/>
          <w:lang w:val="en-US" w:eastAsia="zh-CN"/>
        </w:rPr>
        <w:t>4</w:t>
      </w:r>
      <w:r>
        <w:rPr>
          <w:rFonts w:ascii="方正仿宋_GBK" w:hAnsi="方正仿宋_GBK" w:eastAsia="方正仿宋_GBK" w:cs="方正仿宋_GBK"/>
          <w:sz w:val="28"/>
          <w:szCs w:val="28"/>
          <w:u w:val="single"/>
          <w:lang w:val="zh-CN"/>
        </w:rPr>
        <w:t xml:space="preserve"> </w:t>
      </w:r>
      <w:r>
        <w:rPr>
          <w:rFonts w:hint="eastAsia" w:ascii="方正仿宋_GBK" w:hAnsi="方正仿宋_GBK" w:eastAsia="方正仿宋_GBK" w:cs="方正仿宋_GBK"/>
          <w:sz w:val="28"/>
          <w:szCs w:val="28"/>
          <w:u w:val="single"/>
          <w:lang w:val="zh-CN"/>
        </w:rPr>
        <w:t xml:space="preserve"> 日</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10.3 比选响应文件未装袋密封的。比选响应文件封面及密封袋封面上须注明“项目名称”、“比选响应单位名称”，并加盖单位公章。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2020</w:t>
      </w:r>
      <w:r>
        <w:rPr>
          <w:rFonts w:hint="eastAsia" w:ascii="方正仿宋_GBK" w:hAnsi="方正仿宋_GBK" w:eastAsia="方正仿宋_GBK" w:cs="方正仿宋_GBK"/>
          <w:kern w:val="0"/>
          <w:sz w:val="28"/>
          <w:szCs w:val="28"/>
          <w:u w:val="single"/>
        </w:rPr>
        <w:t xml:space="preserve">  年  </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 xml:space="preserve">  月 </w:t>
      </w:r>
      <w:r>
        <w:rPr>
          <w:rFonts w:hint="eastAsia" w:ascii="方正仿宋_GBK" w:hAnsi="方正仿宋_GBK" w:eastAsia="方正仿宋_GBK" w:cs="方正仿宋_GBK"/>
          <w:kern w:val="0"/>
          <w:sz w:val="28"/>
          <w:szCs w:val="28"/>
          <w:u w:val="single"/>
          <w:lang w:val="en-US" w:eastAsia="zh-CN"/>
        </w:rPr>
        <w:t>4</w:t>
      </w:r>
      <w:r>
        <w:rPr>
          <w:rFonts w:hint="eastAsia" w:ascii="方正仿宋_GBK" w:hAnsi="方正仿宋_GBK" w:eastAsia="方正仿宋_GBK" w:cs="方正仿宋_GBK"/>
          <w:kern w:val="0"/>
          <w:sz w:val="28"/>
          <w:szCs w:val="28"/>
          <w:u w:val="single"/>
        </w:rPr>
        <w:t xml:space="preserve">  日</w:t>
      </w:r>
      <w:r>
        <w:rPr>
          <w:rFonts w:hint="eastAsia" w:ascii="方正仿宋_GBK" w:hAnsi="方正仿宋_GBK" w:eastAsia="方正仿宋_GBK" w:cs="方正仿宋_GBK"/>
          <w:kern w:val="0"/>
          <w:sz w:val="28"/>
          <w:szCs w:val="28"/>
          <w:u w:val="single"/>
          <w:lang w:eastAsia="zh-CN"/>
        </w:rPr>
        <w:t>下午</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4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eastAsia="zh-CN"/>
        </w:rPr>
        <w:t>下午</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bookmarkStart w:id="15" w:name="_GoBack"/>
      <w:bookmarkEnd w:id="15"/>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十四、</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1804"/>
      </w:pPr>
    </w:p>
    <w:p>
      <w:pPr>
        <w:spacing w:after="156" w:afterLines="50"/>
        <w:ind w:right="964" w:firstLine="600"/>
        <w:jc w:val="right"/>
        <w:rPr>
          <w:rFonts w:hint="default" w:ascii="黑体" w:hAnsi="黑体" w:eastAsia="黑体"/>
          <w:sz w:val="24"/>
          <w:lang w:val="en-US" w:eastAsia="zh-CN"/>
        </w:rPr>
      </w:pPr>
      <w:r>
        <w:t xml:space="preserve"> </w:t>
      </w:r>
      <w:r>
        <w:rPr>
          <w:rFonts w:hint="eastAsia" w:ascii="黑体" w:hAnsi="黑体" w:eastAsia="黑体"/>
          <w:sz w:val="24"/>
        </w:rPr>
        <w:t>合同编号：CQ</w:t>
      </w:r>
      <w:r>
        <w:rPr>
          <w:rFonts w:hint="eastAsia" w:ascii="黑体" w:hAnsi="黑体" w:eastAsia="黑体"/>
          <w:sz w:val="24"/>
          <w:lang w:val="en-US" w:eastAsia="zh-CN"/>
        </w:rPr>
        <w:t>GB采购</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hint="eastAsia" w:ascii="黑体" w:eastAsia="黑体"/>
          <w:sz w:val="36"/>
          <w:szCs w:val="36"/>
          <w:u w:val="single"/>
          <w:lang w:eastAsia="zh-CN"/>
        </w:rPr>
      </w:pPr>
      <w:r>
        <w:rPr>
          <w:rFonts w:hint="eastAsia" w:ascii="黑体" w:eastAsia="黑体"/>
          <w:sz w:val="36"/>
          <w:szCs w:val="36"/>
        </w:rPr>
        <w:t>买方：</w:t>
      </w:r>
      <w:r>
        <w:rPr>
          <w:rFonts w:hint="eastAsia" w:ascii="黑体" w:eastAsia="黑体"/>
          <w:sz w:val="36"/>
          <w:szCs w:val="36"/>
          <w:u w:val="single"/>
        </w:rPr>
        <w:t>重庆空港贵宾服务有限</w:t>
      </w:r>
      <w:r>
        <w:rPr>
          <w:rFonts w:hint="eastAsia" w:ascii="黑体" w:eastAsia="黑体"/>
          <w:sz w:val="36"/>
          <w:szCs w:val="36"/>
          <w:u w:val="single"/>
          <w:lang w:eastAsia="zh-CN"/>
        </w:rPr>
        <w:t>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hint="eastAsia" w:ascii="黑体" w:eastAsia="黑体"/>
          <w:sz w:val="36"/>
          <w:szCs w:val="36"/>
          <w:u w:val="single"/>
          <w:lang w:val="en-US" w:eastAsia="zh-CN"/>
        </w:rPr>
        <w:t xml:space="preserve">    </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w:t>
      </w:r>
      <w:r>
        <w:rPr>
          <w:rFonts w:hint="eastAsia" w:ascii="宋体" w:hAnsi="宋体"/>
          <w:bCs/>
          <w:sz w:val="28"/>
          <w:szCs w:val="28"/>
          <w:lang w:eastAsia="zh-CN"/>
        </w:rPr>
        <w:t>空港贵宾服务</w:t>
      </w:r>
      <w:r>
        <w:rPr>
          <w:rFonts w:hint="eastAsia" w:ascii="宋体" w:hAnsi="宋体"/>
          <w:bCs/>
          <w:sz w:val="28"/>
          <w:szCs w:val="28"/>
        </w:rPr>
        <w:t>有限公司</w:t>
      </w:r>
    </w:p>
    <w:p>
      <w:pPr>
        <w:pStyle w:val="47"/>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47"/>
        <w:ind w:firstLine="0" w:firstLineChars="0"/>
        <w:rPr>
          <w:rFonts w:ascii="宋体" w:hAnsi="宋体" w:eastAsia="宋体"/>
          <w:bCs/>
          <w:sz w:val="28"/>
          <w:szCs w:val="28"/>
        </w:rPr>
      </w:pPr>
      <w:r>
        <w:rPr>
          <w:rFonts w:hint="eastAsia" w:ascii="宋体" w:hAnsi="宋体" w:eastAsia="宋体"/>
          <w:bCs/>
          <w:sz w:val="28"/>
          <w:szCs w:val="28"/>
        </w:rPr>
        <w:t>通讯地址：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47"/>
        <w:ind w:firstLine="0" w:firstLineChars="0"/>
        <w:rPr>
          <w:rFonts w:ascii="宋体" w:hAnsi="宋体" w:eastAsia="宋体"/>
          <w:bCs/>
          <w:sz w:val="28"/>
          <w:szCs w:val="28"/>
        </w:rPr>
      </w:pPr>
      <w:r>
        <w:rPr>
          <w:rFonts w:hint="eastAsia" w:ascii="宋体" w:hAnsi="宋体" w:eastAsia="宋体"/>
          <w:bCs/>
          <w:sz w:val="28"/>
          <w:szCs w:val="28"/>
        </w:rPr>
        <w:t>联系电话：</w:t>
      </w:r>
    </w:p>
    <w:p>
      <w:pPr>
        <w:pStyle w:val="47"/>
        <w:ind w:firstLine="0" w:firstLineChars="0"/>
        <w:rPr>
          <w:rFonts w:ascii="宋体" w:hAnsi="宋体" w:eastAsia="宋体"/>
          <w:bCs/>
          <w:sz w:val="28"/>
          <w:szCs w:val="28"/>
        </w:rPr>
      </w:pPr>
      <w:r>
        <w:rPr>
          <w:rFonts w:hint="eastAsia" w:ascii="宋体" w:hAnsi="宋体" w:eastAsia="宋体"/>
          <w:bCs/>
          <w:sz w:val="28"/>
          <w:szCs w:val="28"/>
        </w:rPr>
        <w:t>邮箱地址：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47"/>
        <w:ind w:firstLine="0" w:firstLineChars="0"/>
        <w:rPr>
          <w:rFonts w:ascii="宋体" w:hAnsi="宋体" w:eastAsia="宋体"/>
          <w:bCs/>
          <w:sz w:val="28"/>
          <w:szCs w:val="28"/>
        </w:rPr>
      </w:pPr>
      <w:r>
        <w:rPr>
          <w:rFonts w:hint="eastAsia" w:ascii="宋体" w:hAnsi="宋体" w:eastAsia="宋体"/>
          <w:bCs/>
          <w:sz w:val="28"/>
          <w:szCs w:val="28"/>
        </w:rPr>
        <w:t>开户名称：</w:t>
      </w:r>
    </w:p>
    <w:p>
      <w:pPr>
        <w:pStyle w:val="47"/>
        <w:ind w:firstLine="0" w:firstLineChars="0"/>
        <w:rPr>
          <w:rFonts w:ascii="宋体" w:hAnsi="宋体" w:eastAsia="宋体"/>
          <w:bCs/>
          <w:sz w:val="28"/>
          <w:szCs w:val="28"/>
        </w:rPr>
      </w:pPr>
      <w:r>
        <w:rPr>
          <w:rFonts w:hint="eastAsia" w:ascii="宋体" w:hAnsi="宋体" w:eastAsia="宋体"/>
          <w:bCs/>
          <w:sz w:val="28"/>
          <w:szCs w:val="28"/>
        </w:rPr>
        <w:t>账号：</w:t>
      </w:r>
    </w:p>
    <w:p>
      <w:pPr>
        <w:pStyle w:val="47"/>
        <w:ind w:firstLine="560"/>
        <w:rPr>
          <w:rFonts w:ascii="宋体" w:hAnsi="宋体" w:eastAsia="宋体"/>
          <w:bCs/>
          <w:sz w:val="28"/>
          <w:szCs w:val="28"/>
        </w:rPr>
      </w:pPr>
    </w:p>
    <w:p>
      <w:pPr>
        <w:pStyle w:val="47"/>
        <w:ind w:firstLine="0" w:firstLineChars="0"/>
        <w:rPr>
          <w:rFonts w:ascii="宋体" w:hAnsi="宋体" w:eastAsia="宋体"/>
          <w:bCs/>
          <w:sz w:val="28"/>
          <w:szCs w:val="28"/>
        </w:rPr>
      </w:pPr>
      <w:r>
        <w:rPr>
          <w:rFonts w:hint="eastAsia" w:ascii="宋体" w:hAnsi="宋体" w:eastAsia="宋体"/>
          <w:bCs/>
          <w:sz w:val="28"/>
          <w:szCs w:val="28"/>
        </w:rPr>
        <w:t>乙方：</w:t>
      </w:r>
    </w:p>
    <w:p>
      <w:pPr>
        <w:pStyle w:val="47"/>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47"/>
        <w:ind w:firstLine="0" w:firstLineChars="0"/>
        <w:rPr>
          <w:rFonts w:ascii="宋体" w:hAnsi="宋体" w:eastAsia="宋体"/>
          <w:bCs/>
          <w:sz w:val="28"/>
          <w:szCs w:val="28"/>
        </w:rPr>
      </w:pPr>
      <w:r>
        <w:rPr>
          <w:rFonts w:hint="eastAsia" w:ascii="宋体" w:hAnsi="宋体" w:eastAsia="宋体"/>
          <w:bCs/>
          <w:sz w:val="28"/>
          <w:szCs w:val="28"/>
        </w:rPr>
        <w:t>通讯地址：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47"/>
        <w:ind w:firstLine="0" w:firstLineChars="0"/>
        <w:rPr>
          <w:rFonts w:ascii="宋体" w:hAnsi="宋体" w:eastAsia="宋体"/>
          <w:bCs/>
          <w:sz w:val="28"/>
          <w:szCs w:val="28"/>
        </w:rPr>
      </w:pPr>
      <w:r>
        <w:rPr>
          <w:rFonts w:hint="eastAsia" w:ascii="宋体" w:hAnsi="宋体" w:eastAsia="宋体"/>
          <w:bCs/>
          <w:sz w:val="28"/>
          <w:szCs w:val="28"/>
        </w:rPr>
        <w:t>联系电话：</w:t>
      </w:r>
    </w:p>
    <w:p>
      <w:pPr>
        <w:pStyle w:val="47"/>
        <w:ind w:firstLine="0" w:firstLineChars="0"/>
        <w:rPr>
          <w:rFonts w:ascii="宋体" w:hAnsi="宋体" w:eastAsia="宋体"/>
          <w:bCs/>
          <w:sz w:val="28"/>
          <w:szCs w:val="28"/>
        </w:rPr>
      </w:pPr>
      <w:r>
        <w:rPr>
          <w:rFonts w:hint="eastAsia" w:ascii="宋体" w:hAnsi="宋体" w:eastAsia="宋体"/>
          <w:bCs/>
          <w:sz w:val="28"/>
          <w:szCs w:val="28"/>
        </w:rPr>
        <w:t>邮箱地址：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47"/>
        <w:ind w:firstLine="0" w:firstLineChars="0"/>
        <w:rPr>
          <w:rFonts w:ascii="宋体" w:hAnsi="宋体" w:eastAsia="宋体"/>
          <w:bCs/>
          <w:sz w:val="28"/>
          <w:szCs w:val="28"/>
        </w:rPr>
      </w:pPr>
      <w:r>
        <w:rPr>
          <w:rFonts w:hint="eastAsia" w:ascii="宋体" w:hAnsi="宋体" w:eastAsia="宋体"/>
          <w:bCs/>
          <w:sz w:val="28"/>
          <w:szCs w:val="28"/>
        </w:rPr>
        <w:t>开户名称：</w:t>
      </w:r>
    </w:p>
    <w:p>
      <w:pPr>
        <w:pStyle w:val="47"/>
        <w:ind w:firstLine="0" w:firstLineChars="0"/>
        <w:rPr>
          <w:rFonts w:ascii="宋体" w:hAnsi="宋体" w:eastAsia="宋体"/>
          <w:bCs/>
          <w:sz w:val="28"/>
          <w:szCs w:val="28"/>
        </w:rPr>
      </w:pPr>
      <w:r>
        <w:rPr>
          <w:rFonts w:hint="eastAsia" w:ascii="宋体" w:hAnsi="宋体" w:eastAsia="宋体"/>
          <w:bCs/>
          <w:sz w:val="28"/>
          <w:szCs w:val="28"/>
        </w:rPr>
        <w:t>账号：</w:t>
      </w:r>
    </w:p>
    <w:p>
      <w:pPr>
        <w:pStyle w:val="47"/>
        <w:ind w:firstLine="560"/>
        <w:rPr>
          <w:rFonts w:ascii="方正仿宋_GBK" w:hAnsi="仿宋_GB2312" w:eastAsia="方正仿宋_GBK"/>
          <w:sz w:val="28"/>
          <w:szCs w:val="28"/>
        </w:rPr>
      </w:pPr>
      <w:r>
        <w:rPr>
          <w:rFonts w:hint="eastAsia" w:ascii="方正仿宋_GBK" w:hAnsi="仿宋_GB2312" w:eastAsia="方正仿宋_GBK"/>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sz w:val="28"/>
          <w:szCs w:val="28"/>
          <w:u w:val="single"/>
        </w:rPr>
        <w:t xml:space="preserve">   智能马桶盖   </w:t>
      </w:r>
      <w:r>
        <w:rPr>
          <w:rFonts w:hint="eastAsia" w:ascii="方正仿宋_GBK" w:hAnsi="仿宋_GB2312" w:eastAsia="方正仿宋_GBK"/>
          <w:sz w:val="28"/>
          <w:szCs w:val="28"/>
        </w:rPr>
        <w:t>，（并安装，调试，更换滤芯）事宜达成以下协议，共同遵守履行：</w:t>
      </w:r>
    </w:p>
    <w:p>
      <w:pPr>
        <w:pStyle w:val="4"/>
        <w:ind w:firstLine="640"/>
        <w:rPr>
          <w:rFonts w:ascii="方正仿宋_GBK" w:eastAsia="方正仿宋_GBK"/>
          <w:sz w:val="28"/>
          <w:szCs w:val="28"/>
        </w:rPr>
      </w:pPr>
      <w:bookmarkStart w:id="0" w:name="_Toc25588100"/>
      <w:r>
        <w:rPr>
          <w:rFonts w:hint="eastAsia" w:ascii="方正仿宋_GBK" w:eastAsia="方正仿宋_GBK"/>
          <w:sz w:val="28"/>
          <w:szCs w:val="28"/>
        </w:rPr>
        <w:t>第一条 采购的内容和范围</w:t>
      </w:r>
      <w:bookmarkEnd w:id="0"/>
    </w:p>
    <w:p>
      <w:pPr>
        <w:pStyle w:val="47"/>
        <w:ind w:firstLine="560"/>
        <w:rPr>
          <w:rFonts w:hint="eastAsia" w:ascii="方正仿宋_GBK" w:eastAsia="方正仿宋_GBK"/>
          <w:sz w:val="28"/>
          <w:szCs w:val="28"/>
          <w:lang w:eastAsia="zh-CN"/>
        </w:rPr>
      </w:pPr>
      <w:r>
        <w:rPr>
          <w:rFonts w:hint="eastAsia" w:ascii="方正仿宋_GBK" w:eastAsia="方正仿宋_GBK"/>
          <w:sz w:val="28"/>
          <w:szCs w:val="28"/>
        </w:rPr>
        <w:t>1.1甲方向乙方采购的内容是：</w:t>
      </w:r>
      <w:r>
        <w:rPr>
          <w:rFonts w:hint="eastAsia" w:ascii="方正仿宋_GBK" w:eastAsia="方正仿宋_GBK"/>
          <w:sz w:val="28"/>
          <w:szCs w:val="28"/>
          <w:u w:val="single"/>
        </w:rPr>
        <w:t xml:space="preserve"> 采购</w:t>
      </w:r>
      <w:r>
        <w:rPr>
          <w:rFonts w:ascii="方正仿宋_GBK" w:eastAsia="方正仿宋_GBK"/>
          <w:sz w:val="28"/>
          <w:szCs w:val="28"/>
          <w:u w:val="single"/>
        </w:rPr>
        <w:t>70</w:t>
      </w:r>
      <w:r>
        <w:rPr>
          <w:rFonts w:hint="eastAsia" w:ascii="方正仿宋_GBK" w:eastAsia="方正仿宋_GBK"/>
          <w:sz w:val="28"/>
          <w:szCs w:val="28"/>
          <w:u w:val="single"/>
        </w:rPr>
        <w:t xml:space="preserve">个智能马桶盖  </w:t>
      </w:r>
      <w:r>
        <w:rPr>
          <w:rFonts w:hint="eastAsia" w:ascii="方正仿宋_GBK" w:eastAsia="方正仿宋_GBK"/>
          <w:sz w:val="28"/>
          <w:szCs w:val="28"/>
        </w:rPr>
        <w:t>，范围：</w:t>
      </w:r>
      <w:r>
        <w:rPr>
          <w:rFonts w:hint="eastAsia" w:ascii="方正仿宋_GBK" w:eastAsia="方正仿宋_GBK"/>
          <w:sz w:val="28"/>
          <w:szCs w:val="28"/>
          <w:u w:val="single"/>
        </w:rPr>
        <w:t xml:space="preserve"> </w:t>
      </w:r>
      <w:r>
        <w:rPr>
          <w:rFonts w:ascii="方正仿宋_GBK" w:eastAsia="方正仿宋_GBK"/>
          <w:sz w:val="28"/>
          <w:szCs w:val="28"/>
          <w:u w:val="single"/>
        </w:rPr>
        <w:t>T3</w:t>
      </w:r>
      <w:r>
        <w:rPr>
          <w:rFonts w:hint="eastAsia" w:ascii="方正仿宋_GBK" w:eastAsia="方正仿宋_GBK"/>
          <w:sz w:val="28"/>
          <w:szCs w:val="28"/>
          <w:u w:val="single"/>
        </w:rPr>
        <w:t xml:space="preserve">要客区厅房卫生间 </w:t>
      </w:r>
      <w:r>
        <w:rPr>
          <w:rFonts w:hint="eastAsia" w:ascii="方正仿宋_GBK" w:eastAsia="方正仿宋_GBK"/>
          <w:sz w:val="28"/>
          <w:szCs w:val="28"/>
          <w:u w:val="single"/>
          <w:lang w:eastAsia="zh-CN"/>
        </w:rPr>
        <w:t>。</w:t>
      </w:r>
    </w:p>
    <w:tbl>
      <w:tblPr>
        <w:tblStyle w:val="23"/>
        <w:tblpPr w:leftFromText="180" w:rightFromText="180" w:vertAnchor="text" w:horzAnchor="margin" w:tblpX="-318" w:tblpY="18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7"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名称</w:t>
            </w:r>
          </w:p>
        </w:tc>
        <w:tc>
          <w:tcPr>
            <w:tcW w:w="1206"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品牌</w:t>
            </w:r>
          </w:p>
        </w:tc>
        <w:tc>
          <w:tcPr>
            <w:tcW w:w="1722"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规格（型号）</w:t>
            </w: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数量</w:t>
            </w: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单价</w:t>
            </w: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7"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智能马桶盖</w:t>
            </w:r>
          </w:p>
        </w:tc>
        <w:tc>
          <w:tcPr>
            <w:tcW w:w="1206"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722"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r>
    </w:tbl>
    <w:p>
      <w:pPr>
        <w:pStyle w:val="47"/>
        <w:ind w:firstLine="560"/>
        <w:rPr>
          <w:rFonts w:ascii="方正仿宋_GBK" w:eastAsia="方正仿宋_GBK"/>
          <w:sz w:val="28"/>
          <w:szCs w:val="28"/>
        </w:rPr>
      </w:pPr>
      <w:r>
        <w:rPr>
          <w:rFonts w:hint="eastAsia" w:ascii="方正仿宋_GBK" w:eastAsia="方正仿宋_GBK"/>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1" w:name="_Toc24700707"/>
      <w:r>
        <w:rPr>
          <w:rFonts w:hint="eastAsia" w:ascii="方正仿宋_GBK" w:eastAsia="方正仿宋_GBK"/>
          <w:sz w:val="28"/>
          <w:szCs w:val="28"/>
        </w:rPr>
        <w:t>第二条 合同期限</w:t>
      </w:r>
      <w:bookmarkEnd w:id="1"/>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2020</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2" w:name="_Toc24700708"/>
      <w:r>
        <w:rPr>
          <w:rFonts w:hint="eastAsia" w:ascii="方正仿宋_GBK" w:eastAsia="方正仿宋_GBK"/>
          <w:sz w:val="28"/>
          <w:szCs w:val="28"/>
        </w:rPr>
        <w:t>第三条 合同价款</w:t>
      </w:r>
      <w:bookmarkEnd w:id="2"/>
    </w:p>
    <w:p>
      <w:pPr>
        <w:pStyle w:val="47"/>
        <w:ind w:firstLine="560"/>
        <w:rPr>
          <w:rFonts w:ascii="方正仿宋_GBK" w:eastAsia="方正仿宋_GBK"/>
          <w:color w:val="auto"/>
          <w:sz w:val="28"/>
          <w:szCs w:val="28"/>
        </w:rPr>
      </w:pPr>
      <w:r>
        <w:rPr>
          <w:rFonts w:ascii="方正仿宋_GBK" w:eastAsia="方正仿宋_GBK"/>
          <w:sz w:val="28"/>
          <w:szCs w:val="28"/>
        </w:rPr>
        <w:t>3</w:t>
      </w:r>
      <w:r>
        <w:rPr>
          <w:rFonts w:hint="eastAsia" w:ascii="方正仿宋_GBK" w:eastAsia="方正仿宋_GBK"/>
          <w:sz w:val="28"/>
          <w:szCs w:val="28"/>
        </w:rPr>
        <w:t xml:space="preserve">.1 </w:t>
      </w:r>
      <w:r>
        <w:rPr>
          <w:rFonts w:hint="eastAsia"/>
        </w:rPr>
        <w:t>合同价款是指甲方向乙方实施采购应当向乙方支付的采购费用。具体标准</w:t>
      </w:r>
      <w:r>
        <w:rPr>
          <w:rFonts w:hint="eastAsia"/>
          <w:color w:val="FF0000"/>
        </w:rPr>
        <w:t>（不含增值税）</w:t>
      </w:r>
      <w:r>
        <w:rPr>
          <w:rFonts w:hint="eastAsia"/>
        </w:rPr>
        <w:t>为：</w:t>
      </w:r>
      <w:r>
        <w:rPr>
          <w:rFonts w:hint="eastAsia"/>
          <w:u w:val="single"/>
        </w:rPr>
        <w:t xml:space="preserve">          </w:t>
      </w:r>
      <w:r>
        <w:rPr>
          <w:rFonts w:hint="eastAsia"/>
          <w:color w:val="FF0000"/>
        </w:rPr>
        <w:t>；</w:t>
      </w:r>
      <w:r>
        <w:rPr>
          <w:rFonts w:ascii="方正仿宋_GBK" w:eastAsia="方正仿宋_GBK"/>
          <w:color w:val="auto"/>
          <w:sz w:val="28"/>
          <w:szCs w:val="28"/>
        </w:rPr>
        <w:t xml:space="preserve"> </w:t>
      </w:r>
    </w:p>
    <w:p>
      <w:pPr>
        <w:pStyle w:val="47"/>
        <w:ind w:firstLine="560"/>
        <w:rPr>
          <w:rFonts w:ascii="方正仿宋_GBK" w:eastAsia="方正仿宋_GBK"/>
          <w:sz w:val="28"/>
          <w:szCs w:val="28"/>
        </w:rPr>
      </w:pPr>
      <w:r>
        <w:rPr>
          <w:rFonts w:ascii="方正仿宋_GBK" w:eastAsia="方正仿宋_GBK"/>
          <w:sz w:val="28"/>
          <w:szCs w:val="28"/>
        </w:rPr>
        <w:t>3</w:t>
      </w:r>
      <w:r>
        <w:rPr>
          <w:rFonts w:hint="eastAsia" w:ascii="方正仿宋_GBK" w:eastAsia="方正仿宋_GBK"/>
          <w:sz w:val="28"/>
          <w:szCs w:val="28"/>
        </w:rPr>
        <w:t>.</w:t>
      </w:r>
      <w:r>
        <w:rPr>
          <w:rFonts w:ascii="方正仿宋_GBK" w:eastAsia="方正仿宋_GBK"/>
          <w:sz w:val="28"/>
          <w:szCs w:val="28"/>
        </w:rPr>
        <w:t>2</w:t>
      </w:r>
      <w:r>
        <w:rPr>
          <w:rFonts w:hint="eastAsia" w:ascii="方正仿宋_GBK" w:eastAsia="方正仿宋_GBK"/>
          <w:sz w:val="28"/>
          <w:szCs w:val="28"/>
        </w:rPr>
        <w:t xml:space="preserve"> 合同价款包含：</w:t>
      </w:r>
      <w:r>
        <w:rPr>
          <w:rFonts w:hint="eastAsia" w:ascii="方正仿宋_GBK" w:eastAsia="方正仿宋_GBK"/>
          <w:sz w:val="28"/>
          <w:szCs w:val="28"/>
          <w:u w:val="single"/>
        </w:rPr>
        <w:t>安装费、运输费、调试费等</w:t>
      </w:r>
      <w:r>
        <w:rPr>
          <w:rFonts w:hint="eastAsia" w:ascii="方正仿宋_GBK" w:eastAsia="方正仿宋_GBK"/>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3" w:name="_Toc24700709"/>
      <w:r>
        <w:rPr>
          <w:rFonts w:hint="eastAsia" w:ascii="方正仿宋_GBK" w:eastAsia="方正仿宋_GBK"/>
          <w:sz w:val="28"/>
          <w:szCs w:val="28"/>
        </w:rPr>
        <w:t>第四条 采购方式及费用结算</w:t>
      </w:r>
      <w:bookmarkEnd w:id="3"/>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贵宾部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color w:val="FF0000"/>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4" w:name="_Toc24700710"/>
      <w:r>
        <w:rPr>
          <w:rFonts w:hint="eastAsia" w:ascii="方正仿宋_GBK" w:eastAsia="方正仿宋_GBK"/>
          <w:sz w:val="28"/>
          <w:szCs w:val="28"/>
        </w:rPr>
        <w:t>第五条 陈述与保证</w:t>
      </w:r>
      <w:bookmarkEnd w:id="4"/>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24</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color w:val="FF0000"/>
          <w:sz w:val="28"/>
          <w:szCs w:val="28"/>
        </w:rPr>
      </w:pPr>
      <w:r>
        <w:rPr>
          <w:rFonts w:hint="eastAsia" w:ascii="方正仿宋_GBK" w:eastAsia="方正仿宋_GBK"/>
          <w:color w:val="FF0000"/>
          <w:sz w:val="28"/>
          <w:szCs w:val="28"/>
        </w:rPr>
        <w:t>5.4 （根据项目实际另行增加）</w:t>
      </w:r>
    </w:p>
    <w:p>
      <w:pPr>
        <w:pStyle w:val="4"/>
        <w:ind w:firstLine="640"/>
        <w:rPr>
          <w:rFonts w:ascii="方正仿宋_GBK" w:eastAsia="方正仿宋_GBK"/>
          <w:sz w:val="28"/>
          <w:szCs w:val="28"/>
        </w:rPr>
      </w:pPr>
      <w:bookmarkStart w:id="5" w:name="_Toc24700711"/>
      <w:r>
        <w:rPr>
          <w:rFonts w:hint="eastAsia" w:ascii="方正仿宋_GBK" w:eastAsia="方正仿宋_GBK"/>
          <w:sz w:val="28"/>
          <w:szCs w:val="28"/>
        </w:rPr>
        <w:t>第六条 交付与验收</w:t>
      </w:r>
      <w:bookmarkEnd w:id="5"/>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6" w:name="_Toc24700712"/>
      <w:r>
        <w:rPr>
          <w:rFonts w:hint="eastAsia" w:ascii="方正仿宋_GBK" w:eastAsia="方正仿宋_GBK"/>
          <w:sz w:val="28"/>
          <w:szCs w:val="28"/>
        </w:rPr>
        <w:t>第七条 履约保证金</w:t>
      </w:r>
      <w:bookmarkEnd w:id="6"/>
    </w:p>
    <w:p>
      <w:pPr>
        <w:ind w:firstLine="600"/>
        <w:rPr>
          <w:rFonts w:ascii="方正仿宋_GBK" w:eastAsia="方正仿宋_GBK"/>
          <w:color w:val="FF0000"/>
          <w:sz w:val="28"/>
          <w:szCs w:val="28"/>
        </w:rPr>
      </w:pPr>
      <w:r>
        <w:rPr>
          <w:rFonts w:hint="eastAsia" w:ascii="方正仿宋_GBK" w:eastAsia="方正仿宋_GBK"/>
          <w:color w:val="FF0000"/>
          <w:sz w:val="28"/>
          <w:szCs w:val="28"/>
        </w:rPr>
        <w:t>7.1为保证本框架合同的顺利履行，乙方应向甲方交纳履约保证金即人民币</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元）。乙方投标保证金（如有）</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元），自动转为履约保证金，不足部分</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元），应在中标通知书发出</w:t>
      </w:r>
    </w:p>
    <w:p>
      <w:pPr>
        <w:rPr>
          <w:rFonts w:ascii="方正仿宋_GBK" w:eastAsia="方正仿宋_GBK"/>
          <w:color w:val="FF0000"/>
          <w:sz w:val="28"/>
          <w:szCs w:val="28"/>
        </w:rPr>
      </w:pP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日内（或签订本合同之前   日内），一次性向甲方缴纳。</w:t>
      </w:r>
    </w:p>
    <w:p>
      <w:pPr>
        <w:rPr>
          <w:rFonts w:ascii="方正仿宋_GBK" w:eastAsia="方正仿宋_GBK"/>
          <w:color w:val="FF0000"/>
          <w:sz w:val="28"/>
          <w:szCs w:val="28"/>
        </w:rPr>
      </w:pPr>
      <w:r>
        <w:rPr>
          <w:rFonts w:hint="eastAsia" w:ascii="方正仿宋_GBK" w:eastAsia="方正仿宋_GBK"/>
          <w:color w:val="FF0000"/>
          <w:sz w:val="28"/>
          <w:szCs w:val="28"/>
        </w:rPr>
        <w:t xml:space="preserve">   7.2履约保证金应由乙方名义开立的账户支付到甲方账户，否则视为未支付，甲方有权追究乙方逾期付款责任。</w:t>
      </w:r>
    </w:p>
    <w:p>
      <w:pPr>
        <w:rPr>
          <w:rFonts w:ascii="方正仿宋_GBK" w:eastAsia="方正仿宋_GBK"/>
          <w:color w:val="FF0000"/>
          <w:sz w:val="28"/>
          <w:szCs w:val="28"/>
        </w:rPr>
      </w:pPr>
      <w:r>
        <w:rPr>
          <w:rFonts w:hint="eastAsia" w:ascii="方正仿宋_GBK" w:eastAsia="方正仿宋_GBK"/>
          <w:color w:val="FF0000"/>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7" w:name="_Toc24700713"/>
      <w:r>
        <w:rPr>
          <w:rFonts w:hint="eastAsia" w:ascii="方正仿宋_GBK" w:eastAsia="方正仿宋_GBK"/>
          <w:sz w:val="28"/>
          <w:szCs w:val="28"/>
        </w:rPr>
        <w:t>第八条  双方权利与义务</w:t>
      </w:r>
      <w:bookmarkEnd w:id="7"/>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color w:val="FF0000"/>
          <w:sz w:val="28"/>
          <w:szCs w:val="28"/>
        </w:rPr>
      </w:pPr>
      <w:r>
        <w:rPr>
          <w:rFonts w:hint="eastAsia" w:ascii="方正仿宋_GBK" w:eastAsia="方正仿宋_GBK"/>
          <w:color w:val="FF0000"/>
          <w:sz w:val="28"/>
          <w:szCs w:val="28"/>
        </w:rPr>
        <w:t>8.6 乙方人员必须遵守施工现场的有关规定，在本框架协议采购货物进场后由于乙方原因所发生的一切安全责任事故，概由乙方自行负责处理；</w:t>
      </w:r>
    </w:p>
    <w:p>
      <w:pPr>
        <w:ind w:firstLine="600"/>
        <w:rPr>
          <w:rFonts w:ascii="方正仿宋_GBK" w:eastAsia="方正仿宋_GBK"/>
          <w:color w:val="FF0000"/>
          <w:sz w:val="28"/>
          <w:szCs w:val="28"/>
        </w:rPr>
      </w:pPr>
      <w:r>
        <w:rPr>
          <w:rFonts w:ascii="方正仿宋_GBK" w:eastAsia="方正仿宋_GBK"/>
          <w:color w:val="FF0000"/>
          <w:sz w:val="28"/>
          <w:szCs w:val="28"/>
        </w:rPr>
        <w:t xml:space="preserve">8.7 </w:t>
      </w:r>
      <w:r>
        <w:rPr>
          <w:rFonts w:hint="eastAsia" w:ascii="方正仿宋_GBK" w:eastAsia="方正仿宋_GBK"/>
          <w:color w:val="FF0000"/>
          <w:sz w:val="28"/>
          <w:szCs w:val="28"/>
        </w:rPr>
        <w:t>如供货周期因非乙方的原因而延误，则乙方不承担任何责任；</w:t>
      </w:r>
    </w:p>
    <w:p>
      <w:pPr>
        <w:ind w:firstLine="600"/>
        <w:rPr>
          <w:rFonts w:ascii="方正仿宋_GBK" w:eastAsia="方正仿宋_GBK"/>
          <w:color w:val="FF0000"/>
          <w:sz w:val="28"/>
          <w:szCs w:val="28"/>
        </w:rPr>
      </w:pPr>
      <w:r>
        <w:rPr>
          <w:rFonts w:ascii="方正仿宋_GBK" w:eastAsia="方正仿宋_GBK"/>
          <w:color w:val="FF0000"/>
          <w:sz w:val="28"/>
          <w:szCs w:val="28"/>
        </w:rPr>
        <w:t xml:space="preserve">8.8 </w:t>
      </w:r>
      <w:r>
        <w:rPr>
          <w:rFonts w:hint="eastAsia" w:ascii="方正仿宋_GBK" w:eastAsia="方正仿宋_GBK"/>
          <w:color w:val="FF0000"/>
          <w:sz w:val="28"/>
          <w:szCs w:val="28"/>
        </w:rPr>
        <w:t>若因乙方供货质量不合格，在安装、使用等一切相关操作过程中造成人员伤亡或财产损失，由乙方承担责任及一切费用；</w:t>
      </w:r>
    </w:p>
    <w:p>
      <w:pPr>
        <w:ind w:firstLine="600"/>
        <w:rPr>
          <w:rFonts w:ascii="方正仿宋_GBK" w:eastAsia="方正仿宋_GBK"/>
          <w:color w:val="FF0000"/>
          <w:sz w:val="28"/>
          <w:szCs w:val="28"/>
        </w:rPr>
      </w:pPr>
      <w:r>
        <w:rPr>
          <w:rFonts w:hint="eastAsia" w:ascii="方正仿宋_GBK" w:eastAsia="方正仿宋_GBK"/>
          <w:color w:val="FF0000"/>
          <w:sz w:val="28"/>
          <w:szCs w:val="28"/>
        </w:rPr>
        <w:t>8</w:t>
      </w:r>
      <w:r>
        <w:rPr>
          <w:rFonts w:ascii="方正仿宋_GBK" w:eastAsia="方正仿宋_GBK"/>
          <w:color w:val="FF0000"/>
          <w:sz w:val="28"/>
          <w:szCs w:val="28"/>
        </w:rPr>
        <w:t>.9 乙方在拆卸、安装过程中</w:t>
      </w:r>
      <w:r>
        <w:rPr>
          <w:rFonts w:hint="eastAsia" w:ascii="方正仿宋_GBK" w:eastAsia="方正仿宋_GBK"/>
          <w:color w:val="FF0000"/>
          <w:sz w:val="28"/>
          <w:szCs w:val="28"/>
        </w:rPr>
        <w:t>须确保甲方原设备完好，可二次使用，造成损坏等无法使用由乙方承担责任及一切费用；</w:t>
      </w:r>
    </w:p>
    <w:p>
      <w:pPr>
        <w:ind w:firstLine="600"/>
        <w:rPr>
          <w:rFonts w:ascii="方正仿宋_GBK" w:eastAsia="方正仿宋_GBK"/>
          <w:color w:val="FF0000"/>
          <w:sz w:val="28"/>
          <w:szCs w:val="28"/>
        </w:rPr>
      </w:pPr>
      <w:r>
        <w:rPr>
          <w:rFonts w:ascii="方正仿宋_GBK" w:eastAsia="方正仿宋_GBK"/>
          <w:color w:val="FF0000"/>
          <w:sz w:val="28"/>
          <w:szCs w:val="28"/>
        </w:rPr>
        <w:t xml:space="preserve">8.10 </w:t>
      </w:r>
      <w:r>
        <w:rPr>
          <w:rFonts w:hint="eastAsia" w:ascii="方正仿宋_GBK" w:eastAsia="方正仿宋_GBK"/>
          <w:color w:val="FF0000"/>
          <w:sz w:val="28"/>
          <w:szCs w:val="28"/>
        </w:rPr>
        <w:t>乙方自行负责装卸、运输等相关操作过程中的安全责任，在装卸、运输等相关操作过程中发生的一切安全事故概由乙方负责；</w:t>
      </w:r>
    </w:p>
    <w:p>
      <w:pPr>
        <w:ind w:firstLine="600"/>
        <w:rPr>
          <w:rFonts w:ascii="方正仿宋_GBK" w:eastAsia="方正仿宋_GBK"/>
          <w:color w:val="FF0000"/>
          <w:sz w:val="28"/>
          <w:szCs w:val="28"/>
        </w:rPr>
      </w:pPr>
      <w:r>
        <w:rPr>
          <w:rFonts w:ascii="方正仿宋_GBK" w:eastAsia="方正仿宋_GBK"/>
          <w:color w:val="FF0000"/>
          <w:sz w:val="28"/>
          <w:szCs w:val="28"/>
        </w:rPr>
        <w:t xml:space="preserve">8.11 </w:t>
      </w:r>
      <w:r>
        <w:rPr>
          <w:rFonts w:hint="eastAsia" w:ascii="方正仿宋_GBK" w:eastAsia="方正仿宋_GBK"/>
          <w:color w:val="FF0000"/>
          <w:sz w:val="28"/>
          <w:szCs w:val="28"/>
        </w:rPr>
        <w:t>乙方须随车提供出厂合格证、材料的第三方有效的检测报告、送货单等相关资料。</w:t>
      </w:r>
    </w:p>
    <w:p>
      <w:pPr>
        <w:pStyle w:val="4"/>
        <w:ind w:firstLine="640"/>
        <w:rPr>
          <w:rFonts w:ascii="方正仿宋_GBK" w:eastAsia="方正仿宋_GBK"/>
          <w:sz w:val="28"/>
          <w:szCs w:val="28"/>
        </w:rPr>
      </w:pPr>
      <w:bookmarkStart w:id="8" w:name="_Toc24700714"/>
      <w:r>
        <w:rPr>
          <w:rFonts w:hint="eastAsia" w:ascii="方正仿宋_GBK" w:eastAsia="方正仿宋_GBK"/>
          <w:sz w:val="28"/>
          <w:szCs w:val="28"/>
        </w:rPr>
        <w:t>第九条  违约责任</w:t>
      </w:r>
      <w:bookmarkEnd w:id="8"/>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FF0000"/>
          <w:sz w:val="28"/>
          <w:szCs w:val="28"/>
        </w:rPr>
      </w:pPr>
      <w:r>
        <w:rPr>
          <w:rFonts w:hint="eastAsia" w:ascii="方正仿宋_GBK" w:eastAsia="方正仿宋_GBK"/>
          <w:color w:val="FF0000"/>
          <w:sz w:val="28"/>
          <w:szCs w:val="28"/>
        </w:rPr>
        <w:t>9.3.</w:t>
      </w:r>
      <w:r>
        <w:rPr>
          <w:rFonts w:ascii="方正仿宋_GBK" w:eastAsia="方正仿宋_GBK"/>
          <w:color w:val="FF0000"/>
          <w:sz w:val="28"/>
          <w:szCs w:val="28"/>
        </w:rPr>
        <w:t xml:space="preserve"> </w:t>
      </w:r>
      <w:r>
        <w:rPr>
          <w:rFonts w:hint="eastAsia" w:ascii="方正仿宋_GBK" w:eastAsia="方正仿宋_GBK"/>
          <w:color w:val="FF0000"/>
          <w:sz w:val="28"/>
          <w:szCs w:val="28"/>
        </w:rPr>
        <w:t>（根据项目实际增加相应的条款）</w:t>
      </w:r>
    </w:p>
    <w:p>
      <w:pPr>
        <w:pStyle w:val="4"/>
        <w:ind w:firstLine="640"/>
        <w:rPr>
          <w:rFonts w:ascii="方正仿宋_GBK" w:eastAsia="方正仿宋_GBK"/>
          <w:sz w:val="28"/>
          <w:szCs w:val="28"/>
        </w:rPr>
      </w:pPr>
      <w:bookmarkStart w:id="9" w:name="_Toc24700715"/>
      <w:r>
        <w:rPr>
          <w:rFonts w:hint="eastAsia" w:ascii="方正仿宋_GBK" w:eastAsia="方正仿宋_GBK"/>
          <w:sz w:val="28"/>
          <w:szCs w:val="28"/>
        </w:rPr>
        <w:t>第十条 不可抗力</w:t>
      </w:r>
      <w:bookmarkEnd w:id="9"/>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0" w:name="_Toc24700716"/>
      <w:r>
        <w:rPr>
          <w:rFonts w:hint="eastAsia" w:ascii="方正仿宋_GBK" w:eastAsia="方正仿宋_GBK"/>
          <w:sz w:val="28"/>
          <w:szCs w:val="28"/>
        </w:rPr>
        <w:t>第十一条 通知条款</w:t>
      </w:r>
      <w:bookmarkEnd w:id="10"/>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1" w:name="_Toc24700717"/>
      <w:r>
        <w:rPr>
          <w:rFonts w:hint="eastAsia" w:ascii="方正仿宋_GBK" w:eastAsia="方正仿宋_GBK"/>
          <w:sz w:val="28"/>
          <w:szCs w:val="28"/>
        </w:rPr>
        <w:t>第十二条 保密条款</w:t>
      </w:r>
      <w:bookmarkEnd w:id="11"/>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2" w:name="_Toc24700718"/>
      <w:r>
        <w:rPr>
          <w:rFonts w:hint="eastAsia" w:ascii="方正仿宋_GBK" w:eastAsia="方正仿宋_GBK"/>
          <w:sz w:val="28"/>
          <w:szCs w:val="28"/>
        </w:rPr>
        <w:t>第十三条 合同争议的解决方式</w:t>
      </w:r>
      <w:bookmarkEnd w:id="12"/>
    </w:p>
    <w:p>
      <w:pPr>
        <w:ind w:firstLine="600"/>
        <w:rPr>
          <w:rFonts w:ascii="方正仿宋_GBK" w:eastAsia="方正仿宋_GBK"/>
          <w:sz w:val="28"/>
          <w:szCs w:val="28"/>
        </w:rPr>
      </w:pPr>
      <w:r>
        <w:rPr>
          <w:rFonts w:hint="eastAsia" w:ascii="方正仿宋_GBK" w:eastAsia="方正仿宋_GBK"/>
          <w:sz w:val="28"/>
          <w:szCs w:val="28"/>
        </w:rPr>
        <w:t xml:space="preserve">13.1 若在合同履行过程中发生争议，甲乙双方应当友好协商解决，协商不成，按以下第（ </w:t>
      </w:r>
      <w:r>
        <w:rPr>
          <w:rFonts w:hint="eastAsia" w:ascii="方正仿宋_GBK" w:eastAsia="方正仿宋_GBK"/>
          <w:sz w:val="28"/>
          <w:szCs w:val="28"/>
          <w:lang w:eastAsia="zh-CN"/>
        </w:rPr>
        <w:t>二</w:t>
      </w:r>
      <w:r>
        <w:rPr>
          <w:rFonts w:hint="eastAsia" w:ascii="方正仿宋_GBK" w:eastAsia="方正仿宋_GBK"/>
          <w:sz w:val="28"/>
          <w:szCs w:val="28"/>
        </w:rPr>
        <w:t xml:space="preserve">  ）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3" w:name="_Toc24700719"/>
      <w:r>
        <w:rPr>
          <w:rFonts w:hint="eastAsia" w:ascii="方正仿宋_GBK" w:eastAsia="方正仿宋_GBK"/>
          <w:sz w:val="28"/>
          <w:szCs w:val="28"/>
        </w:rPr>
        <w:t>第十四条 合同的变更和解除</w:t>
      </w:r>
      <w:bookmarkEnd w:id="13"/>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4" w:name="_Toc24700720"/>
      <w:r>
        <w:rPr>
          <w:rFonts w:hint="eastAsia" w:ascii="方正仿宋_GBK" w:eastAsia="方正仿宋_GBK"/>
          <w:sz w:val="28"/>
          <w:szCs w:val="28"/>
        </w:rPr>
        <w:t>第十五条 合同生效及其他</w:t>
      </w:r>
      <w:bookmarkEnd w:id="14"/>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hint="eastAsia" w:ascii="方正仿宋_GBK" w:eastAsia="方正仿宋_GBK"/>
          <w:b/>
          <w:bCs/>
          <w:sz w:val="28"/>
          <w:szCs w:val="28"/>
        </w:rPr>
      </w:pPr>
    </w:p>
    <w:p>
      <w:pPr>
        <w:ind w:firstLine="562" w:firstLineChars="200"/>
        <w:rPr>
          <w:rFonts w:hint="eastAsia" w:ascii="方正仿宋_GBK" w:eastAsia="方正仿宋_GBK"/>
          <w:b/>
          <w:bCs/>
          <w:sz w:val="28"/>
          <w:szCs w:val="28"/>
        </w:rPr>
      </w:pPr>
    </w:p>
    <w:p>
      <w:pPr>
        <w:ind w:firstLine="562" w:firstLineChars="200"/>
        <w:rPr>
          <w:rFonts w:hint="eastAsia" w:ascii="方正仿宋_GBK" w:eastAsia="方正仿宋_GBK"/>
          <w:b/>
          <w:bCs/>
          <w:sz w:val="28"/>
          <w:szCs w:val="28"/>
        </w:rPr>
      </w:pPr>
    </w:p>
    <w:p>
      <w:pPr>
        <w:ind w:firstLine="562" w:firstLineChars="200"/>
        <w:rPr>
          <w:rFonts w:hint="eastAsia" w:ascii="方正仿宋_GBK" w:eastAsia="方正仿宋_GBK"/>
          <w:b/>
          <w:bCs/>
          <w:sz w:val="28"/>
          <w:szCs w:val="28"/>
        </w:rPr>
      </w:pPr>
    </w:p>
    <w:p>
      <w:pPr>
        <w:ind w:firstLine="562" w:firstLineChars="200"/>
        <w:rPr>
          <w:rFonts w:hint="eastAsia" w:ascii="方正仿宋_GBK" w:eastAsia="方正仿宋_GBK"/>
          <w:b/>
          <w:bCs/>
          <w:sz w:val="28"/>
          <w:szCs w:val="28"/>
        </w:rPr>
      </w:pP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hint="eastAsia"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服务限</w:t>
      </w:r>
      <w:r>
        <w:rPr>
          <w:rFonts w:hint="eastAsia" w:ascii="仿宋_GB2312" w:hAnsi="宋体" w:eastAsia="仿宋_GB2312"/>
          <w:color w:val="000000" w:themeColor="text1"/>
          <w:sz w:val="28"/>
          <w:szCs w:val="28"/>
          <w:u w:val="single"/>
          <w14:textFill>
            <w14:solidFill>
              <w14:schemeClr w14:val="tx1"/>
            </w14:solidFill>
          </w14:textFill>
        </w:rPr>
        <w:t xml:space="preserve">    年</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hint="eastAsia"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智能马桶盖报价</w:t>
      </w:r>
    </w:p>
    <w:tbl>
      <w:tblPr>
        <w:tblStyle w:val="22"/>
        <w:tblW w:w="9955" w:type="dxa"/>
        <w:jc w:val="center"/>
        <w:tblInd w:w="0" w:type="dxa"/>
        <w:tblLayout w:type="fixed"/>
        <w:tblCellMar>
          <w:top w:w="0" w:type="dxa"/>
          <w:left w:w="108" w:type="dxa"/>
          <w:bottom w:w="0" w:type="dxa"/>
          <w:right w:w="108" w:type="dxa"/>
        </w:tblCellMar>
      </w:tblPr>
      <w:tblGrid>
        <w:gridCol w:w="773"/>
        <w:gridCol w:w="1328"/>
        <w:gridCol w:w="1840"/>
        <w:gridCol w:w="1085"/>
        <w:gridCol w:w="1385"/>
        <w:gridCol w:w="992"/>
        <w:gridCol w:w="993"/>
        <w:gridCol w:w="1559"/>
      </w:tblGrid>
      <w:tr>
        <w:tblPrEx>
          <w:tblLayout w:type="fixed"/>
          <w:tblCellMar>
            <w:top w:w="0" w:type="dxa"/>
            <w:left w:w="108" w:type="dxa"/>
            <w:bottom w:w="0" w:type="dxa"/>
            <w:right w:w="108" w:type="dxa"/>
          </w:tblCellMar>
        </w:tblPrEx>
        <w:trPr>
          <w:trHeight w:val="499"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3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品牌及规格型号</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不含税单价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税率</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含税价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含税合计</w:t>
            </w:r>
          </w:p>
        </w:tc>
      </w:tr>
      <w:tr>
        <w:tblPrEx>
          <w:tblLayout w:type="fixed"/>
          <w:tblCellMar>
            <w:top w:w="0" w:type="dxa"/>
            <w:left w:w="108" w:type="dxa"/>
            <w:bottom w:w="0" w:type="dxa"/>
            <w:right w:w="108" w:type="dxa"/>
          </w:tblCellMar>
        </w:tblPrEx>
        <w:trPr>
          <w:trHeight w:val="86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3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智能马桶盖</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r>
              <w:rPr>
                <w:rFonts w:ascii="宋体" w:hAnsi="宋体" w:cs="宋体"/>
                <w:kern w:val="0"/>
                <w:sz w:val="22"/>
                <w:szCs w:val="22"/>
              </w:rPr>
              <w:t>0</w:t>
            </w:r>
          </w:p>
        </w:tc>
        <w:tc>
          <w:tcPr>
            <w:tcW w:w="13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bl>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请充分考虑各项费用因素，包括所供设备费、安装费、售后服务费、税金等所有费用。报价一经报出，不得更改。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sz w:val="28"/>
          <w:szCs w:val="28"/>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11DA"/>
    <w:rsid w:val="000631F6"/>
    <w:rsid w:val="00063B34"/>
    <w:rsid w:val="00063CCA"/>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50F3"/>
    <w:rsid w:val="000D521A"/>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445"/>
    <w:rsid w:val="001505AE"/>
    <w:rsid w:val="00150869"/>
    <w:rsid w:val="00154FE5"/>
    <w:rsid w:val="001559E7"/>
    <w:rsid w:val="001563FB"/>
    <w:rsid w:val="00163E7C"/>
    <w:rsid w:val="00180D31"/>
    <w:rsid w:val="00181249"/>
    <w:rsid w:val="00182F1E"/>
    <w:rsid w:val="001849E2"/>
    <w:rsid w:val="0018716E"/>
    <w:rsid w:val="0018776C"/>
    <w:rsid w:val="0019019A"/>
    <w:rsid w:val="00192AF6"/>
    <w:rsid w:val="00196FD2"/>
    <w:rsid w:val="001A4615"/>
    <w:rsid w:val="001A69DC"/>
    <w:rsid w:val="001B5D9D"/>
    <w:rsid w:val="001B6BC7"/>
    <w:rsid w:val="001C1000"/>
    <w:rsid w:val="001C1B58"/>
    <w:rsid w:val="001C452E"/>
    <w:rsid w:val="001D0060"/>
    <w:rsid w:val="001E04F7"/>
    <w:rsid w:val="001E0DD3"/>
    <w:rsid w:val="001E7299"/>
    <w:rsid w:val="001F0559"/>
    <w:rsid w:val="001F2E0C"/>
    <w:rsid w:val="001F52E9"/>
    <w:rsid w:val="001F7E2E"/>
    <w:rsid w:val="00202EEA"/>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90E9B"/>
    <w:rsid w:val="002B3C2F"/>
    <w:rsid w:val="002B75E8"/>
    <w:rsid w:val="002C2C8F"/>
    <w:rsid w:val="002C46DA"/>
    <w:rsid w:val="002C52F9"/>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1F87"/>
    <w:rsid w:val="00317034"/>
    <w:rsid w:val="00317AD1"/>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840CF"/>
    <w:rsid w:val="00385BC0"/>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1C2D"/>
    <w:rsid w:val="003C5AF2"/>
    <w:rsid w:val="003C7185"/>
    <w:rsid w:val="003C7AB6"/>
    <w:rsid w:val="003D04DB"/>
    <w:rsid w:val="003D1186"/>
    <w:rsid w:val="003D6803"/>
    <w:rsid w:val="003E074E"/>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146A"/>
    <w:rsid w:val="004B3DF7"/>
    <w:rsid w:val="004B7D2E"/>
    <w:rsid w:val="004C0973"/>
    <w:rsid w:val="004D050B"/>
    <w:rsid w:val="004D79C1"/>
    <w:rsid w:val="004E45E3"/>
    <w:rsid w:val="004E5FA6"/>
    <w:rsid w:val="004F2FAB"/>
    <w:rsid w:val="004F307F"/>
    <w:rsid w:val="004F3384"/>
    <w:rsid w:val="004F3F16"/>
    <w:rsid w:val="004F6B0B"/>
    <w:rsid w:val="00500BE2"/>
    <w:rsid w:val="00503E67"/>
    <w:rsid w:val="00520DBA"/>
    <w:rsid w:val="0052266E"/>
    <w:rsid w:val="00522678"/>
    <w:rsid w:val="00534EB0"/>
    <w:rsid w:val="00544945"/>
    <w:rsid w:val="00546661"/>
    <w:rsid w:val="00550189"/>
    <w:rsid w:val="00550BF1"/>
    <w:rsid w:val="00566ECB"/>
    <w:rsid w:val="0057122D"/>
    <w:rsid w:val="005766B4"/>
    <w:rsid w:val="0058393D"/>
    <w:rsid w:val="005863EB"/>
    <w:rsid w:val="00591811"/>
    <w:rsid w:val="005B2C03"/>
    <w:rsid w:val="005B5E40"/>
    <w:rsid w:val="005B623B"/>
    <w:rsid w:val="005B6DF6"/>
    <w:rsid w:val="005B72F8"/>
    <w:rsid w:val="005C4CBA"/>
    <w:rsid w:val="005C7814"/>
    <w:rsid w:val="005C79AE"/>
    <w:rsid w:val="005D44D4"/>
    <w:rsid w:val="005E467A"/>
    <w:rsid w:val="005F4938"/>
    <w:rsid w:val="005F4A5B"/>
    <w:rsid w:val="006019BF"/>
    <w:rsid w:val="006078C9"/>
    <w:rsid w:val="00610FB7"/>
    <w:rsid w:val="00610FBA"/>
    <w:rsid w:val="00614554"/>
    <w:rsid w:val="00622C32"/>
    <w:rsid w:val="00626931"/>
    <w:rsid w:val="006331B5"/>
    <w:rsid w:val="00640D76"/>
    <w:rsid w:val="00643353"/>
    <w:rsid w:val="00644082"/>
    <w:rsid w:val="006448B9"/>
    <w:rsid w:val="00645A99"/>
    <w:rsid w:val="00646279"/>
    <w:rsid w:val="0064646F"/>
    <w:rsid w:val="0064740A"/>
    <w:rsid w:val="00653540"/>
    <w:rsid w:val="006603E9"/>
    <w:rsid w:val="0066423D"/>
    <w:rsid w:val="0066539F"/>
    <w:rsid w:val="0066710E"/>
    <w:rsid w:val="0066722C"/>
    <w:rsid w:val="006700E0"/>
    <w:rsid w:val="00670BD8"/>
    <w:rsid w:val="0067214B"/>
    <w:rsid w:val="00677C64"/>
    <w:rsid w:val="00693C5F"/>
    <w:rsid w:val="00694CA2"/>
    <w:rsid w:val="00694E61"/>
    <w:rsid w:val="006964FC"/>
    <w:rsid w:val="006B78A8"/>
    <w:rsid w:val="006C49D1"/>
    <w:rsid w:val="006E0BFC"/>
    <w:rsid w:val="006E2E45"/>
    <w:rsid w:val="006E55F4"/>
    <w:rsid w:val="006E67A6"/>
    <w:rsid w:val="006E7700"/>
    <w:rsid w:val="006E7EC8"/>
    <w:rsid w:val="006F0D23"/>
    <w:rsid w:val="006F573C"/>
    <w:rsid w:val="00701961"/>
    <w:rsid w:val="0070395B"/>
    <w:rsid w:val="007118BA"/>
    <w:rsid w:val="00722EF1"/>
    <w:rsid w:val="00724BC0"/>
    <w:rsid w:val="00734337"/>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C1F70"/>
    <w:rsid w:val="007D5127"/>
    <w:rsid w:val="007D5EF9"/>
    <w:rsid w:val="007E0D23"/>
    <w:rsid w:val="007E19FA"/>
    <w:rsid w:val="007E2E6A"/>
    <w:rsid w:val="007E4029"/>
    <w:rsid w:val="007F0083"/>
    <w:rsid w:val="007F559E"/>
    <w:rsid w:val="008137A3"/>
    <w:rsid w:val="0081544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477A"/>
    <w:rsid w:val="008A50A1"/>
    <w:rsid w:val="008B073C"/>
    <w:rsid w:val="008B5D37"/>
    <w:rsid w:val="008B6902"/>
    <w:rsid w:val="008C5EA9"/>
    <w:rsid w:val="008C74BC"/>
    <w:rsid w:val="008E2C9F"/>
    <w:rsid w:val="00904FC0"/>
    <w:rsid w:val="00926100"/>
    <w:rsid w:val="009325DE"/>
    <w:rsid w:val="00941604"/>
    <w:rsid w:val="00941BE2"/>
    <w:rsid w:val="00942835"/>
    <w:rsid w:val="00942CCC"/>
    <w:rsid w:val="00945917"/>
    <w:rsid w:val="00946184"/>
    <w:rsid w:val="009565F2"/>
    <w:rsid w:val="0096421C"/>
    <w:rsid w:val="00973BDE"/>
    <w:rsid w:val="00975E0C"/>
    <w:rsid w:val="0098025F"/>
    <w:rsid w:val="0098379E"/>
    <w:rsid w:val="009865AA"/>
    <w:rsid w:val="00990CE0"/>
    <w:rsid w:val="00997CF9"/>
    <w:rsid w:val="009B30A2"/>
    <w:rsid w:val="009B4B99"/>
    <w:rsid w:val="009C045C"/>
    <w:rsid w:val="009C1103"/>
    <w:rsid w:val="009C58AE"/>
    <w:rsid w:val="009C6598"/>
    <w:rsid w:val="009D00D9"/>
    <w:rsid w:val="009D1F92"/>
    <w:rsid w:val="009D5971"/>
    <w:rsid w:val="009D717E"/>
    <w:rsid w:val="009E193A"/>
    <w:rsid w:val="009F1A57"/>
    <w:rsid w:val="009F6F06"/>
    <w:rsid w:val="00A079DB"/>
    <w:rsid w:val="00A12488"/>
    <w:rsid w:val="00A279E1"/>
    <w:rsid w:val="00A307C5"/>
    <w:rsid w:val="00A321D3"/>
    <w:rsid w:val="00A51639"/>
    <w:rsid w:val="00A6310E"/>
    <w:rsid w:val="00A64B28"/>
    <w:rsid w:val="00A6743C"/>
    <w:rsid w:val="00A67A7E"/>
    <w:rsid w:val="00A70F36"/>
    <w:rsid w:val="00A73E6F"/>
    <w:rsid w:val="00A74F64"/>
    <w:rsid w:val="00A76A01"/>
    <w:rsid w:val="00A81671"/>
    <w:rsid w:val="00A9211E"/>
    <w:rsid w:val="00AA3DFD"/>
    <w:rsid w:val="00AA4C4C"/>
    <w:rsid w:val="00AA5027"/>
    <w:rsid w:val="00AA7541"/>
    <w:rsid w:val="00AB18AB"/>
    <w:rsid w:val="00AB2664"/>
    <w:rsid w:val="00AB7E3F"/>
    <w:rsid w:val="00AC18BC"/>
    <w:rsid w:val="00AC2841"/>
    <w:rsid w:val="00AD0062"/>
    <w:rsid w:val="00AD04F5"/>
    <w:rsid w:val="00AD1B3B"/>
    <w:rsid w:val="00AD3C9F"/>
    <w:rsid w:val="00AD460B"/>
    <w:rsid w:val="00AD5218"/>
    <w:rsid w:val="00AE1E61"/>
    <w:rsid w:val="00AE450D"/>
    <w:rsid w:val="00AF1739"/>
    <w:rsid w:val="00AF6F3E"/>
    <w:rsid w:val="00B07E47"/>
    <w:rsid w:val="00B229A3"/>
    <w:rsid w:val="00B22AD5"/>
    <w:rsid w:val="00B23001"/>
    <w:rsid w:val="00B238A3"/>
    <w:rsid w:val="00B27562"/>
    <w:rsid w:val="00B31151"/>
    <w:rsid w:val="00B3115C"/>
    <w:rsid w:val="00B41C81"/>
    <w:rsid w:val="00B44196"/>
    <w:rsid w:val="00B47566"/>
    <w:rsid w:val="00B719CE"/>
    <w:rsid w:val="00B73FE8"/>
    <w:rsid w:val="00B81C3E"/>
    <w:rsid w:val="00B82268"/>
    <w:rsid w:val="00B82FCA"/>
    <w:rsid w:val="00B83591"/>
    <w:rsid w:val="00BA0571"/>
    <w:rsid w:val="00BA1401"/>
    <w:rsid w:val="00BA1D26"/>
    <w:rsid w:val="00BA7C14"/>
    <w:rsid w:val="00BB07FB"/>
    <w:rsid w:val="00BB0CC3"/>
    <w:rsid w:val="00BC4195"/>
    <w:rsid w:val="00BD0642"/>
    <w:rsid w:val="00BE1EB9"/>
    <w:rsid w:val="00BE72AF"/>
    <w:rsid w:val="00BF544F"/>
    <w:rsid w:val="00C03881"/>
    <w:rsid w:val="00C062CB"/>
    <w:rsid w:val="00C101AC"/>
    <w:rsid w:val="00C22EDB"/>
    <w:rsid w:val="00C24EF6"/>
    <w:rsid w:val="00C25DD0"/>
    <w:rsid w:val="00C33B30"/>
    <w:rsid w:val="00C36C02"/>
    <w:rsid w:val="00C3798E"/>
    <w:rsid w:val="00C405A3"/>
    <w:rsid w:val="00C4369F"/>
    <w:rsid w:val="00C43B58"/>
    <w:rsid w:val="00C43FDF"/>
    <w:rsid w:val="00C44CC8"/>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6DA7"/>
    <w:rsid w:val="00CF5BF8"/>
    <w:rsid w:val="00CF7A22"/>
    <w:rsid w:val="00D125EB"/>
    <w:rsid w:val="00D13BAD"/>
    <w:rsid w:val="00D149F1"/>
    <w:rsid w:val="00D16BAA"/>
    <w:rsid w:val="00D45135"/>
    <w:rsid w:val="00D47F13"/>
    <w:rsid w:val="00D53F71"/>
    <w:rsid w:val="00D56D28"/>
    <w:rsid w:val="00D621D4"/>
    <w:rsid w:val="00D62FB4"/>
    <w:rsid w:val="00D63B4A"/>
    <w:rsid w:val="00D64587"/>
    <w:rsid w:val="00D66438"/>
    <w:rsid w:val="00D75600"/>
    <w:rsid w:val="00D80CA9"/>
    <w:rsid w:val="00D81DC5"/>
    <w:rsid w:val="00D83800"/>
    <w:rsid w:val="00D94DD4"/>
    <w:rsid w:val="00D95B98"/>
    <w:rsid w:val="00DA1CBE"/>
    <w:rsid w:val="00DB06FB"/>
    <w:rsid w:val="00DB66F4"/>
    <w:rsid w:val="00DB73DB"/>
    <w:rsid w:val="00DD4FFC"/>
    <w:rsid w:val="00DD6002"/>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B3123"/>
    <w:rsid w:val="00EC4E18"/>
    <w:rsid w:val="00ED086E"/>
    <w:rsid w:val="00EE616E"/>
    <w:rsid w:val="00EF37E9"/>
    <w:rsid w:val="00F02E67"/>
    <w:rsid w:val="00F064F7"/>
    <w:rsid w:val="00F1365F"/>
    <w:rsid w:val="00F172DB"/>
    <w:rsid w:val="00F23D92"/>
    <w:rsid w:val="00F25E04"/>
    <w:rsid w:val="00F2773C"/>
    <w:rsid w:val="00F3207E"/>
    <w:rsid w:val="00F33397"/>
    <w:rsid w:val="00F33FB2"/>
    <w:rsid w:val="00F40190"/>
    <w:rsid w:val="00F479F7"/>
    <w:rsid w:val="00F50101"/>
    <w:rsid w:val="00F5221B"/>
    <w:rsid w:val="00F534C5"/>
    <w:rsid w:val="00F543B5"/>
    <w:rsid w:val="00F557C5"/>
    <w:rsid w:val="00F62AC2"/>
    <w:rsid w:val="00F62E33"/>
    <w:rsid w:val="00F70CF8"/>
    <w:rsid w:val="00F7325A"/>
    <w:rsid w:val="00F74A15"/>
    <w:rsid w:val="00F76AF7"/>
    <w:rsid w:val="00F8042D"/>
    <w:rsid w:val="00F8309E"/>
    <w:rsid w:val="00F85181"/>
    <w:rsid w:val="00F94317"/>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9081586"/>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0C1E19"/>
    <w:rsid w:val="2CF33217"/>
    <w:rsid w:val="2F113D79"/>
    <w:rsid w:val="30C57096"/>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4666B1"/>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1992</Words>
  <Characters>11357</Characters>
  <Lines>94</Lines>
  <Paragraphs>26</Paragraphs>
  <TotalTime>1699</TotalTime>
  <ScaleCrop>false</ScaleCrop>
  <LinksUpToDate>false</LinksUpToDate>
  <CharactersWithSpaces>13323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2020-07-09T00:45:00Z</cp:lastPrinted>
  <dcterms:modified xsi:type="dcterms:W3CDTF">2020-11-27T08:27:39Z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