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ascii="仿宋_GB2312" w:hAnsi="仿宋" w:eastAsia="仿宋_GB2312"/>
          <w:b/>
          <w:color w:val="auto"/>
          <w:sz w:val="44"/>
          <w:szCs w:val="44"/>
          <w:u w:val="single"/>
        </w:rPr>
      </w:pPr>
      <w:r>
        <w:rPr>
          <w:rFonts w:hint="eastAsia" w:ascii="仿宋_GB2312" w:hAnsi="仿宋" w:eastAsia="仿宋_GB2312"/>
          <w:b/>
          <w:color w:val="auto"/>
          <w:sz w:val="44"/>
          <w:szCs w:val="44"/>
          <w:u w:val="single"/>
          <w:lang w:val="en-US" w:eastAsia="zh-CN"/>
        </w:rPr>
        <w:t>购买消防员训练服</w:t>
      </w:r>
      <w:r>
        <w:rPr>
          <w:rFonts w:hint="eastAsia" w:ascii="仿宋_GB2312" w:hAnsi="仿宋" w:eastAsia="仿宋_GB2312"/>
          <w:b/>
          <w:color w:val="auto"/>
          <w:sz w:val="44"/>
          <w:szCs w:val="44"/>
          <w:u w:val="single"/>
        </w:rPr>
        <w:t>项目</w:t>
      </w:r>
    </w:p>
    <w:p>
      <w:pPr>
        <w:jc w:val="center"/>
        <w:rPr>
          <w:rFonts w:ascii="仿宋_GB2312" w:eastAsia="仿宋_GB2312"/>
          <w:b/>
          <w:color w:val="auto"/>
          <w:sz w:val="44"/>
          <w:szCs w:val="44"/>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rPr>
        <w:t>耗材20</w:t>
      </w:r>
      <w:r>
        <w:rPr>
          <w:rFonts w:hint="eastAsia" w:ascii="仿宋_GB2312" w:eastAsia="仿宋_GB2312"/>
          <w:b/>
          <w:color w:val="auto"/>
          <w:sz w:val="32"/>
          <w:u w:val="single"/>
          <w:lang w:val="en-US" w:eastAsia="zh-CN"/>
        </w:rPr>
        <w:t>20</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004</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二〇</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十</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购买消防员训练服</w:t>
      </w:r>
      <w:r>
        <w:rPr>
          <w:rFonts w:hint="eastAsia" w:ascii="仿宋_GB2312" w:hAnsi="仿宋" w:eastAsia="仿宋_GB2312"/>
          <w:b/>
          <w:color w:val="auto"/>
          <w:sz w:val="36"/>
          <w:szCs w:val="36"/>
        </w:rPr>
        <w:t>项目</w:t>
      </w:r>
      <w:r>
        <w:rPr>
          <w:rFonts w:hint="eastAsia" w:ascii="仿宋_GB2312" w:hAnsi="仿宋" w:eastAsia="仿宋_GB2312"/>
          <w:b/>
          <w:color w:val="auto"/>
          <w:sz w:val="36"/>
          <w:szCs w:val="36"/>
          <w:lang w:val="en-US" w:eastAsia="zh-CN"/>
        </w:rPr>
        <w:t>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购买消防员训练服</w:t>
      </w:r>
      <w:r>
        <w:rPr>
          <w:rFonts w:hint="eastAsia" w:ascii="仿宋_GB2312" w:eastAsia="仿宋_GB2312"/>
          <w:color w:val="auto"/>
          <w:sz w:val="28"/>
          <w:szCs w:val="28"/>
          <w:u w:val="single"/>
        </w:rPr>
        <w:t>项目</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比选采购</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pStyle w:val="15"/>
        <w:keepNext w:val="0"/>
        <w:keepLines w:val="0"/>
        <w:widowControl/>
        <w:numPr>
          <w:ilvl w:val="2"/>
          <w:numId w:val="3"/>
        </w:numPr>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rPr>
        <w:t>独立企业法人，</w:t>
      </w:r>
      <w:r>
        <w:rPr>
          <w:rFonts w:hint="eastAsia" w:ascii="仿宋" w:hAnsi="仿宋" w:eastAsia="仿宋" w:cs="仿宋"/>
          <w:i w:val="0"/>
          <w:caps w:val="0"/>
          <w:color w:val="auto"/>
          <w:spacing w:val="0"/>
          <w:sz w:val="28"/>
          <w:szCs w:val="28"/>
          <w:shd w:val="clear" w:color="auto" w:fill="auto"/>
          <w:lang w:val="en-US" w:eastAsia="zh-CN"/>
        </w:rPr>
        <w:t>成立三年以上，注册资金不低于人民币50万元</w:t>
      </w:r>
      <w:r>
        <w:rPr>
          <w:rFonts w:hint="eastAsia" w:ascii="仿宋" w:hAnsi="仿宋" w:eastAsia="仿宋" w:cs="仿宋"/>
          <w:i w:val="0"/>
          <w:caps w:val="0"/>
          <w:color w:val="auto"/>
          <w:spacing w:val="0"/>
          <w:sz w:val="28"/>
          <w:szCs w:val="28"/>
          <w:shd w:val="clear" w:color="auto" w:fill="auto"/>
        </w:rPr>
        <w:t>。</w:t>
      </w:r>
    </w:p>
    <w:p>
      <w:pPr>
        <w:pStyle w:val="15"/>
        <w:keepNext w:val="0"/>
        <w:keepLines w:val="0"/>
        <w:widowControl/>
        <w:numPr>
          <w:ilvl w:val="2"/>
          <w:numId w:val="3"/>
        </w:numPr>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lang w:val="en-US" w:eastAsia="zh-CN"/>
        </w:rPr>
        <w:t>注册经营范围包含“服装服饰、服装加工”类。</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lang w:val="en-US" w:eastAsia="zh-CN"/>
        </w:rPr>
        <w:t>1.1.3</w:t>
      </w:r>
      <w:r>
        <w:rPr>
          <w:rFonts w:hint="eastAsia" w:ascii="仿宋" w:hAnsi="仿宋" w:eastAsia="仿宋" w:cs="仿宋"/>
          <w:i w:val="0"/>
          <w:caps w:val="0"/>
          <w:color w:val="auto"/>
          <w:spacing w:val="0"/>
          <w:sz w:val="28"/>
          <w:szCs w:val="28"/>
          <w:shd w:val="clear" w:color="auto" w:fill="auto"/>
        </w:rPr>
        <w:t xml:space="preserve"> </w:t>
      </w:r>
      <w:r>
        <w:rPr>
          <w:rFonts w:hint="eastAsia" w:ascii="仿宋" w:hAnsi="仿宋" w:eastAsia="仿宋" w:cs="仿宋"/>
          <w:i w:val="0"/>
          <w:caps w:val="0"/>
          <w:color w:val="auto"/>
          <w:spacing w:val="0"/>
          <w:sz w:val="28"/>
          <w:szCs w:val="28"/>
          <w:shd w:val="clear" w:color="auto" w:fill="auto"/>
          <w:lang w:val="en-US" w:eastAsia="zh-CN"/>
        </w:rPr>
        <w:t>比选人</w:t>
      </w:r>
      <w:r>
        <w:rPr>
          <w:rFonts w:hint="eastAsia" w:ascii="仿宋" w:hAnsi="仿宋" w:eastAsia="仿宋" w:cs="仿宋"/>
          <w:i w:val="0"/>
          <w:caps w:val="0"/>
          <w:color w:val="auto"/>
          <w:spacing w:val="0"/>
          <w:sz w:val="28"/>
          <w:szCs w:val="28"/>
          <w:shd w:val="clear" w:color="auto" w:fill="auto"/>
        </w:rPr>
        <w:t>拥有自主品牌和商标，具有国家工商总局商标局签发的服装类商标注册证书</w:t>
      </w:r>
      <w:r>
        <w:rPr>
          <w:rFonts w:hint="eastAsia" w:ascii="仿宋" w:hAnsi="仿宋" w:eastAsia="仿宋" w:cs="仿宋"/>
          <w:i w:val="0"/>
          <w:caps w:val="0"/>
          <w:color w:val="auto"/>
          <w:spacing w:val="0"/>
          <w:sz w:val="28"/>
          <w:szCs w:val="28"/>
          <w:shd w:val="clear" w:color="auto" w:fill="auto"/>
          <w:lang w:eastAsia="zh-CN"/>
        </w:rPr>
        <w:t>。</w:t>
      </w:r>
      <w:r>
        <w:rPr>
          <w:rFonts w:hint="eastAsia" w:ascii="仿宋" w:hAnsi="仿宋" w:eastAsia="仿宋" w:cs="仿宋"/>
          <w:i w:val="0"/>
          <w:caps w:val="0"/>
          <w:color w:val="auto"/>
          <w:spacing w:val="0"/>
          <w:sz w:val="28"/>
          <w:szCs w:val="28"/>
          <w:shd w:val="clear" w:color="auto" w:fill="auto"/>
          <w:lang w:val="en-US" w:eastAsia="zh-CN"/>
        </w:rPr>
        <w:t>若为经销商需提供厂家针对本次比选活动的授权书，及厂家商标注册证明</w:t>
      </w:r>
      <w:r>
        <w:rPr>
          <w:rFonts w:hint="eastAsia" w:ascii="仿宋" w:hAnsi="仿宋" w:eastAsia="仿宋" w:cs="仿宋"/>
          <w:i w:val="0"/>
          <w:caps w:val="0"/>
          <w:color w:val="auto"/>
          <w:spacing w:val="0"/>
          <w:sz w:val="28"/>
          <w:szCs w:val="28"/>
          <w:shd w:val="clear" w:color="auto" w:fill="auto"/>
          <w:lang w:eastAsia="zh-CN"/>
        </w:rPr>
        <w:t>（</w:t>
      </w:r>
      <w:r>
        <w:rPr>
          <w:rFonts w:hint="eastAsia" w:ascii="仿宋" w:hAnsi="仿宋" w:eastAsia="仿宋" w:cs="仿宋"/>
          <w:i w:val="0"/>
          <w:caps w:val="0"/>
          <w:color w:val="auto"/>
          <w:spacing w:val="0"/>
          <w:sz w:val="28"/>
          <w:szCs w:val="28"/>
          <w:shd w:val="clear" w:color="auto" w:fill="auto"/>
          <w:lang w:val="en-US" w:eastAsia="zh-CN"/>
        </w:rPr>
        <w:t>提供加盖生产厂家鲜章复印件</w:t>
      </w:r>
      <w:r>
        <w:rPr>
          <w:rFonts w:hint="eastAsia" w:ascii="仿宋" w:hAnsi="仿宋" w:eastAsia="仿宋" w:cs="仿宋"/>
          <w:i w:val="0"/>
          <w:caps w:val="0"/>
          <w:color w:val="auto"/>
          <w:spacing w:val="0"/>
          <w:sz w:val="28"/>
          <w:szCs w:val="28"/>
          <w:shd w:val="clear" w:color="auto" w:fill="auto"/>
          <w:lang w:eastAsia="zh-CN"/>
        </w:rPr>
        <w:t>）</w:t>
      </w:r>
      <w:r>
        <w:rPr>
          <w:rFonts w:hint="eastAsia" w:ascii="仿宋" w:hAnsi="仿宋" w:eastAsia="仿宋" w:cs="仿宋"/>
          <w:i w:val="0"/>
          <w:caps w:val="0"/>
          <w:color w:val="auto"/>
          <w:spacing w:val="0"/>
          <w:sz w:val="28"/>
          <w:szCs w:val="28"/>
          <w:shd w:val="clear" w:color="auto" w:fill="auto"/>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lang w:val="en-US" w:eastAsia="zh-CN"/>
        </w:rPr>
        <w:t>1.1.4</w:t>
      </w:r>
      <w:r>
        <w:rPr>
          <w:rFonts w:hint="eastAsia" w:ascii="仿宋" w:hAnsi="仿宋" w:eastAsia="仿宋" w:cs="仿宋"/>
          <w:i w:val="0"/>
          <w:caps w:val="0"/>
          <w:color w:val="auto"/>
          <w:spacing w:val="0"/>
          <w:sz w:val="28"/>
          <w:szCs w:val="28"/>
          <w:shd w:val="clear" w:color="auto" w:fill="auto"/>
        </w:rPr>
        <w:t xml:space="preserve"> </w:t>
      </w:r>
      <w:r>
        <w:rPr>
          <w:rFonts w:hint="eastAsia" w:ascii="仿宋" w:hAnsi="仿宋" w:eastAsia="仿宋" w:cs="仿宋"/>
          <w:i w:val="0"/>
          <w:caps w:val="0"/>
          <w:color w:val="auto"/>
          <w:spacing w:val="0"/>
          <w:sz w:val="28"/>
          <w:szCs w:val="28"/>
          <w:shd w:val="clear" w:color="auto" w:fill="auto"/>
          <w:lang w:val="en-US" w:eastAsia="zh-CN"/>
        </w:rPr>
        <w:t>比选</w:t>
      </w:r>
      <w:r>
        <w:rPr>
          <w:rFonts w:hint="eastAsia" w:ascii="仿宋" w:hAnsi="仿宋" w:eastAsia="仿宋" w:cs="仿宋"/>
          <w:i w:val="0"/>
          <w:caps w:val="0"/>
          <w:color w:val="auto"/>
          <w:spacing w:val="0"/>
          <w:sz w:val="28"/>
          <w:szCs w:val="28"/>
          <w:shd w:val="clear" w:color="auto" w:fill="auto"/>
        </w:rPr>
        <w:t xml:space="preserve">人有为大型企业制作工作服装的经验， </w:t>
      </w:r>
      <w:r>
        <w:rPr>
          <w:rFonts w:hint="eastAsia" w:ascii="仿宋" w:hAnsi="仿宋" w:eastAsia="仿宋" w:cs="仿宋"/>
          <w:i w:val="0"/>
          <w:caps w:val="0"/>
          <w:color w:val="auto"/>
          <w:spacing w:val="0"/>
          <w:sz w:val="28"/>
          <w:szCs w:val="28"/>
          <w:shd w:val="clear" w:color="auto" w:fill="auto"/>
          <w:lang w:val="en-US" w:eastAsia="zh-CN"/>
        </w:rPr>
        <w:t>提供2017年1月1日起20万以上的一次性定制服装采购合同三个 。若为代理商，提供代理商业绩或厂家业绩均可（提供加盖鲜章复印件，原件备查）</w:t>
      </w:r>
      <w:r>
        <w:rPr>
          <w:rFonts w:hint="eastAsia" w:ascii="仿宋" w:hAnsi="仿宋" w:eastAsia="仿宋" w:cs="仿宋"/>
          <w:i w:val="0"/>
          <w:caps w:val="0"/>
          <w:color w:val="auto"/>
          <w:spacing w:val="0"/>
          <w:sz w:val="28"/>
          <w:szCs w:val="28"/>
          <w:shd w:val="clear" w:color="auto" w:fill="auto"/>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lang w:val="en-US" w:eastAsia="zh-CN"/>
        </w:rPr>
      </w:pPr>
      <w:r>
        <w:rPr>
          <w:rFonts w:hint="eastAsia" w:ascii="仿宋" w:hAnsi="仿宋" w:eastAsia="仿宋" w:cs="仿宋"/>
          <w:i w:val="0"/>
          <w:caps w:val="0"/>
          <w:color w:val="auto"/>
          <w:spacing w:val="0"/>
          <w:sz w:val="28"/>
          <w:szCs w:val="28"/>
          <w:shd w:val="clear" w:color="auto" w:fill="auto"/>
          <w:lang w:val="en-US" w:eastAsia="zh-CN"/>
        </w:rPr>
        <w:t>1.1.5参选产品</w:t>
      </w:r>
      <w:r>
        <w:rPr>
          <w:rFonts w:hint="eastAsia" w:ascii="仿宋" w:hAnsi="仿宋" w:eastAsia="仿宋" w:cs="仿宋"/>
          <w:i w:val="0"/>
          <w:caps w:val="0"/>
          <w:color w:val="auto"/>
          <w:spacing w:val="0"/>
          <w:sz w:val="28"/>
          <w:szCs w:val="28"/>
          <w:shd w:val="clear" w:fill="FBFDFE"/>
          <w:lang w:val="en-US" w:eastAsia="zh-CN"/>
        </w:rPr>
        <w:t>必须具备省级纤维检验局出具符合《国家纺织产品基本安全技术规范》（GB18401-2010）的数码迷彩布料检验报告和迷彩服检验报告</w:t>
      </w:r>
      <w:r>
        <w:rPr>
          <w:rFonts w:hint="eastAsia" w:ascii="仿宋" w:hAnsi="仿宋" w:eastAsia="仿宋" w:cs="仿宋"/>
          <w:i w:val="0"/>
          <w:caps w:val="0"/>
          <w:color w:val="auto"/>
          <w:spacing w:val="0"/>
          <w:sz w:val="28"/>
          <w:szCs w:val="28"/>
          <w:shd w:val="clear" w:color="auto" w:fill="auto"/>
          <w:lang w:val="en-US" w:eastAsia="zh-CN"/>
        </w:rPr>
        <w:t>（提供加盖鲜章复印件，原件备查）</w:t>
      </w:r>
      <w:r>
        <w:rPr>
          <w:rFonts w:hint="eastAsia" w:ascii="仿宋" w:hAnsi="仿宋" w:eastAsia="仿宋" w:cs="仿宋"/>
          <w:i w:val="0"/>
          <w:caps w:val="0"/>
          <w:color w:val="auto"/>
          <w:spacing w:val="0"/>
          <w:sz w:val="28"/>
          <w:szCs w:val="28"/>
          <w:shd w:val="clear" w:fill="FBFDFE"/>
          <w:lang w:val="en-US"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336"/>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lang w:val="en-US" w:eastAsia="zh-CN"/>
        </w:rPr>
        <w:t>1.1.6</w:t>
      </w:r>
      <w:r>
        <w:rPr>
          <w:rFonts w:hint="eastAsia" w:ascii="仿宋" w:hAnsi="仿宋" w:eastAsia="仿宋" w:cs="仿宋"/>
          <w:i w:val="0"/>
          <w:caps w:val="0"/>
          <w:color w:val="auto"/>
          <w:spacing w:val="0"/>
          <w:sz w:val="28"/>
          <w:szCs w:val="28"/>
          <w:shd w:val="clear" w:color="auto" w:fill="auto"/>
        </w:rPr>
        <w:t xml:space="preserve"> 本次</w:t>
      </w:r>
      <w:r>
        <w:rPr>
          <w:rFonts w:hint="eastAsia" w:ascii="仿宋" w:hAnsi="仿宋" w:eastAsia="仿宋" w:cs="仿宋"/>
          <w:i w:val="0"/>
          <w:caps w:val="0"/>
          <w:color w:val="auto"/>
          <w:spacing w:val="0"/>
          <w:sz w:val="28"/>
          <w:szCs w:val="28"/>
          <w:shd w:val="clear" w:color="auto" w:fill="auto"/>
          <w:lang w:val="en-US" w:eastAsia="zh-CN"/>
        </w:rPr>
        <w:t>比选</w:t>
      </w:r>
      <w:r>
        <w:rPr>
          <w:rFonts w:hint="eastAsia" w:ascii="仿宋" w:hAnsi="仿宋" w:eastAsia="仿宋" w:cs="仿宋"/>
          <w:i w:val="0"/>
          <w:caps w:val="0"/>
          <w:color w:val="auto"/>
          <w:spacing w:val="0"/>
          <w:sz w:val="28"/>
          <w:szCs w:val="28"/>
          <w:shd w:val="clear" w:color="auto" w:fill="auto"/>
        </w:rPr>
        <w:t>不接受联合体</w:t>
      </w:r>
      <w:r>
        <w:rPr>
          <w:rFonts w:hint="eastAsia" w:ascii="仿宋" w:hAnsi="仿宋" w:eastAsia="仿宋" w:cs="仿宋"/>
          <w:i w:val="0"/>
          <w:caps w:val="0"/>
          <w:color w:val="auto"/>
          <w:spacing w:val="0"/>
          <w:sz w:val="28"/>
          <w:szCs w:val="28"/>
          <w:shd w:val="clear" w:color="auto" w:fill="auto"/>
          <w:lang w:val="en-US" w:eastAsia="zh-CN"/>
        </w:rPr>
        <w:t>报名</w:t>
      </w:r>
      <w:r>
        <w:rPr>
          <w:rFonts w:hint="eastAsia" w:ascii="仿宋" w:hAnsi="仿宋" w:eastAsia="仿宋" w:cs="仿宋"/>
          <w:i w:val="0"/>
          <w:caps w:val="0"/>
          <w:color w:val="auto"/>
          <w:spacing w:val="0"/>
          <w:sz w:val="28"/>
          <w:szCs w:val="28"/>
          <w:shd w:val="clear" w:color="auto" w:fill="auto"/>
        </w:rPr>
        <w:t>。</w:t>
      </w:r>
    </w:p>
    <w:p>
      <w:pPr>
        <w:spacing w:line="480" w:lineRule="exact"/>
        <w:rPr>
          <w:rFonts w:hint="eastAsia" w:ascii="仿宋_GB2312" w:hAnsi="Calibri" w:eastAsia="仿宋_GB2312"/>
          <w:b/>
          <w:color w:val="auto"/>
          <w:sz w:val="28"/>
          <w:szCs w:val="28"/>
          <w:u w:val="single"/>
          <w:lang w:val="en-US" w:eastAsia="zh-CN"/>
        </w:rPr>
      </w:pPr>
      <w:r>
        <w:rPr>
          <w:rFonts w:hint="eastAsia" w:ascii="仿宋_GB2312" w:hAnsi="Calibri" w:eastAsia="仿宋_GB2312"/>
          <w:b/>
          <w:color w:val="auto"/>
          <w:sz w:val="28"/>
          <w:szCs w:val="28"/>
          <w:u w:val="single"/>
        </w:rPr>
        <w:t>1.2</w:t>
      </w:r>
      <w:r>
        <w:rPr>
          <w:rFonts w:hint="eastAsia" w:ascii="仿宋_GB2312" w:hAnsi="Calibri" w:eastAsia="仿宋_GB2312"/>
          <w:b/>
          <w:color w:val="auto"/>
          <w:sz w:val="28"/>
          <w:szCs w:val="28"/>
          <w:u w:val="single"/>
          <w:lang w:val="en-US" w:eastAsia="zh-CN"/>
        </w:rPr>
        <w:t>制作要求</w:t>
      </w:r>
    </w:p>
    <w:p>
      <w:pPr>
        <w:widowControl/>
        <w:shd w:val="clear" w:color="auto" w:fill="FFFFFF"/>
        <w:spacing w:line="480" w:lineRule="exact"/>
        <w:ind w:firstLine="560" w:firstLineChars="200"/>
        <w:jc w:val="left"/>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single"/>
          <w:lang w:val="en-US" w:eastAsia="zh-CN"/>
        </w:rPr>
        <w:t>本项目所有采购训练服和训练鞋，供应商须到使用部门进行上门量身定制。</w:t>
      </w:r>
    </w:p>
    <w:p>
      <w:pPr>
        <w:spacing w:line="2" w:lineRule="atLeast"/>
        <w:rPr>
          <w:rFonts w:hint="eastAsia" w:ascii="仿宋_GB2312" w:hAnsi="Calibri" w:eastAsia="仿宋_GB2312"/>
          <w:b/>
          <w:color w:val="auto"/>
          <w:sz w:val="28"/>
          <w:szCs w:val="28"/>
          <w:lang w:val="en-US" w:eastAsia="zh-CN"/>
        </w:rPr>
      </w:pPr>
      <w:r>
        <w:rPr>
          <w:rFonts w:hint="eastAsia" w:ascii="仿宋_GB2312" w:hAnsi="Calibri" w:eastAsia="仿宋_GB2312"/>
          <w:b/>
          <w:color w:val="auto"/>
          <w:sz w:val="28"/>
          <w:szCs w:val="28"/>
        </w:rPr>
        <w:t>1.3</w:t>
      </w:r>
      <w:r>
        <w:rPr>
          <w:rFonts w:hint="eastAsia" w:ascii="仿宋_GB2312" w:hAnsi="Calibri" w:eastAsia="仿宋_GB2312"/>
          <w:b/>
          <w:color w:val="auto"/>
          <w:sz w:val="28"/>
          <w:szCs w:val="28"/>
          <w:lang w:val="en-US" w:eastAsia="zh-CN"/>
        </w:rPr>
        <w:t>消防指战员训练服</w:t>
      </w:r>
      <w:r>
        <w:rPr>
          <w:rFonts w:hint="eastAsia" w:ascii="仿宋_GB2312" w:hAnsi="Calibri" w:eastAsia="仿宋_GB2312"/>
          <w:b/>
          <w:color w:val="auto"/>
          <w:sz w:val="28"/>
          <w:szCs w:val="28"/>
        </w:rPr>
        <w:t>明细</w:t>
      </w:r>
      <w:r>
        <w:rPr>
          <w:rFonts w:hint="eastAsia" w:ascii="仿宋_GB2312" w:hAnsi="Calibri" w:eastAsia="仿宋_GB2312"/>
          <w:b/>
          <w:color w:val="auto"/>
          <w:sz w:val="28"/>
          <w:szCs w:val="28"/>
          <w:lang w:val="en-US" w:eastAsia="zh-CN"/>
        </w:rPr>
        <w:t xml:space="preserve"> </w:t>
      </w:r>
    </w:p>
    <w:tbl>
      <w:tblPr>
        <w:tblStyle w:val="20"/>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034"/>
        <w:gridCol w:w="3074"/>
        <w:gridCol w:w="82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12" w:type="dxa"/>
            <w:vAlign w:val="center"/>
          </w:tcPr>
          <w:p>
            <w:pPr>
              <w:spacing w:after="200" w:line="2" w:lineRule="atLeast"/>
              <w:jc w:val="center"/>
              <w:rPr>
                <w:rFonts w:ascii="仿宋_GB2312" w:hAnsi="宋体" w:eastAsia="仿宋_GB2312" w:cs="宋体"/>
                <w:b/>
                <w:bCs/>
                <w:color w:val="auto"/>
                <w:sz w:val="28"/>
                <w:szCs w:val="28"/>
              </w:rPr>
            </w:pPr>
            <w:r>
              <w:rPr>
                <w:rFonts w:hint="eastAsia" w:ascii="仿宋_GB2312" w:hAnsi="宋体" w:eastAsia="仿宋_GB2312" w:cs="宋体"/>
                <w:b/>
                <w:bCs/>
                <w:color w:val="auto"/>
                <w:sz w:val="28"/>
                <w:szCs w:val="28"/>
              </w:rPr>
              <w:t>序号</w:t>
            </w:r>
          </w:p>
        </w:tc>
        <w:tc>
          <w:tcPr>
            <w:tcW w:w="3034" w:type="dxa"/>
            <w:vAlign w:val="center"/>
          </w:tcPr>
          <w:p>
            <w:pPr>
              <w:spacing w:after="200" w:line="2" w:lineRule="atLeast"/>
              <w:jc w:val="center"/>
              <w:rPr>
                <w:rFonts w:ascii="仿宋_GB2312" w:hAnsi="宋体" w:eastAsia="仿宋_GB2312" w:cs="宋体"/>
                <w:b/>
                <w:bCs/>
                <w:color w:val="auto"/>
                <w:sz w:val="28"/>
                <w:szCs w:val="28"/>
              </w:rPr>
            </w:pPr>
            <w:r>
              <w:rPr>
                <w:rFonts w:hint="eastAsia" w:ascii="仿宋_GB2312" w:hAnsi="宋体" w:eastAsia="仿宋_GB2312" w:cs="宋体"/>
                <w:b/>
                <w:bCs/>
                <w:color w:val="auto"/>
                <w:sz w:val="28"/>
                <w:szCs w:val="28"/>
              </w:rPr>
              <w:t>名称</w:t>
            </w:r>
          </w:p>
        </w:tc>
        <w:tc>
          <w:tcPr>
            <w:tcW w:w="3074" w:type="dxa"/>
            <w:vAlign w:val="center"/>
          </w:tcPr>
          <w:p>
            <w:pPr>
              <w:spacing w:after="200" w:line="2" w:lineRule="atLeast"/>
              <w:jc w:val="center"/>
              <w:rPr>
                <w:rFonts w:hint="eastAsia" w:ascii="仿宋_GB2312" w:hAnsi="宋体" w:eastAsia="仿宋_GB2312" w:cs="宋体"/>
                <w:b/>
                <w:bCs/>
                <w:color w:val="auto"/>
                <w:sz w:val="28"/>
                <w:szCs w:val="28"/>
                <w:lang w:val="en-US" w:eastAsia="zh-CN"/>
              </w:rPr>
            </w:pPr>
            <w:r>
              <w:rPr>
                <w:rFonts w:hint="eastAsia" w:ascii="仿宋_GB2312" w:hAnsi="宋体" w:eastAsia="仿宋_GB2312" w:cs="宋体"/>
                <w:b/>
                <w:bCs/>
                <w:color w:val="auto"/>
                <w:sz w:val="28"/>
                <w:szCs w:val="28"/>
                <w:lang w:val="en-US" w:eastAsia="zh-CN"/>
              </w:rPr>
              <w:t>规格及要求</w:t>
            </w:r>
          </w:p>
        </w:tc>
        <w:tc>
          <w:tcPr>
            <w:tcW w:w="820" w:type="dxa"/>
            <w:vAlign w:val="center"/>
          </w:tcPr>
          <w:p>
            <w:pPr>
              <w:spacing w:after="200" w:line="2" w:lineRule="atLeast"/>
              <w:jc w:val="center"/>
              <w:rPr>
                <w:rFonts w:ascii="仿宋_GB2312" w:hAnsi="宋体" w:eastAsia="仿宋_GB2312" w:cs="宋体"/>
                <w:b/>
                <w:bCs/>
                <w:color w:val="auto"/>
                <w:sz w:val="28"/>
                <w:szCs w:val="28"/>
              </w:rPr>
            </w:pPr>
            <w:r>
              <w:rPr>
                <w:rFonts w:hint="eastAsia" w:ascii="仿宋_GB2312" w:hAnsi="宋体" w:eastAsia="仿宋_GB2312" w:cs="宋体"/>
                <w:b/>
                <w:bCs/>
                <w:color w:val="auto"/>
                <w:sz w:val="28"/>
                <w:szCs w:val="28"/>
              </w:rPr>
              <w:t>单位</w:t>
            </w:r>
          </w:p>
        </w:tc>
        <w:tc>
          <w:tcPr>
            <w:tcW w:w="872" w:type="dxa"/>
            <w:vAlign w:val="center"/>
          </w:tcPr>
          <w:p>
            <w:pPr>
              <w:spacing w:after="200" w:line="2" w:lineRule="atLeast"/>
              <w:jc w:val="center"/>
              <w:rPr>
                <w:rFonts w:ascii="仿宋_GB2312" w:hAnsi="宋体" w:eastAsia="仿宋_GB2312" w:cs="宋体"/>
                <w:b/>
                <w:bCs/>
                <w:color w:val="auto"/>
                <w:sz w:val="28"/>
                <w:szCs w:val="28"/>
              </w:rPr>
            </w:pPr>
            <w:r>
              <w:rPr>
                <w:rFonts w:hint="eastAsia" w:ascii="仿宋_GB2312" w:hAnsi="宋体" w:eastAsia="仿宋_GB2312" w:cs="宋体"/>
                <w:b/>
                <w:bCs/>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spacing w:line="220" w:lineRule="atLeast"/>
              <w:jc w:val="center"/>
              <w:rPr>
                <w:rFonts w:ascii="仿宋_GB2312" w:hAnsi="仿宋" w:eastAsia="仿宋_GB2312"/>
                <w:color w:val="auto"/>
                <w:sz w:val="28"/>
                <w:szCs w:val="28"/>
              </w:rPr>
            </w:pPr>
            <w:r>
              <w:rPr>
                <w:rFonts w:hint="eastAsia" w:ascii="仿宋_GB2312" w:hAnsi="仿宋" w:eastAsia="仿宋_GB2312"/>
                <w:color w:val="auto"/>
                <w:sz w:val="28"/>
                <w:szCs w:val="28"/>
              </w:rPr>
              <w:t xml:space="preserve"> 1</w:t>
            </w:r>
          </w:p>
        </w:tc>
        <w:tc>
          <w:tcPr>
            <w:tcW w:w="3034"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hAnsi="仿宋" w:eastAsia="仿宋_GB2312"/>
                <w:color w:val="auto"/>
                <w:sz w:val="28"/>
                <w:szCs w:val="28"/>
                <w:lang w:val="en-US" w:eastAsia="zh-CN"/>
              </w:rPr>
              <w:t>16式武警夏季数码迷彩作训服</w:t>
            </w:r>
          </w:p>
        </w:tc>
        <w:tc>
          <w:tcPr>
            <w:tcW w:w="3074" w:type="dxa"/>
            <w:vAlign w:val="top"/>
          </w:tcPr>
          <w:p>
            <w:pPr>
              <w:numPr>
                <w:ilvl w:val="0"/>
                <w:numId w:val="0"/>
              </w:numPr>
              <w:spacing w:line="220" w:lineRule="atLeast"/>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1.材质：涤棉布料。含棉60%以上；</w:t>
            </w:r>
          </w:p>
          <w:p>
            <w:pPr>
              <w:numPr>
                <w:ilvl w:val="0"/>
                <w:numId w:val="0"/>
              </w:numPr>
              <w:spacing w:line="220" w:lineRule="atLeast"/>
              <w:ind w:left="0" w:leftChars="0" w:firstLine="0" w:firstLineChars="0"/>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2.颜色：数码迷彩。</w:t>
            </w:r>
          </w:p>
        </w:tc>
        <w:tc>
          <w:tcPr>
            <w:tcW w:w="820"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套</w:t>
            </w:r>
          </w:p>
        </w:tc>
        <w:tc>
          <w:tcPr>
            <w:tcW w:w="872"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spacing w:line="220" w:lineRule="atLeast"/>
              <w:jc w:val="center"/>
              <w:rPr>
                <w:rFonts w:ascii="仿宋_GB2312" w:hAnsi="仿宋" w:eastAsia="仿宋_GB2312"/>
                <w:color w:val="auto"/>
                <w:sz w:val="28"/>
                <w:szCs w:val="28"/>
              </w:rPr>
            </w:pPr>
            <w:r>
              <w:rPr>
                <w:rFonts w:hint="eastAsia" w:ascii="仿宋_GB2312" w:hAnsi="仿宋" w:eastAsia="仿宋_GB2312"/>
                <w:color w:val="auto"/>
                <w:sz w:val="28"/>
                <w:szCs w:val="28"/>
              </w:rPr>
              <w:t>2</w:t>
            </w:r>
          </w:p>
        </w:tc>
        <w:tc>
          <w:tcPr>
            <w:tcW w:w="3034"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16式武警冬季数码迷彩训练服</w:t>
            </w:r>
          </w:p>
        </w:tc>
        <w:tc>
          <w:tcPr>
            <w:tcW w:w="3074" w:type="dxa"/>
            <w:vAlign w:val="top"/>
          </w:tcPr>
          <w:p>
            <w:pPr>
              <w:numPr>
                <w:ilvl w:val="0"/>
                <w:numId w:val="0"/>
              </w:numPr>
              <w:spacing w:line="220" w:lineRule="atLeast"/>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1.材质：棉质</w:t>
            </w:r>
          </w:p>
          <w:p>
            <w:pPr>
              <w:numPr>
                <w:ilvl w:val="0"/>
                <w:numId w:val="0"/>
              </w:numPr>
              <w:spacing w:line="220" w:lineRule="atLeast"/>
              <w:ind w:left="0" w:leftChars="0" w:firstLine="0" w:firstLineChars="0"/>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2.颜色：数码迷彩</w:t>
            </w:r>
          </w:p>
        </w:tc>
        <w:tc>
          <w:tcPr>
            <w:tcW w:w="820" w:type="dxa"/>
            <w:vAlign w:val="center"/>
          </w:tcPr>
          <w:p>
            <w:pPr>
              <w:spacing w:line="220" w:lineRule="atLeast"/>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套</w:t>
            </w:r>
          </w:p>
        </w:tc>
        <w:tc>
          <w:tcPr>
            <w:tcW w:w="872"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spacing w:line="220" w:lineRule="atLeast"/>
              <w:jc w:val="center"/>
              <w:rPr>
                <w:rFonts w:ascii="仿宋_GB2312" w:hAnsi="仿宋" w:eastAsia="仿宋_GB2312"/>
                <w:color w:val="auto"/>
                <w:sz w:val="28"/>
                <w:szCs w:val="28"/>
              </w:rPr>
            </w:pPr>
            <w:r>
              <w:rPr>
                <w:rFonts w:hint="eastAsia" w:ascii="仿宋_GB2312" w:hAnsi="仿宋" w:eastAsia="仿宋_GB2312"/>
                <w:color w:val="auto"/>
                <w:sz w:val="28"/>
                <w:szCs w:val="28"/>
              </w:rPr>
              <w:t>3</w:t>
            </w:r>
          </w:p>
        </w:tc>
        <w:tc>
          <w:tcPr>
            <w:tcW w:w="3034"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hAnsi="仿宋" w:eastAsia="仿宋_GB2312"/>
                <w:color w:val="auto"/>
                <w:sz w:val="28"/>
                <w:szCs w:val="28"/>
                <w:lang w:val="en-US" w:eastAsia="zh-CN"/>
              </w:rPr>
              <w:t>体能服</w:t>
            </w:r>
          </w:p>
        </w:tc>
        <w:tc>
          <w:tcPr>
            <w:tcW w:w="3074" w:type="dxa"/>
            <w:vAlign w:val="top"/>
          </w:tcPr>
          <w:p>
            <w:pPr>
              <w:numPr>
                <w:ilvl w:val="0"/>
                <w:numId w:val="0"/>
              </w:numPr>
              <w:spacing w:line="220" w:lineRule="atLeast"/>
              <w:ind w:left="0" w:leftChars="0" w:firstLine="0" w:firstLineChars="0"/>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1.16式武警短袖体能训练服；</w:t>
            </w:r>
          </w:p>
        </w:tc>
        <w:tc>
          <w:tcPr>
            <w:tcW w:w="820"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套</w:t>
            </w:r>
          </w:p>
        </w:tc>
        <w:tc>
          <w:tcPr>
            <w:tcW w:w="872"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center"/>
          </w:tcPr>
          <w:p>
            <w:pPr>
              <w:spacing w:line="220" w:lineRule="atLeast"/>
              <w:jc w:val="center"/>
              <w:rPr>
                <w:rFonts w:ascii="仿宋_GB2312" w:hAnsi="仿宋" w:eastAsia="仿宋_GB2312"/>
                <w:color w:val="auto"/>
                <w:sz w:val="28"/>
                <w:szCs w:val="28"/>
              </w:rPr>
            </w:pPr>
            <w:r>
              <w:rPr>
                <w:rFonts w:hint="eastAsia" w:ascii="仿宋_GB2312" w:hAnsi="仿宋" w:eastAsia="仿宋_GB2312"/>
                <w:color w:val="auto"/>
                <w:sz w:val="28"/>
                <w:szCs w:val="28"/>
              </w:rPr>
              <w:t>4</w:t>
            </w:r>
          </w:p>
        </w:tc>
        <w:tc>
          <w:tcPr>
            <w:tcW w:w="3034"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hAnsi="仿宋" w:eastAsia="仿宋_GB2312"/>
                <w:color w:val="auto"/>
                <w:sz w:val="28"/>
                <w:szCs w:val="28"/>
                <w:lang w:val="en-US" w:eastAsia="zh-CN"/>
              </w:rPr>
              <w:t>训练鞋</w:t>
            </w:r>
          </w:p>
        </w:tc>
        <w:tc>
          <w:tcPr>
            <w:tcW w:w="3074" w:type="dxa"/>
            <w:vAlign w:val="top"/>
          </w:tcPr>
          <w:p>
            <w:pPr>
              <w:numPr>
                <w:ilvl w:val="0"/>
                <w:numId w:val="0"/>
              </w:numPr>
              <w:spacing w:line="220" w:lineRule="atLeast"/>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1.样式：16式武警作训鞋；</w:t>
            </w:r>
          </w:p>
          <w:p>
            <w:pPr>
              <w:numPr>
                <w:ilvl w:val="0"/>
                <w:numId w:val="0"/>
              </w:numPr>
              <w:spacing w:line="220" w:lineRule="atLeast"/>
              <w:ind w:left="0" w:leftChars="0" w:firstLine="0" w:firstLineChars="0"/>
              <w:jc w:val="both"/>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2.颜色：黑色</w:t>
            </w:r>
          </w:p>
        </w:tc>
        <w:tc>
          <w:tcPr>
            <w:tcW w:w="820" w:type="dxa"/>
            <w:vAlign w:val="center"/>
          </w:tcPr>
          <w:p>
            <w:pPr>
              <w:spacing w:line="220" w:lineRule="atLeast"/>
              <w:jc w:val="center"/>
              <w:rPr>
                <w:rFonts w:hint="eastAsia" w:ascii="仿宋_GB2312" w:eastAsia="仿宋_GB2312"/>
                <w:color w:val="auto"/>
                <w:sz w:val="28"/>
                <w:szCs w:val="28"/>
                <w:lang w:eastAsia="zh-CN"/>
              </w:rPr>
            </w:pPr>
            <w:r>
              <w:rPr>
                <w:rFonts w:hint="eastAsia" w:ascii="仿宋_GB2312" w:hAnsi="仿宋" w:eastAsia="仿宋_GB2312"/>
                <w:color w:val="auto"/>
                <w:sz w:val="28"/>
                <w:szCs w:val="28"/>
                <w:lang w:val="en-US" w:eastAsia="zh-CN"/>
              </w:rPr>
              <w:t>件</w:t>
            </w:r>
          </w:p>
        </w:tc>
        <w:tc>
          <w:tcPr>
            <w:tcW w:w="872" w:type="dxa"/>
            <w:vAlign w:val="center"/>
          </w:tcPr>
          <w:p>
            <w:pPr>
              <w:spacing w:line="220" w:lineRule="atLeas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400</w:t>
            </w:r>
          </w:p>
        </w:tc>
      </w:tr>
    </w:tbl>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single"/>
        </w:rPr>
        <w:t>1.4</w:t>
      </w:r>
      <w:r>
        <w:rPr>
          <w:rFonts w:hint="eastAsia" w:ascii="仿宋_GB2312" w:hAnsi="Calibri" w:eastAsia="仿宋_GB2312"/>
          <w:b/>
          <w:color w:val="auto"/>
          <w:sz w:val="28"/>
          <w:szCs w:val="28"/>
          <w:u w:val="single"/>
          <w:lang w:val="en-US" w:eastAsia="zh-CN"/>
        </w:rPr>
        <w:t>质保</w:t>
      </w:r>
      <w:r>
        <w:rPr>
          <w:rFonts w:hint="eastAsia" w:ascii="仿宋_GB2312" w:hAnsi="Calibri" w:eastAsia="仿宋_GB2312"/>
          <w:b/>
          <w:color w:val="auto"/>
          <w:sz w:val="28"/>
          <w:szCs w:val="28"/>
          <w:u w:val="single"/>
        </w:rPr>
        <w:t>要求</w:t>
      </w:r>
    </w:p>
    <w:p>
      <w:pPr>
        <w:spacing w:line="480" w:lineRule="exact"/>
        <w:ind w:firstLine="560" w:firstLineChars="200"/>
        <w:rPr>
          <w:rFonts w:hint="eastAsia" w:ascii="仿宋_GB2312" w:eastAsia="仿宋_GB2312"/>
          <w:color w:val="auto"/>
          <w:sz w:val="28"/>
          <w:szCs w:val="28"/>
          <w:u w:val="single"/>
          <w:lang w:eastAsia="zh-CN"/>
        </w:rPr>
      </w:pPr>
      <w:r>
        <w:rPr>
          <w:rFonts w:hint="eastAsia" w:ascii="仿宋_GB2312" w:eastAsia="仿宋_GB2312"/>
          <w:color w:val="auto"/>
          <w:sz w:val="28"/>
          <w:szCs w:val="28"/>
          <w:u w:val="single"/>
        </w:rPr>
        <w:t>1.4.1所供应的</w:t>
      </w:r>
      <w:r>
        <w:rPr>
          <w:rFonts w:hint="eastAsia" w:ascii="仿宋_GB2312" w:eastAsia="仿宋_GB2312"/>
          <w:color w:val="auto"/>
          <w:sz w:val="28"/>
          <w:szCs w:val="28"/>
          <w:u w:val="single"/>
          <w:lang w:val="en-US" w:eastAsia="zh-CN"/>
        </w:rPr>
        <w:t>服装</w:t>
      </w:r>
      <w:r>
        <w:rPr>
          <w:rFonts w:hint="eastAsia" w:ascii="仿宋_GB2312" w:eastAsia="仿宋_GB2312"/>
          <w:color w:val="auto"/>
          <w:sz w:val="28"/>
          <w:szCs w:val="28"/>
          <w:u w:val="single"/>
        </w:rPr>
        <w:t>应是20</w:t>
      </w:r>
      <w:r>
        <w:rPr>
          <w:rFonts w:hint="eastAsia" w:ascii="仿宋_GB2312" w:eastAsia="仿宋_GB2312"/>
          <w:color w:val="auto"/>
          <w:sz w:val="28"/>
          <w:szCs w:val="28"/>
          <w:u w:val="single"/>
          <w:lang w:val="en-US" w:eastAsia="zh-CN"/>
        </w:rPr>
        <w:t>20</w:t>
      </w:r>
      <w:r>
        <w:rPr>
          <w:rFonts w:hint="eastAsia" w:ascii="仿宋_GB2312" w:eastAsia="仿宋_GB2312"/>
          <w:color w:val="auto"/>
          <w:sz w:val="28"/>
          <w:szCs w:val="28"/>
          <w:u w:val="single"/>
        </w:rPr>
        <w:t>年生产的，</w:t>
      </w:r>
      <w:r>
        <w:rPr>
          <w:rFonts w:hint="eastAsia" w:ascii="仿宋_GB2312" w:eastAsia="仿宋_GB2312"/>
          <w:color w:val="auto"/>
          <w:sz w:val="28"/>
          <w:szCs w:val="28"/>
          <w:u w:val="single"/>
          <w:lang w:val="en-US" w:eastAsia="zh-CN"/>
        </w:rPr>
        <w:t>并附有</w:t>
      </w:r>
      <w:r>
        <w:rPr>
          <w:rFonts w:hint="eastAsia" w:ascii="仿宋_GB2312" w:eastAsia="仿宋_GB2312"/>
          <w:color w:val="auto"/>
          <w:sz w:val="28"/>
          <w:szCs w:val="28"/>
          <w:u w:val="single"/>
        </w:rPr>
        <w:t>合格</w:t>
      </w:r>
      <w:r>
        <w:rPr>
          <w:rFonts w:hint="eastAsia" w:ascii="仿宋_GB2312" w:eastAsia="仿宋_GB2312"/>
          <w:color w:val="auto"/>
          <w:sz w:val="28"/>
          <w:szCs w:val="28"/>
          <w:u w:val="single"/>
          <w:lang w:val="en-US" w:eastAsia="zh-CN"/>
        </w:rPr>
        <w:t>证书</w:t>
      </w:r>
      <w:r>
        <w:rPr>
          <w:rFonts w:hint="eastAsia" w:ascii="仿宋_GB2312" w:eastAsia="仿宋_GB2312"/>
          <w:color w:val="auto"/>
          <w:sz w:val="28"/>
          <w:szCs w:val="28"/>
          <w:u w:val="single"/>
          <w:lang w:eastAsia="zh-CN"/>
        </w:rPr>
        <w:t>。</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w:t>
      </w:r>
      <w:r>
        <w:rPr>
          <w:rFonts w:hint="eastAsia" w:ascii="仿宋_GB2312" w:eastAsia="仿宋_GB2312"/>
          <w:color w:val="auto"/>
          <w:sz w:val="28"/>
          <w:szCs w:val="28"/>
          <w:lang w:val="en-US" w:eastAsia="zh-CN"/>
        </w:rPr>
        <w:t>是能</w:t>
      </w:r>
      <w:r>
        <w:rPr>
          <w:rFonts w:hint="eastAsia" w:ascii="仿宋_GB2312" w:eastAsia="仿宋_GB2312"/>
          <w:color w:val="auto"/>
          <w:sz w:val="28"/>
          <w:szCs w:val="28"/>
        </w:rPr>
        <w:t>开具增值税专用发票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2.2参选</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拟参选产品检验报告；</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2.2.5</w:t>
      </w:r>
      <w:r>
        <w:rPr>
          <w:rFonts w:hint="eastAsia" w:ascii="仿宋_GB2312" w:eastAsia="仿宋_GB2312"/>
          <w:color w:val="auto"/>
          <w:sz w:val="28"/>
          <w:szCs w:val="28"/>
          <w:u w:val="single"/>
          <w:lang w:val="en-US" w:eastAsia="zh-CN"/>
        </w:rPr>
        <w:t>采购清单内每项产品样品一件；（未成交单位所提供样品在开标结束5个工作日内通知自行取回。成交单位所提供样品保留至产品到货后，经一致性验收合格后5个工作日内通知自行取回。）</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2.2.6</w:t>
      </w:r>
      <w:r>
        <w:rPr>
          <w:rFonts w:hint="eastAsia" w:ascii="仿宋" w:hAnsi="仿宋" w:eastAsia="仿宋"/>
          <w:color w:val="auto"/>
          <w:sz w:val="28"/>
          <w:szCs w:val="28"/>
          <w:u w:val="single"/>
        </w:rPr>
        <w:t>本项目</w:t>
      </w:r>
      <w:r>
        <w:rPr>
          <w:rFonts w:hint="eastAsia" w:ascii="仿宋" w:hAnsi="仿宋" w:eastAsia="仿宋"/>
          <w:color w:val="auto"/>
          <w:sz w:val="28"/>
          <w:szCs w:val="28"/>
          <w:u w:val="single"/>
          <w:lang w:val="en-US" w:eastAsia="zh-CN"/>
        </w:rPr>
        <w:t>不含税</w:t>
      </w:r>
      <w:r>
        <w:rPr>
          <w:rFonts w:hint="eastAsia" w:ascii="仿宋" w:hAnsi="仿宋" w:eastAsia="仿宋"/>
          <w:color w:val="auto"/>
          <w:sz w:val="28"/>
          <w:szCs w:val="28"/>
          <w:u w:val="single"/>
        </w:rPr>
        <w:t>最高限价</w:t>
      </w:r>
      <w:r>
        <w:rPr>
          <w:rFonts w:hint="eastAsia" w:ascii="仿宋" w:hAnsi="仿宋" w:eastAsia="仿宋"/>
          <w:color w:val="auto"/>
          <w:sz w:val="28"/>
          <w:szCs w:val="28"/>
          <w:u w:val="single"/>
          <w:lang w:val="en-US" w:eastAsia="zh-CN"/>
        </w:rPr>
        <w:t>为24.4万</w:t>
      </w:r>
      <w:r>
        <w:rPr>
          <w:rFonts w:hint="eastAsia" w:ascii="仿宋" w:hAnsi="仿宋" w:eastAsia="仿宋"/>
          <w:color w:val="auto"/>
          <w:sz w:val="28"/>
          <w:szCs w:val="28"/>
          <w:u w:val="single"/>
        </w:rPr>
        <w:t>元，报价超过最高限价，将取消</w:t>
      </w:r>
      <w:r>
        <w:rPr>
          <w:rFonts w:hint="eastAsia" w:ascii="仿宋" w:hAnsi="仿宋" w:eastAsia="仿宋"/>
          <w:color w:val="auto"/>
          <w:sz w:val="28"/>
          <w:szCs w:val="28"/>
          <w:u w:val="single"/>
          <w:lang w:val="en-US" w:eastAsia="zh-CN"/>
        </w:rPr>
        <w:t>比选</w:t>
      </w:r>
      <w:r>
        <w:rPr>
          <w:rFonts w:hint="eastAsia" w:ascii="仿宋" w:hAnsi="仿宋" w:eastAsia="仿宋"/>
          <w:color w:val="auto"/>
          <w:sz w:val="28"/>
          <w:szCs w:val="28"/>
          <w:u w:val="single"/>
        </w:rPr>
        <w:t>响应方的</w:t>
      </w:r>
      <w:r>
        <w:rPr>
          <w:rFonts w:hint="eastAsia" w:ascii="仿宋" w:hAnsi="仿宋" w:eastAsia="仿宋"/>
          <w:color w:val="auto"/>
          <w:sz w:val="28"/>
          <w:szCs w:val="28"/>
          <w:u w:val="single"/>
          <w:lang w:val="en-US" w:eastAsia="zh-CN"/>
        </w:rPr>
        <w:t>比选</w:t>
      </w:r>
      <w:r>
        <w:rPr>
          <w:rFonts w:hint="eastAsia" w:ascii="仿宋" w:hAnsi="仿宋" w:eastAsia="仿宋"/>
          <w:color w:val="auto"/>
          <w:sz w:val="28"/>
          <w:szCs w:val="28"/>
          <w:u w:val="single"/>
        </w:rPr>
        <w:t>资格。</w:t>
      </w:r>
    </w:p>
    <w:p>
      <w:pPr>
        <w:spacing w:line="360" w:lineRule="auto"/>
        <w:rPr>
          <w:rFonts w:ascii="仿宋_GB2312" w:hAnsi="宋体" w:eastAsia="仿宋_GB2312"/>
          <w:b/>
          <w:bCs/>
          <w:sz w:val="28"/>
          <w:szCs w:val="28"/>
        </w:rPr>
      </w:pPr>
      <w:r>
        <w:rPr>
          <w:rFonts w:hint="eastAsia" w:ascii="仿宋_GB2312" w:eastAsia="仿宋_GB2312"/>
          <w:b/>
          <w:sz w:val="28"/>
          <w:szCs w:val="28"/>
        </w:rPr>
        <w:t>三、</w:t>
      </w:r>
      <w:r>
        <w:rPr>
          <w:rFonts w:hint="eastAsia" w:ascii="仿宋_GB2312" w:hAnsi="宋体" w:eastAsia="仿宋_GB2312"/>
          <w:b/>
          <w:bCs/>
          <w:sz w:val="28"/>
          <w:szCs w:val="28"/>
        </w:rPr>
        <w:t>成交标准：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1递交比选相应文件截止时，送达的比选响应文件少于3个的，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3.3项目重新比选时，经评审有有效比选人的，应当按规定程序，根据符合采购需求、质量和服务，且报价最低的原则确定成交候选人。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2020年10月28日起，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成交人出具全额增值税专用发票后20日内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6个月</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的主要</w:t>
      </w:r>
      <w:r>
        <w:rPr>
          <w:rFonts w:hint="eastAsia" w:ascii="仿宋_GB2312" w:eastAsia="仿宋_GB2312"/>
          <w:sz w:val="28"/>
          <w:szCs w:val="28"/>
        </w:rPr>
        <w:t>材料技术说明</w:t>
      </w:r>
      <w:r>
        <w:rPr>
          <w:rFonts w:hint="eastAsia" w:ascii="仿宋_GB2312" w:eastAsia="仿宋_GB2312"/>
          <w:sz w:val="28"/>
          <w:szCs w:val="28"/>
          <w:lang w:eastAsia="zh-CN"/>
        </w:rPr>
        <w:t>（</w:t>
      </w:r>
      <w:r>
        <w:rPr>
          <w:rFonts w:hint="eastAsia" w:ascii="仿宋_GB2312" w:eastAsia="仿宋_GB2312"/>
          <w:sz w:val="28"/>
          <w:szCs w:val="28"/>
          <w:lang w:val="en-US" w:eastAsia="zh-CN"/>
        </w:rPr>
        <w:t>含材料检验报告</w:t>
      </w:r>
      <w:r>
        <w:rPr>
          <w:rFonts w:hint="eastAsia" w:ascii="仿宋_GB2312" w:eastAsia="仿宋_GB2312"/>
          <w:sz w:val="28"/>
          <w:szCs w:val="28"/>
          <w:lang w:eastAsia="zh-CN"/>
        </w:rPr>
        <w:t>）</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比选响应文件递交时间：2020年11月4日14时00分—14时00分。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比选时间：2020年11月4</w:t>
      </w:r>
      <w:bookmarkStart w:id="15" w:name="_GoBack"/>
      <w:bookmarkEnd w:id="15"/>
      <w:r>
        <w:rPr>
          <w:rFonts w:hint="eastAsia" w:ascii="仿宋" w:hAnsi="仿宋" w:eastAsia="仿宋" w:cs="仿宋"/>
          <w:sz w:val="28"/>
          <w:szCs w:val="28"/>
          <w:lang w:val="en-US" w:eastAsia="zh-CN"/>
        </w:rPr>
        <w:t>日14时30分；比选地点：机场东一路2号护宾楼二楼211室。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比选响应人</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朱</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文件的全部内容，愿意以不含增值税专用发票的总报价：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附件4：</w:t>
      </w:r>
    </w:p>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售后服务承诺书</w:t>
      </w:r>
    </w:p>
    <w:p>
      <w:pPr>
        <w:jc w:val="both"/>
        <w:rPr>
          <w:rFonts w:hint="eastAsia" w:ascii="仿宋" w:hAnsi="仿宋" w:eastAsia="仿宋"/>
          <w:sz w:val="28"/>
          <w:szCs w:val="28"/>
          <w:lang w:val="en-US" w:eastAsia="zh-CN"/>
        </w:rPr>
      </w:pPr>
    </w:p>
    <w:p>
      <w:pPr>
        <w:jc w:val="both"/>
        <w:rPr>
          <w:rFonts w:hint="eastAsia" w:ascii="仿宋" w:hAnsi="仿宋" w:eastAsia="仿宋"/>
          <w:sz w:val="28"/>
          <w:szCs w:val="28"/>
          <w:u w:val="none"/>
          <w:lang w:val="en-US"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我单位在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项目招标中，若有幸中标。我们除承诺履行投标文件中所有的条款外，并郑重承诺：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1、本项目所含产品质保期为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年及以上。</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2、在质保期内及超出质保期后，若甲方需对项目所含产品进行维修，我方人员在接到报修通知（电话通知或书面通知）之时起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小时内到达项目现场。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3、在质保期内所有的维修维保我单位均不收费。超出质保期后的维保不收取人工费用，只收取零配件费用。</w:t>
      </w:r>
    </w:p>
    <w:p>
      <w:pPr>
        <w:ind w:firstLine="560"/>
        <w:jc w:val="both"/>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承     诺     单    位：（公章）</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                    法定代表人或授权代理人（签字）：</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p>
    <w:p>
      <w:pPr>
        <w:jc w:val="both"/>
        <w:rPr>
          <w:rFonts w:hint="eastAsia" w:ascii="仿宋" w:hAnsi="仿宋" w:eastAsia="仿宋"/>
          <w:sz w:val="28"/>
          <w:szCs w:val="28"/>
          <w:lang w:val="en-US" w:eastAsia="zh-CN"/>
        </w:rPr>
      </w:pPr>
      <w:r>
        <w:rPr>
          <w:rFonts w:hint="eastAsia" w:ascii="仿宋" w:hAnsi="仿宋" w:eastAsia="仿宋"/>
          <w:sz w:val="28"/>
          <w:szCs w:val="28"/>
          <w:u w:val="none"/>
          <w:lang w:val="en-US" w:eastAsia="zh-CN"/>
        </w:rPr>
        <w:t xml:space="preserve">                    日     期：</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日 </w:t>
      </w: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snapToGrid w:val="0"/>
        <w:spacing w:line="360" w:lineRule="auto"/>
        <w:rPr>
          <w:rFonts w:ascii="仿宋_GB2312" w:hAnsi="宋体" w:eastAsia="仿宋_GB2312"/>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不含税总价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含乙方为甲方使用部门上门量身定制、</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6个月</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重庆江北国际机场消防支队</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A1387"/>
    <w:multiLevelType w:val="multilevel"/>
    <w:tmpl w:val="943A138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3882"/>
    <w:rsid w:val="00106E21"/>
    <w:rsid w:val="0012085C"/>
    <w:rsid w:val="00120F46"/>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1C31B7E"/>
    <w:rsid w:val="08971C12"/>
    <w:rsid w:val="08E66E89"/>
    <w:rsid w:val="090F0A02"/>
    <w:rsid w:val="0A8D6794"/>
    <w:rsid w:val="0B14602D"/>
    <w:rsid w:val="0CB5721F"/>
    <w:rsid w:val="0D133538"/>
    <w:rsid w:val="0DB93859"/>
    <w:rsid w:val="13D7643C"/>
    <w:rsid w:val="141A3DB8"/>
    <w:rsid w:val="149B4547"/>
    <w:rsid w:val="1583049C"/>
    <w:rsid w:val="161B6C7F"/>
    <w:rsid w:val="16866228"/>
    <w:rsid w:val="19F02AF6"/>
    <w:rsid w:val="1AB662F0"/>
    <w:rsid w:val="1B8D26BE"/>
    <w:rsid w:val="1BDD6D5E"/>
    <w:rsid w:val="1C046FA2"/>
    <w:rsid w:val="1C322AE2"/>
    <w:rsid w:val="1D1C7B63"/>
    <w:rsid w:val="1D2C2CAF"/>
    <w:rsid w:val="1DA479DA"/>
    <w:rsid w:val="1F056B05"/>
    <w:rsid w:val="21EC6E38"/>
    <w:rsid w:val="22D16176"/>
    <w:rsid w:val="23FA516E"/>
    <w:rsid w:val="246C5E07"/>
    <w:rsid w:val="265C0872"/>
    <w:rsid w:val="26A95AE4"/>
    <w:rsid w:val="29160051"/>
    <w:rsid w:val="2B827F22"/>
    <w:rsid w:val="2D71053A"/>
    <w:rsid w:val="2DAE3B4D"/>
    <w:rsid w:val="31B850A6"/>
    <w:rsid w:val="31F81FDE"/>
    <w:rsid w:val="31FB25EB"/>
    <w:rsid w:val="32251AA5"/>
    <w:rsid w:val="323C5F13"/>
    <w:rsid w:val="328019C7"/>
    <w:rsid w:val="32B728F7"/>
    <w:rsid w:val="33881629"/>
    <w:rsid w:val="343A7ADC"/>
    <w:rsid w:val="34612A87"/>
    <w:rsid w:val="35345E16"/>
    <w:rsid w:val="357A7039"/>
    <w:rsid w:val="35F416A3"/>
    <w:rsid w:val="364028D8"/>
    <w:rsid w:val="3AD33F3E"/>
    <w:rsid w:val="3C7F17E2"/>
    <w:rsid w:val="3D0218EA"/>
    <w:rsid w:val="3E59065B"/>
    <w:rsid w:val="3F2E6AE9"/>
    <w:rsid w:val="3FAC4A86"/>
    <w:rsid w:val="40395B9D"/>
    <w:rsid w:val="404F41E2"/>
    <w:rsid w:val="416F1F00"/>
    <w:rsid w:val="41BD6C67"/>
    <w:rsid w:val="441C0C34"/>
    <w:rsid w:val="44AA4C81"/>
    <w:rsid w:val="44C84BE3"/>
    <w:rsid w:val="49F503D2"/>
    <w:rsid w:val="4ACB6A52"/>
    <w:rsid w:val="4AFE0C3A"/>
    <w:rsid w:val="4B676658"/>
    <w:rsid w:val="4BD445BF"/>
    <w:rsid w:val="4CB928E9"/>
    <w:rsid w:val="4E360E96"/>
    <w:rsid w:val="4FA37811"/>
    <w:rsid w:val="51397DF4"/>
    <w:rsid w:val="53A06E59"/>
    <w:rsid w:val="55522594"/>
    <w:rsid w:val="562F3CD9"/>
    <w:rsid w:val="585B23DF"/>
    <w:rsid w:val="5A323071"/>
    <w:rsid w:val="5B7C09AF"/>
    <w:rsid w:val="5CFF304A"/>
    <w:rsid w:val="5D1A599D"/>
    <w:rsid w:val="5E9B47BC"/>
    <w:rsid w:val="5E9C3BF3"/>
    <w:rsid w:val="601D7FA3"/>
    <w:rsid w:val="60825B5D"/>
    <w:rsid w:val="610754F6"/>
    <w:rsid w:val="611F39D3"/>
    <w:rsid w:val="61632CC0"/>
    <w:rsid w:val="616B572E"/>
    <w:rsid w:val="61A41615"/>
    <w:rsid w:val="61F82906"/>
    <w:rsid w:val="624C1E31"/>
    <w:rsid w:val="66587703"/>
    <w:rsid w:val="67117796"/>
    <w:rsid w:val="67227318"/>
    <w:rsid w:val="68B30565"/>
    <w:rsid w:val="69633A58"/>
    <w:rsid w:val="69ED65C5"/>
    <w:rsid w:val="6A406108"/>
    <w:rsid w:val="6A57751C"/>
    <w:rsid w:val="6B0415C3"/>
    <w:rsid w:val="6BE43A81"/>
    <w:rsid w:val="6D220D05"/>
    <w:rsid w:val="6E05543F"/>
    <w:rsid w:val="6FC45475"/>
    <w:rsid w:val="71787EC6"/>
    <w:rsid w:val="71F80CDC"/>
    <w:rsid w:val="75D42573"/>
    <w:rsid w:val="774B50ED"/>
    <w:rsid w:val="77B461C9"/>
    <w:rsid w:val="7B5C5F22"/>
    <w:rsid w:val="7B5E2CEE"/>
    <w:rsid w:val="7BBA02C8"/>
    <w:rsid w:val="7EDC6E53"/>
    <w:rsid w:val="7F2B20AC"/>
    <w:rsid w:val="7F9A41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unhideWhenUsed/>
    <w:qFormat/>
    <w:uiPriority w:val="99"/>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8</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2019-08-06T07:18:00Z</cp:lastPrinted>
  <dcterms:modified xsi:type="dcterms:W3CDTF">2020-10-29T01:06:56Z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