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ascii="仿宋_GB2312" w:eastAsia="仿宋_GB2312"/>
          <w:b/>
          <w:sz w:val="52"/>
          <w:szCs w:val="52"/>
        </w:rPr>
      </w:pPr>
    </w:p>
    <w:p>
      <w:pPr>
        <w:jc w:val="center"/>
        <w:rPr>
          <w:rFonts w:ascii="仿宋" w:hAnsi="仿宋" w:eastAsia="仿宋"/>
          <w:b/>
          <w:sz w:val="52"/>
          <w:szCs w:val="52"/>
        </w:rPr>
      </w:pPr>
      <w:r>
        <w:rPr>
          <w:rFonts w:hint="eastAsia" w:ascii="仿宋" w:hAnsi="仿宋" w:eastAsia="仿宋"/>
          <w:b/>
          <w:bCs w:val="0"/>
          <w:sz w:val="72"/>
          <w:szCs w:val="72"/>
        </w:rPr>
        <w:t>重庆机场集团</w:t>
      </w:r>
      <w:r>
        <w:rPr>
          <w:rFonts w:ascii="仿宋" w:hAnsi="仿宋" w:eastAsia="仿宋"/>
          <w:b/>
          <w:bCs w:val="0"/>
          <w:sz w:val="72"/>
          <w:szCs w:val="72"/>
        </w:rPr>
        <w:t>有限</w:t>
      </w:r>
      <w:r>
        <w:rPr>
          <w:rFonts w:hint="eastAsia" w:ascii="仿宋" w:hAnsi="仿宋" w:eastAsia="仿宋"/>
          <w:b/>
          <w:bCs w:val="0"/>
          <w:sz w:val="72"/>
          <w:szCs w:val="72"/>
        </w:rPr>
        <w:t>公司</w:t>
      </w:r>
    </w:p>
    <w:p>
      <w:pPr>
        <w:jc w:val="center"/>
        <w:rPr>
          <w:rFonts w:ascii="仿宋" w:hAnsi="仿宋" w:eastAsia="仿宋"/>
          <w:b/>
          <w:sz w:val="52"/>
          <w:szCs w:val="52"/>
        </w:rPr>
      </w:pPr>
    </w:p>
    <w:p>
      <w:pPr>
        <w:pStyle w:val="2"/>
      </w:pPr>
    </w:p>
    <w:p>
      <w:pPr>
        <w:pStyle w:val="2"/>
      </w:pPr>
    </w:p>
    <w:p>
      <w:pPr>
        <w:jc w:val="center"/>
        <w:rPr>
          <w:rFonts w:hint="eastAsia" w:ascii="仿宋" w:hAnsi="仿宋" w:eastAsia="仿宋" w:cs="仿宋"/>
          <w:b/>
          <w:bCs/>
          <w:sz w:val="44"/>
          <w:szCs w:val="44"/>
        </w:rPr>
      </w:pPr>
      <w:r>
        <w:rPr>
          <w:rFonts w:hint="eastAsia" w:ascii="仿宋" w:hAnsi="仿宋" w:eastAsia="仿宋" w:cs="仿宋"/>
          <w:b/>
          <w:bCs/>
          <w:sz w:val="44"/>
          <w:szCs w:val="44"/>
          <w:lang w:val="en-US" w:eastAsia="zh-CN"/>
        </w:rPr>
        <w:t>车库卷帘门更换维修</w:t>
      </w:r>
      <w:r>
        <w:rPr>
          <w:rFonts w:hint="eastAsia" w:ascii="仿宋" w:hAnsi="仿宋" w:eastAsia="仿宋" w:cs="仿宋"/>
          <w:b/>
          <w:bCs/>
          <w:sz w:val="44"/>
          <w:szCs w:val="44"/>
        </w:rPr>
        <w:t>项目</w:t>
      </w:r>
      <w:r>
        <w:rPr>
          <w:rFonts w:hint="eastAsia" w:ascii="仿宋" w:hAnsi="仿宋" w:eastAsia="仿宋" w:cs="仿宋"/>
          <w:b/>
          <w:bCs/>
          <w:sz w:val="44"/>
          <w:szCs w:val="44"/>
          <w:lang w:eastAsia="zh-CN"/>
        </w:rPr>
        <w:t>比选</w:t>
      </w:r>
      <w:r>
        <w:rPr>
          <w:rFonts w:hint="eastAsia" w:ascii="仿宋" w:hAnsi="仿宋" w:eastAsia="仿宋" w:cs="仿宋"/>
          <w:b/>
          <w:bCs/>
          <w:sz w:val="44"/>
          <w:szCs w:val="44"/>
        </w:rPr>
        <w:t>文件</w:t>
      </w:r>
    </w:p>
    <w:p>
      <w:pPr>
        <w:jc w:val="center"/>
        <w:rPr>
          <w:rFonts w:ascii="仿宋" w:hAnsi="仿宋" w:eastAsia="仿宋"/>
          <w:b/>
          <w:sz w:val="32"/>
        </w:rPr>
      </w:pPr>
    </w:p>
    <w:p>
      <w:pPr>
        <w:jc w:val="center"/>
        <w:rPr>
          <w:rFonts w:hint="default" w:ascii="仿宋" w:hAnsi="仿宋" w:eastAsia="仿宋"/>
          <w:b/>
          <w:sz w:val="52"/>
          <w:lang w:val="en-US" w:eastAsia="zh-CN"/>
        </w:rPr>
      </w:pPr>
      <w:r>
        <w:rPr>
          <w:rFonts w:hint="eastAsia" w:ascii="仿宋" w:hAnsi="仿宋" w:eastAsia="仿宋"/>
          <w:b/>
          <w:sz w:val="32"/>
        </w:rPr>
        <w:t>编号：</w:t>
      </w:r>
      <w:r>
        <w:rPr>
          <w:rFonts w:hint="eastAsia" w:ascii="仿宋" w:hAnsi="仿宋" w:eastAsia="仿宋"/>
          <w:b/>
          <w:sz w:val="32"/>
          <w:lang w:eastAsia="zh-CN"/>
        </w:rPr>
        <w:t>医救</w:t>
      </w:r>
      <w:r>
        <w:rPr>
          <w:rFonts w:hint="eastAsia" w:ascii="仿宋" w:hAnsi="仿宋" w:eastAsia="仿宋"/>
          <w:b/>
          <w:sz w:val="32"/>
          <w:lang w:val="en-US" w:eastAsia="zh-CN"/>
        </w:rPr>
        <w:t>2020-014</w:t>
      </w:r>
    </w:p>
    <w:p>
      <w:pPr>
        <w:jc w:val="center"/>
        <w:rPr>
          <w:rFonts w:ascii="仿宋" w:hAnsi="仿宋" w:eastAsia="仿宋"/>
          <w:b/>
          <w:sz w:val="52"/>
        </w:rPr>
      </w:pPr>
    </w:p>
    <w:p>
      <w:pPr>
        <w:jc w:val="center"/>
        <w:rPr>
          <w:rFonts w:hint="eastAsia" w:ascii="仿宋" w:hAnsi="仿宋" w:eastAsia="仿宋" w:cs="仿宋"/>
          <w:b/>
          <w:sz w:val="32"/>
          <w:szCs w:val="32"/>
        </w:rPr>
      </w:pPr>
    </w:p>
    <w:p>
      <w:pPr>
        <w:jc w:val="center"/>
        <w:rPr>
          <w:rFonts w:hint="eastAsia" w:ascii="仿宋" w:hAnsi="仿宋" w:eastAsia="仿宋" w:cs="仿宋"/>
          <w:b/>
          <w:sz w:val="32"/>
          <w:szCs w:val="32"/>
        </w:rPr>
      </w:pPr>
    </w:p>
    <w:p>
      <w:pPr>
        <w:jc w:val="center"/>
        <w:rPr>
          <w:rFonts w:hint="eastAsia" w:ascii="仿宋" w:hAnsi="仿宋" w:eastAsia="仿宋" w:cs="仿宋"/>
          <w:b/>
          <w:sz w:val="32"/>
          <w:szCs w:val="32"/>
        </w:rPr>
      </w:pPr>
    </w:p>
    <w:p>
      <w:pPr>
        <w:jc w:val="center"/>
        <w:rPr>
          <w:rFonts w:hint="eastAsia" w:ascii="仿宋" w:hAnsi="仿宋" w:eastAsia="仿宋" w:cs="仿宋"/>
          <w:b/>
          <w:sz w:val="32"/>
          <w:szCs w:val="32"/>
        </w:rPr>
      </w:pPr>
      <w:r>
        <w:rPr>
          <w:rFonts w:hint="eastAsia" w:ascii="仿宋" w:hAnsi="仿宋" w:eastAsia="仿宋" w:cs="仿宋"/>
          <w:b/>
          <w:sz w:val="32"/>
          <w:szCs w:val="32"/>
        </w:rPr>
        <w:t>重庆机场集团有限公司</w:t>
      </w:r>
    </w:p>
    <w:p>
      <w:pPr>
        <w:jc w:val="center"/>
        <w:rPr>
          <w:rFonts w:hint="eastAsia" w:ascii="仿宋" w:hAnsi="仿宋" w:eastAsia="仿宋" w:cs="仿宋"/>
          <w:b/>
          <w:sz w:val="32"/>
          <w:szCs w:val="32"/>
          <w:lang w:eastAsia="zh-CN"/>
        </w:rPr>
      </w:pPr>
      <w:r>
        <w:rPr>
          <w:rFonts w:hint="eastAsia" w:ascii="仿宋" w:hAnsi="仿宋" w:eastAsia="仿宋" w:cs="仿宋"/>
          <w:b/>
          <w:sz w:val="32"/>
          <w:szCs w:val="32"/>
          <w:lang w:eastAsia="zh-CN"/>
        </w:rPr>
        <w:t>医疗救护中心</w:t>
      </w:r>
    </w:p>
    <w:p>
      <w:pPr>
        <w:jc w:val="center"/>
        <w:rPr>
          <w:rFonts w:hint="eastAsia" w:ascii="仿宋" w:hAnsi="仿宋" w:eastAsia="仿宋" w:cs="仿宋"/>
          <w:b/>
          <w:sz w:val="32"/>
          <w:szCs w:val="32"/>
        </w:rPr>
      </w:pPr>
      <w:r>
        <w:rPr>
          <w:rFonts w:hint="eastAsia" w:ascii="仿宋" w:hAnsi="仿宋" w:eastAsia="仿宋" w:cs="仿宋"/>
          <w:b/>
          <w:sz w:val="32"/>
          <w:szCs w:val="32"/>
        </w:rPr>
        <w:t>二〇</w:t>
      </w:r>
      <w:r>
        <w:rPr>
          <w:rFonts w:hint="eastAsia" w:ascii="仿宋" w:hAnsi="仿宋" w:eastAsia="仿宋" w:cs="仿宋"/>
          <w:b/>
          <w:sz w:val="32"/>
          <w:szCs w:val="32"/>
          <w:lang w:val="en-US" w:eastAsia="zh-CN"/>
        </w:rPr>
        <w:t>二零</w:t>
      </w:r>
      <w:r>
        <w:rPr>
          <w:rFonts w:hint="eastAsia" w:ascii="仿宋" w:hAnsi="仿宋" w:eastAsia="仿宋" w:cs="仿宋"/>
          <w:b/>
          <w:sz w:val="32"/>
          <w:szCs w:val="32"/>
        </w:rPr>
        <w:t>年</w:t>
      </w:r>
      <w:r>
        <w:rPr>
          <w:rFonts w:hint="eastAsia" w:ascii="仿宋" w:hAnsi="仿宋" w:eastAsia="仿宋" w:cs="仿宋"/>
          <w:b/>
          <w:sz w:val="32"/>
          <w:szCs w:val="32"/>
          <w:lang w:val="en-US" w:eastAsia="zh-CN"/>
        </w:rPr>
        <w:t>十</w:t>
      </w:r>
      <w:r>
        <w:rPr>
          <w:rFonts w:hint="eastAsia" w:ascii="仿宋" w:hAnsi="仿宋" w:eastAsia="仿宋" w:cs="仿宋"/>
          <w:b/>
          <w:sz w:val="32"/>
          <w:szCs w:val="32"/>
        </w:rPr>
        <w:t>月</w:t>
      </w:r>
    </w:p>
    <w:p>
      <w:pPr>
        <w:widowControl/>
        <w:spacing w:line="600" w:lineRule="exact"/>
        <w:jc w:val="center"/>
        <w:rPr>
          <w:rFonts w:hint="eastAsia" w:ascii="仿宋" w:hAnsi="仿宋" w:eastAsia="仿宋" w:cs="仿宋"/>
          <w:b/>
          <w:sz w:val="32"/>
          <w:szCs w:val="32"/>
          <w:lang w:val="en-US" w:eastAsia="zh-CN"/>
        </w:rPr>
      </w:pPr>
      <w:bookmarkStart w:id="1" w:name="_GoBack"/>
      <w:bookmarkEnd w:id="1"/>
      <w:r>
        <w:rPr>
          <w:rFonts w:ascii="仿宋" w:hAnsi="仿宋" w:eastAsia="仿宋"/>
          <w:b/>
          <w:sz w:val="52"/>
        </w:rPr>
        <w:br w:type="page"/>
      </w:r>
      <w:r>
        <w:rPr>
          <w:rFonts w:hint="eastAsia" w:ascii="仿宋" w:hAnsi="仿宋" w:eastAsia="仿宋" w:cs="仿宋"/>
          <w:b/>
          <w:sz w:val="32"/>
          <w:szCs w:val="32"/>
          <w:lang w:val="en-US" w:eastAsia="zh-CN"/>
        </w:rPr>
        <w:t>车库卷帘门更换维修采购项目比选文件</w:t>
      </w:r>
    </w:p>
    <w:p>
      <w:pPr>
        <w:ind w:firstLine="560" w:firstLineChars="200"/>
        <w:jc w:val="left"/>
        <w:rPr>
          <w:rFonts w:ascii="仿宋" w:hAnsi="仿宋" w:eastAsia="仿宋"/>
          <w:b/>
          <w:sz w:val="44"/>
          <w:szCs w:val="44"/>
        </w:rPr>
      </w:pPr>
      <w:r>
        <w:rPr>
          <w:rFonts w:hint="eastAsia" w:ascii="仿宋" w:hAnsi="仿宋" w:eastAsia="仿宋"/>
          <w:sz w:val="28"/>
          <w:szCs w:val="28"/>
        </w:rPr>
        <w:t>我司决定于近期将对</w:t>
      </w:r>
      <w:r>
        <w:rPr>
          <w:rFonts w:hint="eastAsia" w:ascii="仿宋" w:hAnsi="仿宋" w:eastAsia="仿宋"/>
          <w:sz w:val="28"/>
          <w:szCs w:val="28"/>
          <w:lang w:val="en-US" w:eastAsia="zh-CN"/>
        </w:rPr>
        <w:t>车库卷帘门更换维修项目</w:t>
      </w:r>
      <w:r>
        <w:rPr>
          <w:rFonts w:hint="eastAsia" w:ascii="仿宋" w:hAnsi="仿宋" w:eastAsia="仿宋"/>
          <w:sz w:val="28"/>
          <w:szCs w:val="28"/>
        </w:rPr>
        <w:t>邀请符合相应条件的供应商就本项目进行比选。</w:t>
      </w:r>
    </w:p>
    <w:p>
      <w:pPr>
        <w:widowControl/>
        <w:spacing w:line="360" w:lineRule="auto"/>
        <w:jc w:val="left"/>
        <w:rPr>
          <w:rFonts w:ascii="仿宋" w:hAnsi="仿宋" w:eastAsia="仿宋"/>
          <w:b/>
          <w:bCs/>
          <w:kern w:val="0"/>
          <w:sz w:val="28"/>
          <w:szCs w:val="28"/>
        </w:rPr>
      </w:pPr>
      <w:r>
        <w:rPr>
          <w:rFonts w:hint="eastAsia" w:ascii="仿宋" w:hAnsi="仿宋" w:eastAsia="仿宋"/>
          <w:b/>
          <w:bCs/>
          <w:kern w:val="0"/>
          <w:sz w:val="28"/>
          <w:szCs w:val="28"/>
        </w:rPr>
        <w:t>一、项目实施内容及要求：</w:t>
      </w:r>
    </w:p>
    <w:p>
      <w:pPr>
        <w:widowControl/>
        <w:spacing w:line="360" w:lineRule="auto"/>
        <w:jc w:val="left"/>
        <w:rPr>
          <w:rFonts w:ascii="仿宋" w:hAnsi="仿宋" w:eastAsia="仿宋"/>
          <w:b/>
          <w:bCs/>
          <w:color w:val="FF0000"/>
          <w:kern w:val="0"/>
          <w:sz w:val="28"/>
          <w:szCs w:val="28"/>
        </w:rPr>
      </w:pPr>
      <w:r>
        <w:rPr>
          <w:rFonts w:ascii="仿宋" w:hAnsi="仿宋" w:eastAsia="仿宋"/>
          <w:b/>
          <w:bCs/>
          <w:kern w:val="0"/>
          <w:sz w:val="28"/>
          <w:szCs w:val="28"/>
        </w:rPr>
        <w:t xml:space="preserve">    1.1</w:t>
      </w:r>
      <w:r>
        <w:rPr>
          <w:rFonts w:hint="eastAsia" w:ascii="仿宋" w:hAnsi="仿宋" w:eastAsia="仿宋"/>
          <w:b/>
          <w:bCs/>
          <w:color w:val="FF0000"/>
          <w:kern w:val="0"/>
          <w:sz w:val="28"/>
          <w:szCs w:val="28"/>
        </w:rPr>
        <w:t>资质要求</w:t>
      </w:r>
    </w:p>
    <w:p>
      <w:pPr>
        <w:numPr>
          <w:ilvl w:val="2"/>
          <w:numId w:val="1"/>
        </w:numPr>
        <w:spacing w:line="560" w:lineRule="exact"/>
        <w:ind w:firstLine="560" w:firstLineChars="200"/>
        <w:jc w:val="left"/>
        <w:rPr>
          <w:rFonts w:hint="eastAsia" w:ascii="仿宋" w:hAnsi="仿宋" w:eastAsia="仿宋" w:cs="Times New Roman"/>
          <w:b w:val="0"/>
          <w:bCs w:val="0"/>
          <w:kern w:val="2"/>
          <w:sz w:val="28"/>
          <w:szCs w:val="28"/>
          <w:lang w:val="en-US" w:eastAsia="zh-CN" w:bidi="ar-SA"/>
        </w:rPr>
      </w:pPr>
      <w:r>
        <w:rPr>
          <w:rFonts w:hint="eastAsia" w:ascii="仿宋" w:hAnsi="仿宋" w:eastAsia="仿宋"/>
          <w:sz w:val="28"/>
          <w:szCs w:val="28"/>
          <w:lang w:val="en-US" w:eastAsia="zh-CN"/>
        </w:rPr>
        <w:t>在中华人民共和国依法注册，</w:t>
      </w:r>
      <w:r>
        <w:rPr>
          <w:rFonts w:hint="eastAsia" w:ascii="仿宋" w:hAnsi="仿宋" w:eastAsia="仿宋"/>
          <w:sz w:val="28"/>
          <w:szCs w:val="28"/>
        </w:rPr>
        <w:t>持有合法有效的营业执照(提供有效的营业执照副本复印件并加盖鲜章) 。</w:t>
      </w:r>
    </w:p>
    <w:p>
      <w:pPr>
        <w:numPr>
          <w:ilvl w:val="0"/>
          <w:numId w:val="0"/>
        </w:numPr>
        <w:spacing w:line="560" w:lineRule="exact"/>
        <w:ind w:firstLine="560" w:firstLineChars="200"/>
        <w:jc w:val="left"/>
        <w:rPr>
          <w:rFonts w:hint="eastAsia" w:ascii="仿宋" w:hAnsi="仿宋" w:eastAsia="仿宋" w:cs="Times New Roman"/>
          <w:b w:val="0"/>
          <w:bCs w:val="0"/>
          <w:kern w:val="2"/>
          <w:sz w:val="28"/>
          <w:szCs w:val="28"/>
          <w:lang w:val="en-US" w:eastAsia="zh-CN" w:bidi="ar-SA"/>
        </w:rPr>
      </w:pPr>
      <w:r>
        <w:rPr>
          <w:rFonts w:hint="eastAsia" w:ascii="仿宋" w:hAnsi="仿宋" w:eastAsia="仿宋"/>
          <w:sz w:val="28"/>
          <w:szCs w:val="28"/>
          <w:lang w:val="en-US" w:eastAsia="zh-CN"/>
        </w:rPr>
        <w:t>1.1.2</w:t>
      </w:r>
      <w:r>
        <w:rPr>
          <w:rFonts w:hint="eastAsia"/>
          <w:lang w:val="en-US" w:eastAsia="zh-CN"/>
        </w:rPr>
        <w:t xml:space="preserve"> </w:t>
      </w:r>
      <w:r>
        <w:rPr>
          <w:rFonts w:hint="eastAsia" w:ascii="仿宋" w:hAnsi="仿宋" w:eastAsia="仿宋" w:cs="Times New Roman"/>
          <w:b w:val="0"/>
          <w:bCs w:val="0"/>
          <w:kern w:val="2"/>
          <w:sz w:val="28"/>
          <w:szCs w:val="28"/>
          <w:lang w:val="en-US" w:eastAsia="zh-CN" w:bidi="ar-SA"/>
        </w:rPr>
        <w:t>经营范围包括：生产、销售、安装各类卷帘门、工业门、车库门。</w:t>
      </w:r>
      <w:r>
        <w:rPr>
          <w:rFonts w:hint="eastAsia" w:ascii="仿宋" w:hAnsi="仿宋" w:eastAsia="仿宋"/>
          <w:sz w:val="28"/>
          <w:szCs w:val="28"/>
        </w:rPr>
        <w:t>(提供有效的营业执照副本复印件并加盖鲜章)</w:t>
      </w:r>
    </w:p>
    <w:p>
      <w:pPr>
        <w:spacing w:line="560" w:lineRule="exact"/>
        <w:ind w:firstLine="560" w:firstLineChars="200"/>
        <w:jc w:val="left"/>
        <w:rPr>
          <w:rFonts w:hint="eastAsia" w:ascii="仿宋" w:hAnsi="仿宋" w:eastAsia="仿宋"/>
          <w:sz w:val="28"/>
          <w:szCs w:val="28"/>
          <w:lang w:val="en-US" w:eastAsia="zh-CN"/>
        </w:rPr>
      </w:pPr>
      <w:r>
        <w:rPr>
          <w:rFonts w:hint="eastAsia" w:ascii="仿宋" w:hAnsi="仿宋" w:eastAsia="仿宋"/>
          <w:sz w:val="28"/>
          <w:szCs w:val="28"/>
          <w:lang w:val="en-US" w:eastAsia="zh-CN"/>
        </w:rPr>
        <w:t>1.1.2法定代表人为同一个人的两个及两个以上法人，母公司、全资子公司及其控股公司，以及其他形式有管理关系的响应人，都不得在同一比选项目中同时参与。</w:t>
      </w:r>
    </w:p>
    <w:p>
      <w:pPr>
        <w:spacing w:line="560" w:lineRule="exact"/>
        <w:ind w:firstLine="560" w:firstLineChars="200"/>
        <w:jc w:val="left"/>
        <w:rPr>
          <w:rFonts w:hint="eastAsia" w:ascii="仿宋" w:hAnsi="仿宋" w:eastAsia="仿宋"/>
          <w:sz w:val="28"/>
          <w:szCs w:val="28"/>
          <w:lang w:val="en-US" w:eastAsia="zh-CN"/>
        </w:rPr>
      </w:pPr>
      <w:r>
        <w:rPr>
          <w:rFonts w:hint="eastAsia" w:ascii="仿宋" w:hAnsi="仿宋" w:eastAsia="仿宋"/>
          <w:sz w:val="28"/>
          <w:szCs w:val="28"/>
          <w:lang w:val="en-US" w:eastAsia="zh-CN"/>
        </w:rPr>
        <w:t>1.1.3本项目不接受联合体投标，不得转包、分包。</w:t>
      </w:r>
    </w:p>
    <w:p>
      <w:pPr>
        <w:widowControl/>
        <w:spacing w:line="360" w:lineRule="auto"/>
        <w:jc w:val="left"/>
        <w:rPr>
          <w:rFonts w:ascii="仿宋" w:hAnsi="仿宋" w:eastAsia="仿宋"/>
          <w:b/>
          <w:bCs/>
          <w:kern w:val="0"/>
          <w:sz w:val="28"/>
          <w:szCs w:val="28"/>
        </w:rPr>
      </w:pPr>
      <w:r>
        <w:rPr>
          <w:rFonts w:ascii="仿宋" w:hAnsi="仿宋" w:eastAsia="仿宋"/>
          <w:b/>
          <w:bCs/>
          <w:kern w:val="0"/>
          <w:sz w:val="28"/>
          <w:szCs w:val="28"/>
        </w:rPr>
        <w:t xml:space="preserve">    1.2</w:t>
      </w:r>
      <w:r>
        <w:rPr>
          <w:rFonts w:hint="eastAsia" w:ascii="仿宋" w:hAnsi="仿宋" w:eastAsia="仿宋"/>
          <w:b/>
          <w:bCs/>
          <w:kern w:val="0"/>
          <w:sz w:val="28"/>
          <w:szCs w:val="28"/>
          <w:lang w:eastAsia="zh-CN"/>
        </w:rPr>
        <w:t>项目</w:t>
      </w:r>
      <w:r>
        <w:rPr>
          <w:rFonts w:hint="eastAsia" w:ascii="仿宋" w:hAnsi="仿宋" w:eastAsia="仿宋"/>
          <w:b/>
          <w:bCs/>
          <w:kern w:val="0"/>
          <w:sz w:val="28"/>
          <w:szCs w:val="28"/>
        </w:rPr>
        <w:t>要求</w:t>
      </w:r>
      <w:r>
        <w:rPr>
          <w:rFonts w:ascii="仿宋" w:hAnsi="仿宋" w:eastAsia="仿宋"/>
          <w:b/>
          <w:bCs/>
          <w:kern w:val="0"/>
          <w:sz w:val="28"/>
          <w:szCs w:val="28"/>
        </w:rPr>
        <w:t>及</w:t>
      </w:r>
      <w:r>
        <w:rPr>
          <w:rFonts w:hint="eastAsia" w:ascii="仿宋" w:hAnsi="仿宋" w:eastAsia="仿宋"/>
          <w:b/>
          <w:bCs/>
          <w:kern w:val="0"/>
          <w:sz w:val="28"/>
          <w:szCs w:val="28"/>
        </w:rPr>
        <w:t>报价要求</w:t>
      </w:r>
    </w:p>
    <w:tbl>
      <w:tblPr>
        <w:tblStyle w:val="15"/>
        <w:tblpPr w:leftFromText="180" w:rightFromText="180" w:vertAnchor="text" w:horzAnchor="page" w:tblpX="1062" w:tblpY="740"/>
        <w:tblOverlap w:val="never"/>
        <w:tblW w:w="971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775"/>
        <w:gridCol w:w="1290"/>
        <w:gridCol w:w="2291"/>
        <w:gridCol w:w="963"/>
        <w:gridCol w:w="3211"/>
        <w:gridCol w:w="11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495" w:hRule="atLeast"/>
        </w:trPr>
        <w:tc>
          <w:tcPr>
            <w:tcW w:w="77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序 号</w:t>
            </w:r>
          </w:p>
        </w:tc>
        <w:tc>
          <w:tcPr>
            <w:tcW w:w="129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项   目</w:t>
            </w:r>
          </w:p>
        </w:tc>
        <w:tc>
          <w:tcPr>
            <w:tcW w:w="3254" w:type="dxa"/>
            <w:gridSpan w:val="2"/>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现有卷帘门</w:t>
            </w:r>
          </w:p>
        </w:tc>
        <w:tc>
          <w:tcPr>
            <w:tcW w:w="4396"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改造后电动工业提升门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04" w:hRule="atLeast"/>
        </w:trPr>
        <w:tc>
          <w:tcPr>
            <w:tcW w:w="77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ascii="仿宋" w:hAnsi="仿宋" w:eastAsia="仿宋" w:cs="仿宋"/>
                <w:i w:val="0"/>
                <w:color w:val="000000"/>
                <w:sz w:val="24"/>
                <w:szCs w:val="24"/>
                <w:u w:val="none"/>
              </w:rPr>
            </w:pPr>
          </w:p>
        </w:tc>
        <w:tc>
          <w:tcPr>
            <w:tcW w:w="1290"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p>
        </w:tc>
        <w:tc>
          <w:tcPr>
            <w:tcW w:w="2291" w:type="dxa"/>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规格</w:t>
            </w:r>
          </w:p>
        </w:tc>
        <w:tc>
          <w:tcPr>
            <w:tcW w:w="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数量</w:t>
            </w:r>
          </w:p>
        </w:tc>
        <w:tc>
          <w:tcPr>
            <w:tcW w:w="321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规格</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728" w:hRule="atLeast"/>
        </w:trPr>
        <w:tc>
          <w:tcPr>
            <w:tcW w:w="775" w:type="dxa"/>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1</w:t>
            </w:r>
          </w:p>
        </w:tc>
        <w:tc>
          <w:tcPr>
            <w:tcW w:w="1290" w:type="dxa"/>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门1</w:t>
            </w:r>
          </w:p>
        </w:tc>
        <w:tc>
          <w:tcPr>
            <w:tcW w:w="229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洞口尺寸</w:t>
            </w:r>
          </w:p>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4"/>
                <w:szCs w:val="24"/>
                <w:u w:val="none"/>
                <w:lang w:val="en-US" w:eastAsia="zh-CN" w:bidi="ar"/>
              </w:rPr>
              <w:t>宽7.16*高3.80</w:t>
            </w:r>
          </w:p>
        </w:tc>
        <w:tc>
          <w:tcPr>
            <w:tcW w:w="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1</w:t>
            </w:r>
          </w:p>
        </w:tc>
        <w:tc>
          <w:tcPr>
            <w:tcW w:w="321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洞口尺寸</w:t>
            </w:r>
          </w:p>
          <w:p>
            <w:pPr>
              <w:keepNext w:val="0"/>
              <w:keepLines w:val="0"/>
              <w:widowControl/>
              <w:suppressLineNumbers w:val="0"/>
              <w:jc w:val="center"/>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宽7.16*高3.80</w:t>
            </w:r>
          </w:p>
          <w:p>
            <w:pPr>
              <w:keepNext w:val="0"/>
              <w:keepLines w:val="0"/>
              <w:widowControl/>
              <w:suppressLineNumbers w:val="0"/>
              <w:jc w:val="center"/>
              <w:textAlignment w:val="center"/>
              <w:rPr>
                <w:rFonts w:hint="default"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1分为二（平分做成2个电动工业提升门）</w:t>
            </w:r>
          </w:p>
        </w:tc>
        <w:tc>
          <w:tcPr>
            <w:tcW w:w="118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ind w:firstLine="560" w:firstLineChars="200"/>
              <w:jc w:val="both"/>
              <w:textAlignment w:val="center"/>
              <w:rPr>
                <w:rFonts w:hint="eastAsia" w:ascii="仿宋" w:hAnsi="仿宋" w:eastAsia="仿宋" w:cs="仿宋"/>
                <w:i w:val="0"/>
                <w:color w:val="000000"/>
                <w:sz w:val="28"/>
                <w:szCs w:val="28"/>
                <w:u w:val="none"/>
              </w:rPr>
            </w:pPr>
            <w:r>
              <w:rPr>
                <w:rFonts w:hint="eastAsia" w:ascii="仿宋" w:hAnsi="仿宋" w:eastAsia="仿宋" w:cs="仿宋"/>
                <w:i w:val="0"/>
                <w:color w:val="000000"/>
                <w:kern w:val="0"/>
                <w:sz w:val="28"/>
                <w:szCs w:val="28"/>
                <w:u w:val="none"/>
                <w:lang w:val="en-US" w:eastAsia="zh-CN" w:bidi="ar"/>
              </w:rPr>
              <w:t>2</w:t>
            </w:r>
          </w:p>
          <w:p>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br w:type="textWrapp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00" w:hRule="atLeast"/>
        </w:trPr>
        <w:tc>
          <w:tcPr>
            <w:tcW w:w="77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2</w:t>
            </w:r>
          </w:p>
        </w:tc>
        <w:tc>
          <w:tcPr>
            <w:tcW w:w="12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门2</w:t>
            </w:r>
          </w:p>
        </w:tc>
        <w:tc>
          <w:tcPr>
            <w:tcW w:w="229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洞口尺寸</w:t>
            </w:r>
          </w:p>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4"/>
                <w:szCs w:val="24"/>
                <w:u w:val="none"/>
                <w:lang w:val="en-US" w:eastAsia="zh-CN" w:bidi="ar"/>
              </w:rPr>
              <w:t>宽5.74*高3.96</w:t>
            </w:r>
          </w:p>
        </w:tc>
        <w:tc>
          <w:tcPr>
            <w:tcW w:w="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1</w:t>
            </w:r>
          </w:p>
        </w:tc>
        <w:tc>
          <w:tcPr>
            <w:tcW w:w="321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洞口尺寸</w:t>
            </w:r>
          </w:p>
          <w:p>
            <w:pPr>
              <w:jc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4"/>
                <w:szCs w:val="24"/>
                <w:u w:val="none"/>
                <w:lang w:val="en-US" w:eastAsia="zh-CN" w:bidi="ar"/>
              </w:rPr>
              <w:t>宽5.74*高3.96</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sz w:val="28"/>
                <w:szCs w:val="28"/>
                <w:u w:val="none"/>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00" w:hRule="atLeast"/>
        </w:trPr>
        <w:tc>
          <w:tcPr>
            <w:tcW w:w="77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3</w:t>
            </w:r>
          </w:p>
        </w:tc>
        <w:tc>
          <w:tcPr>
            <w:tcW w:w="12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门3</w:t>
            </w:r>
          </w:p>
        </w:tc>
        <w:tc>
          <w:tcPr>
            <w:tcW w:w="229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洞口尺寸</w:t>
            </w:r>
          </w:p>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4"/>
                <w:szCs w:val="24"/>
                <w:u w:val="none"/>
                <w:lang w:val="en-US" w:eastAsia="zh-CN" w:bidi="ar"/>
              </w:rPr>
              <w:t>宽3.38*高3.96</w:t>
            </w:r>
          </w:p>
        </w:tc>
        <w:tc>
          <w:tcPr>
            <w:tcW w:w="9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 w:hAnsi="仿宋" w:eastAsia="仿宋" w:cs="仿宋"/>
                <w:i w:val="0"/>
                <w:color w:val="000000"/>
                <w:sz w:val="24"/>
                <w:szCs w:val="24"/>
                <w:u w:val="none"/>
                <w:lang w:val="en-US" w:eastAsia="zh-CN"/>
              </w:rPr>
            </w:pPr>
            <w:r>
              <w:rPr>
                <w:rFonts w:hint="eastAsia" w:ascii="仿宋" w:hAnsi="仿宋" w:eastAsia="仿宋" w:cs="仿宋"/>
                <w:i w:val="0"/>
                <w:color w:val="000000"/>
                <w:sz w:val="24"/>
                <w:szCs w:val="24"/>
                <w:u w:val="none"/>
                <w:lang w:val="en-US" w:eastAsia="zh-CN"/>
              </w:rPr>
              <w:t>1</w:t>
            </w:r>
          </w:p>
        </w:tc>
        <w:tc>
          <w:tcPr>
            <w:tcW w:w="321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kern w:val="0"/>
                <w:sz w:val="24"/>
                <w:szCs w:val="24"/>
                <w:u w:val="none"/>
                <w:lang w:val="en-US" w:eastAsia="zh-CN" w:bidi="ar"/>
              </w:rPr>
            </w:pPr>
            <w:r>
              <w:rPr>
                <w:rFonts w:hint="eastAsia" w:ascii="仿宋" w:hAnsi="仿宋" w:eastAsia="仿宋" w:cs="仿宋"/>
                <w:i w:val="0"/>
                <w:color w:val="000000"/>
                <w:kern w:val="0"/>
                <w:sz w:val="24"/>
                <w:szCs w:val="24"/>
                <w:u w:val="none"/>
                <w:lang w:val="en-US" w:eastAsia="zh-CN" w:bidi="ar"/>
              </w:rPr>
              <w:t>洞口尺寸</w:t>
            </w:r>
          </w:p>
          <w:p>
            <w:pPr>
              <w:jc w:val="center"/>
              <w:rPr>
                <w:rFonts w:hint="eastAsia" w:ascii="仿宋" w:hAnsi="仿宋" w:eastAsia="仿宋" w:cs="仿宋"/>
                <w:i w:val="0"/>
                <w:color w:val="000000"/>
                <w:sz w:val="24"/>
                <w:szCs w:val="24"/>
                <w:u w:val="none"/>
              </w:rPr>
            </w:pPr>
            <w:r>
              <w:rPr>
                <w:rFonts w:hint="eastAsia" w:ascii="宋体" w:hAnsi="宋体" w:eastAsia="宋体" w:cs="宋体"/>
                <w:i w:val="0"/>
                <w:color w:val="000000"/>
                <w:kern w:val="0"/>
                <w:sz w:val="24"/>
                <w:szCs w:val="24"/>
                <w:u w:val="none"/>
                <w:lang w:val="en-US" w:eastAsia="zh-CN" w:bidi="ar"/>
              </w:rPr>
              <w:t>宽3.38*高3.96</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8"/>
                <w:szCs w:val="28"/>
                <w:u w:val="none"/>
              </w:rPr>
            </w:pPr>
            <w:r>
              <w:rPr>
                <w:rFonts w:hint="eastAsia" w:ascii="仿宋" w:hAnsi="仿宋" w:eastAsia="仿宋" w:cs="仿宋"/>
                <w:i w:val="0"/>
                <w:color w:val="000000"/>
                <w:sz w:val="28"/>
                <w:szCs w:val="28"/>
                <w:u w:val="none"/>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00" w:hRule="atLeast"/>
        </w:trPr>
        <w:tc>
          <w:tcPr>
            <w:tcW w:w="77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4</w:t>
            </w:r>
          </w:p>
        </w:tc>
        <w:tc>
          <w:tcPr>
            <w:tcW w:w="12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配件</w:t>
            </w:r>
          </w:p>
        </w:tc>
        <w:tc>
          <w:tcPr>
            <w:tcW w:w="229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p>
        </w:tc>
        <w:tc>
          <w:tcPr>
            <w:tcW w:w="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321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63.31㎡</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500" w:hRule="atLeast"/>
        </w:trPr>
        <w:tc>
          <w:tcPr>
            <w:tcW w:w="77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5</w:t>
            </w:r>
          </w:p>
        </w:tc>
        <w:tc>
          <w:tcPr>
            <w:tcW w:w="129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电机</w:t>
            </w:r>
          </w:p>
        </w:tc>
        <w:tc>
          <w:tcPr>
            <w:tcW w:w="229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24"/>
                <w:szCs w:val="24"/>
                <w:u w:val="none"/>
              </w:rPr>
            </w:pPr>
          </w:p>
        </w:tc>
        <w:tc>
          <w:tcPr>
            <w:tcW w:w="96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p>
        </w:tc>
        <w:tc>
          <w:tcPr>
            <w:tcW w:w="321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r>
              <w:rPr>
                <w:rFonts w:hint="eastAsia" w:ascii="仿宋" w:hAnsi="仿宋" w:eastAsia="仿宋" w:cs="仿宋"/>
                <w:i w:val="0"/>
                <w:color w:val="000000"/>
                <w:sz w:val="24"/>
                <w:szCs w:val="24"/>
                <w:u w:val="none"/>
              </w:rPr>
              <w:t>先锋牌工业中置机</w:t>
            </w:r>
          </w:p>
        </w:tc>
        <w:tc>
          <w:tcPr>
            <w:tcW w:w="11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hint="eastAsia" w:ascii="仿宋" w:hAnsi="仿宋" w:eastAsia="仿宋" w:cs="仿宋"/>
                <w:i w:val="0"/>
                <w:color w:val="000000"/>
                <w:sz w:val="24"/>
                <w:szCs w:val="24"/>
                <w:u w:val="none"/>
              </w:rPr>
            </w:pPr>
            <w:r>
              <w:rPr>
                <w:rFonts w:hint="eastAsia" w:ascii="仿宋" w:hAnsi="仿宋" w:eastAsia="仿宋" w:cs="仿宋"/>
                <w:i w:val="0"/>
                <w:color w:val="000000"/>
                <w:kern w:val="0"/>
                <w:sz w:val="24"/>
                <w:szCs w:val="24"/>
                <w:u w:val="none"/>
                <w:lang w:val="en-US" w:eastAsia="zh-CN" w:bidi="ar"/>
              </w:rPr>
              <w:t xml:space="preserve"> 4台</w:t>
            </w:r>
          </w:p>
        </w:tc>
      </w:tr>
    </w:tbl>
    <w:p>
      <w:pPr>
        <w:widowControl/>
        <w:spacing w:line="360" w:lineRule="auto"/>
        <w:ind w:firstLine="560" w:firstLineChars="200"/>
        <w:jc w:val="left"/>
        <w:rPr>
          <w:rFonts w:hint="eastAsia"/>
          <w:lang w:val="en-US" w:eastAsia="zh-CN"/>
        </w:rPr>
      </w:pPr>
      <w:r>
        <w:rPr>
          <w:rFonts w:hint="eastAsia" w:ascii="仿宋" w:hAnsi="仿宋" w:eastAsia="仿宋"/>
          <w:sz w:val="28"/>
          <w:szCs w:val="28"/>
          <w:lang w:val="en-US" w:eastAsia="zh-CN"/>
        </w:rPr>
        <w:t>1.2.1项目内容：更换维修车库卷帘门</w:t>
      </w:r>
    </w:p>
    <w:p>
      <w:pPr>
        <w:widowControl/>
        <w:spacing w:line="360" w:lineRule="auto"/>
        <w:ind w:firstLine="560" w:firstLineChars="200"/>
        <w:jc w:val="left"/>
        <w:rPr>
          <w:rFonts w:hint="eastAsia" w:ascii="仿宋" w:hAnsi="仿宋" w:eastAsia="仿宋"/>
          <w:sz w:val="28"/>
          <w:szCs w:val="28"/>
          <w:lang w:val="en-US" w:eastAsia="zh-CN"/>
        </w:rPr>
      </w:pPr>
      <w:r>
        <w:rPr>
          <w:rFonts w:hint="eastAsia" w:ascii="仿宋" w:hAnsi="仿宋" w:eastAsia="仿宋"/>
          <w:sz w:val="28"/>
          <w:szCs w:val="28"/>
          <w:lang w:val="en-US" w:eastAsia="zh-CN"/>
        </w:rPr>
        <w:t>1.2.2项目要求：</w:t>
      </w:r>
    </w:p>
    <w:p>
      <w:pPr>
        <w:widowControl/>
        <w:spacing w:line="360" w:lineRule="auto"/>
        <w:ind w:firstLine="560" w:firstLineChars="200"/>
        <w:jc w:val="left"/>
        <w:rPr>
          <w:rFonts w:hint="eastAsia"/>
          <w:lang w:val="en-US" w:eastAsia="zh-CN"/>
        </w:rPr>
      </w:pPr>
      <w:r>
        <w:rPr>
          <w:rFonts w:hint="eastAsia" w:ascii="仿宋" w:hAnsi="仿宋" w:eastAsia="仿宋"/>
          <w:sz w:val="28"/>
          <w:szCs w:val="28"/>
          <w:lang w:val="en-US" w:eastAsia="zh-CN"/>
        </w:rPr>
        <w:t>改造后卷帘门技术要求：</w:t>
      </w:r>
    </w:p>
    <w:p>
      <w:pPr>
        <w:widowControl/>
        <w:spacing w:line="360" w:lineRule="auto"/>
        <w:ind w:firstLine="560" w:firstLineChars="200"/>
        <w:jc w:val="left"/>
        <w:rPr>
          <w:rFonts w:hint="default" w:ascii="仿宋" w:hAnsi="仿宋" w:eastAsia="仿宋"/>
          <w:sz w:val="28"/>
          <w:szCs w:val="28"/>
          <w:lang w:val="en-US" w:eastAsia="zh-CN"/>
        </w:rPr>
      </w:pPr>
      <w:r>
        <w:rPr>
          <w:rFonts w:hint="eastAsia" w:ascii="仿宋" w:hAnsi="仿宋" w:eastAsia="仿宋"/>
          <w:sz w:val="28"/>
          <w:szCs w:val="28"/>
          <w:lang w:val="en-US" w:eastAsia="zh-CN"/>
        </w:rPr>
        <w:t xml:space="preserve">（1）将原有卷帘门拆除后安装成电动工业提升门 </w:t>
      </w:r>
    </w:p>
    <w:p>
      <w:pPr>
        <w:widowControl/>
        <w:spacing w:line="360" w:lineRule="auto"/>
        <w:ind w:firstLine="560" w:firstLineChars="200"/>
        <w:jc w:val="left"/>
        <w:rPr>
          <w:rFonts w:hint="default" w:ascii="仿宋" w:hAnsi="仿宋" w:eastAsia="仿宋"/>
          <w:sz w:val="28"/>
          <w:szCs w:val="28"/>
          <w:lang w:val="en-US" w:eastAsia="zh-CN"/>
        </w:rPr>
      </w:pPr>
      <w:r>
        <w:rPr>
          <w:rFonts w:hint="eastAsia" w:ascii="仿宋" w:hAnsi="仿宋" w:eastAsia="仿宋"/>
          <w:sz w:val="28"/>
          <w:szCs w:val="28"/>
          <w:lang w:val="en-US" w:eastAsia="zh-CN"/>
        </w:rPr>
        <w:t>（2）电动工业提升门门板材质：铝板发泡工业提升门、不生锈</w:t>
      </w:r>
    </w:p>
    <w:p>
      <w:pPr>
        <w:widowControl/>
        <w:spacing w:line="360" w:lineRule="auto"/>
        <w:ind w:firstLine="560" w:firstLineChars="200"/>
        <w:jc w:val="left"/>
        <w:rPr>
          <w:rFonts w:hint="eastAsia" w:ascii="仿宋" w:hAnsi="仿宋" w:eastAsia="仿宋"/>
          <w:sz w:val="28"/>
          <w:szCs w:val="28"/>
          <w:lang w:val="en-US" w:eastAsia="zh-CN"/>
        </w:rPr>
      </w:pPr>
      <w:r>
        <w:rPr>
          <w:rFonts w:hint="eastAsia" w:ascii="仿宋" w:hAnsi="仿宋" w:eastAsia="仿宋"/>
          <w:sz w:val="28"/>
          <w:szCs w:val="28"/>
          <w:lang w:val="en-US" w:eastAsia="zh-CN"/>
        </w:rPr>
        <w:t xml:space="preserve">（3）门板整体厚度：50mm </w:t>
      </w:r>
    </w:p>
    <w:p>
      <w:pPr>
        <w:widowControl/>
        <w:spacing w:line="360" w:lineRule="auto"/>
        <w:ind w:firstLine="560" w:firstLineChars="200"/>
        <w:jc w:val="left"/>
        <w:rPr>
          <w:rFonts w:hint="eastAsia" w:ascii="仿宋" w:hAnsi="仿宋" w:eastAsia="仿宋"/>
          <w:sz w:val="28"/>
          <w:szCs w:val="28"/>
          <w:lang w:val="en-US" w:eastAsia="zh-CN"/>
        </w:rPr>
      </w:pPr>
      <w:r>
        <w:rPr>
          <w:rFonts w:hint="eastAsia" w:ascii="仿宋" w:hAnsi="仿宋" w:eastAsia="仿宋"/>
          <w:sz w:val="28"/>
          <w:szCs w:val="28"/>
          <w:lang w:val="en-US" w:eastAsia="zh-CN"/>
        </w:rPr>
        <w:t>（4）铝板厚度：（实厚）0.57mm  双层</w:t>
      </w:r>
    </w:p>
    <w:p>
      <w:pPr>
        <w:widowControl/>
        <w:spacing w:line="360" w:lineRule="auto"/>
        <w:ind w:firstLine="560" w:firstLineChars="200"/>
        <w:jc w:val="left"/>
        <w:rPr>
          <w:rFonts w:hint="eastAsia" w:ascii="仿宋" w:hAnsi="仿宋" w:eastAsia="仿宋"/>
          <w:sz w:val="28"/>
          <w:szCs w:val="28"/>
          <w:lang w:val="en-US" w:eastAsia="zh-CN"/>
        </w:rPr>
      </w:pPr>
      <w:r>
        <w:rPr>
          <w:rFonts w:hint="eastAsia" w:ascii="仿宋" w:hAnsi="仿宋" w:eastAsia="仿宋"/>
          <w:sz w:val="28"/>
          <w:szCs w:val="28"/>
          <w:lang w:val="en-US" w:eastAsia="zh-CN"/>
        </w:rPr>
        <w:t>（5）填充物：聚氨酯发泡</w:t>
      </w:r>
    </w:p>
    <w:p>
      <w:pPr>
        <w:widowControl/>
        <w:spacing w:line="360" w:lineRule="auto"/>
        <w:ind w:firstLine="560" w:firstLineChars="200"/>
        <w:jc w:val="left"/>
        <w:rPr>
          <w:rFonts w:hint="eastAsia" w:ascii="仿宋" w:hAnsi="仿宋" w:eastAsia="仿宋"/>
          <w:sz w:val="28"/>
          <w:szCs w:val="28"/>
          <w:lang w:val="en-US" w:eastAsia="zh-CN"/>
        </w:rPr>
      </w:pPr>
      <w:r>
        <w:rPr>
          <w:rFonts w:hint="eastAsia" w:ascii="仿宋" w:hAnsi="仿宋" w:eastAsia="仿宋"/>
          <w:sz w:val="28"/>
          <w:szCs w:val="28"/>
          <w:lang w:val="en-US" w:eastAsia="zh-CN"/>
        </w:rPr>
        <w:t xml:space="preserve">（6）门板颜色：银色 </w:t>
      </w:r>
    </w:p>
    <w:p>
      <w:pPr>
        <w:widowControl/>
        <w:spacing w:line="360" w:lineRule="auto"/>
        <w:ind w:firstLine="560" w:firstLineChars="200"/>
        <w:jc w:val="left"/>
        <w:rPr>
          <w:rFonts w:hint="eastAsia" w:ascii="仿宋" w:hAnsi="仿宋" w:eastAsia="仿宋"/>
          <w:sz w:val="28"/>
          <w:szCs w:val="28"/>
          <w:lang w:val="en-US" w:eastAsia="zh-CN"/>
        </w:rPr>
      </w:pPr>
      <w:r>
        <w:rPr>
          <w:rFonts w:hint="eastAsia" w:ascii="仿宋" w:hAnsi="仿宋" w:eastAsia="仿宋"/>
          <w:sz w:val="28"/>
          <w:szCs w:val="28"/>
          <w:lang w:val="en-US" w:eastAsia="zh-CN"/>
        </w:rPr>
        <w:t xml:space="preserve">（7）配件材质：全部为镀锌处理 </w:t>
      </w:r>
    </w:p>
    <w:p>
      <w:pPr>
        <w:widowControl/>
        <w:spacing w:line="360" w:lineRule="auto"/>
        <w:ind w:firstLine="560" w:firstLineChars="200"/>
        <w:jc w:val="left"/>
        <w:rPr>
          <w:rFonts w:hint="eastAsia" w:ascii="仿宋" w:hAnsi="仿宋" w:eastAsia="仿宋" w:cs="仿宋"/>
          <w:i w:val="0"/>
          <w:color w:val="000000"/>
          <w:sz w:val="24"/>
          <w:szCs w:val="24"/>
          <w:u w:val="none"/>
          <w:lang w:val="en-US" w:eastAsia="zh-CN"/>
        </w:rPr>
      </w:pPr>
      <w:r>
        <w:rPr>
          <w:rFonts w:hint="eastAsia" w:ascii="仿宋" w:hAnsi="仿宋" w:eastAsia="仿宋"/>
          <w:sz w:val="28"/>
          <w:szCs w:val="28"/>
          <w:lang w:val="en-US" w:eastAsia="zh-CN"/>
        </w:rPr>
        <w:t>（8）电机：</w:t>
      </w:r>
      <w:r>
        <w:rPr>
          <w:rFonts w:hint="eastAsia" w:ascii="仿宋" w:hAnsi="仿宋" w:eastAsia="仿宋" w:cs="仿宋"/>
          <w:i w:val="0"/>
          <w:color w:val="000000"/>
          <w:sz w:val="24"/>
          <w:szCs w:val="24"/>
          <w:u w:val="none"/>
        </w:rPr>
        <w:t>先锋牌：工业中置机</w:t>
      </w:r>
      <w:r>
        <w:rPr>
          <w:rFonts w:hint="eastAsia" w:ascii="仿宋" w:hAnsi="仿宋" w:eastAsia="仿宋" w:cs="仿宋"/>
          <w:i w:val="0"/>
          <w:color w:val="000000"/>
          <w:sz w:val="24"/>
          <w:szCs w:val="24"/>
          <w:u w:val="none"/>
          <w:lang w:val="en-US" w:eastAsia="zh-CN"/>
        </w:rPr>
        <w:t xml:space="preserve"> </w:t>
      </w:r>
    </w:p>
    <w:p>
      <w:pPr>
        <w:widowControl/>
        <w:spacing w:line="360" w:lineRule="auto"/>
        <w:ind w:firstLine="560" w:firstLineChars="200"/>
        <w:jc w:val="left"/>
        <w:rPr>
          <w:rFonts w:hint="default" w:ascii="仿宋" w:hAnsi="仿宋" w:eastAsia="仿宋"/>
          <w:sz w:val="28"/>
          <w:szCs w:val="28"/>
          <w:lang w:val="en-US" w:eastAsia="zh-CN"/>
        </w:rPr>
      </w:pPr>
      <w:r>
        <w:rPr>
          <w:rFonts w:hint="eastAsia" w:ascii="仿宋" w:hAnsi="仿宋" w:eastAsia="仿宋"/>
          <w:sz w:val="28"/>
          <w:szCs w:val="28"/>
          <w:lang w:val="en-US" w:eastAsia="zh-CN"/>
        </w:rPr>
        <w:t>（9） 门1按照洞口面积平分做成2个电动工业提升门，中间隔断宽度20cm，隔断材质为铁方管，外包铝皮。</w:t>
      </w:r>
    </w:p>
    <w:p>
      <w:pPr>
        <w:widowControl/>
        <w:spacing w:line="360" w:lineRule="auto"/>
        <w:ind w:firstLine="560" w:firstLineChars="200"/>
        <w:jc w:val="left"/>
        <w:rPr>
          <w:rFonts w:hint="default"/>
          <w:lang w:val="en-US" w:eastAsia="zh-CN"/>
        </w:rPr>
      </w:pPr>
      <w:r>
        <w:rPr>
          <w:rFonts w:hint="eastAsia" w:ascii="仿宋" w:hAnsi="仿宋" w:eastAsia="仿宋"/>
          <w:sz w:val="28"/>
          <w:szCs w:val="28"/>
        </w:rPr>
        <w:t>响应人应保证该项目提供的货物是符合国家标准、全新、未使用过的。响应人应保证所提供的货物经正确安装、正常运转和保养在其使用寿命期内应具有满意的性能</w:t>
      </w:r>
      <w:r>
        <w:rPr>
          <w:rFonts w:hint="eastAsia" w:ascii="仿宋" w:hAnsi="仿宋" w:eastAsia="仿宋"/>
          <w:sz w:val="28"/>
          <w:szCs w:val="28"/>
          <w:lang w:eastAsia="zh-CN"/>
        </w:rPr>
        <w:t>。</w:t>
      </w:r>
    </w:p>
    <w:p>
      <w:pPr>
        <w:widowControl/>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lang w:val="en-US" w:eastAsia="zh-CN"/>
        </w:rPr>
        <w:t>1.2.2</w:t>
      </w:r>
      <w:r>
        <w:rPr>
          <w:rFonts w:hint="eastAsia" w:ascii="仿宋" w:hAnsi="仿宋" w:eastAsia="仿宋"/>
          <w:sz w:val="28"/>
          <w:szCs w:val="28"/>
        </w:rPr>
        <w:t>本项目的报价应包括：硬件购置、运输</w:t>
      </w:r>
      <w:r>
        <w:rPr>
          <w:rFonts w:hint="eastAsia" w:ascii="仿宋" w:hAnsi="仿宋" w:eastAsia="仿宋"/>
          <w:sz w:val="28"/>
          <w:szCs w:val="28"/>
          <w:lang w:eastAsia="zh-CN"/>
        </w:rPr>
        <w:t>、安装、原有卷帘门拆除</w:t>
      </w:r>
      <w:r>
        <w:rPr>
          <w:rFonts w:hint="eastAsia" w:ascii="仿宋" w:hAnsi="仿宋" w:eastAsia="仿宋"/>
          <w:sz w:val="28"/>
          <w:szCs w:val="28"/>
        </w:rPr>
        <w:t>以及完成本项目所需的其它费用，本项目报价为包干价，不再另行增加费用。</w:t>
      </w:r>
    </w:p>
    <w:p>
      <w:pPr>
        <w:widowControl/>
        <w:spacing w:line="360" w:lineRule="auto"/>
        <w:ind w:firstLine="560" w:firstLineChars="200"/>
        <w:jc w:val="left"/>
        <w:rPr>
          <w:rFonts w:hint="eastAsia" w:ascii="仿宋" w:hAnsi="仿宋" w:eastAsia="仿宋"/>
          <w:sz w:val="28"/>
          <w:szCs w:val="28"/>
        </w:rPr>
      </w:pPr>
      <w:r>
        <w:rPr>
          <w:rFonts w:hint="eastAsia" w:ascii="仿宋" w:hAnsi="仿宋" w:eastAsia="仿宋"/>
          <w:sz w:val="28"/>
          <w:szCs w:val="28"/>
        </w:rPr>
        <w:t>本项目最高限价（含</w:t>
      </w:r>
      <w:r>
        <w:rPr>
          <w:rFonts w:hint="eastAsia" w:ascii="仿宋" w:hAnsi="仿宋" w:eastAsia="仿宋"/>
          <w:sz w:val="28"/>
          <w:szCs w:val="28"/>
          <w:lang w:eastAsia="zh-CN"/>
        </w:rPr>
        <w:t>增值税</w:t>
      </w:r>
      <w:r>
        <w:rPr>
          <w:rFonts w:hint="eastAsia" w:ascii="仿宋" w:hAnsi="仿宋" w:eastAsia="仿宋"/>
          <w:sz w:val="28"/>
          <w:szCs w:val="28"/>
        </w:rPr>
        <w:t>）</w:t>
      </w:r>
      <w:r>
        <w:rPr>
          <w:rFonts w:hint="eastAsia" w:ascii="仿宋" w:hAnsi="仿宋" w:eastAsia="仿宋"/>
          <w:sz w:val="28"/>
          <w:szCs w:val="28"/>
          <w:lang w:eastAsia="zh-CN"/>
        </w:rPr>
        <w:t>为人民币</w:t>
      </w:r>
      <w:r>
        <w:rPr>
          <w:rFonts w:hint="eastAsia" w:ascii="仿宋" w:hAnsi="仿宋" w:eastAsia="仿宋"/>
          <w:sz w:val="28"/>
          <w:szCs w:val="28"/>
          <w:lang w:val="en-US" w:eastAsia="zh-CN"/>
        </w:rPr>
        <w:t>14</w:t>
      </w:r>
      <w:r>
        <w:rPr>
          <w:rFonts w:hint="eastAsia" w:ascii="仿宋" w:hAnsi="仿宋" w:eastAsia="仿宋"/>
          <w:sz w:val="28"/>
          <w:szCs w:val="28"/>
        </w:rPr>
        <w:t>万元（大写金额：</w:t>
      </w:r>
      <w:r>
        <w:rPr>
          <w:rFonts w:hint="eastAsia" w:ascii="仿宋" w:hAnsi="仿宋" w:eastAsia="仿宋"/>
          <w:sz w:val="28"/>
          <w:szCs w:val="28"/>
          <w:lang w:val="en-US" w:eastAsia="zh-CN"/>
        </w:rPr>
        <w:t>壹拾肆万元</w:t>
      </w:r>
      <w:r>
        <w:rPr>
          <w:rFonts w:hint="eastAsia" w:ascii="仿宋" w:hAnsi="仿宋" w:eastAsia="仿宋"/>
          <w:sz w:val="28"/>
          <w:szCs w:val="28"/>
        </w:rPr>
        <w:t>整），报价超过最高限价，将取消比选响应方的比选资格。</w:t>
      </w:r>
    </w:p>
    <w:p>
      <w:pPr>
        <w:widowControl/>
        <w:spacing w:line="360" w:lineRule="auto"/>
        <w:ind w:firstLine="560" w:firstLineChars="200"/>
        <w:jc w:val="left"/>
        <w:rPr>
          <w:rFonts w:ascii="仿宋" w:hAnsi="仿宋" w:eastAsia="仿宋"/>
          <w:sz w:val="28"/>
          <w:szCs w:val="28"/>
          <w:lang w:val="en-GB"/>
        </w:rPr>
      </w:pPr>
      <w:r>
        <w:rPr>
          <w:rFonts w:hint="eastAsia" w:ascii="仿宋" w:hAnsi="仿宋" w:eastAsia="仿宋"/>
          <w:sz w:val="28"/>
          <w:szCs w:val="28"/>
          <w:lang w:val="en-GB"/>
        </w:rPr>
        <w:t>在修正范围内的以下情形不作为比选响应文件作废的依据：</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rPr>
        <w:t>（1）比选响应文件中的大写金额与小写金额不一致的，以大写金额为准；</w:t>
      </w:r>
    </w:p>
    <w:p>
      <w:pPr>
        <w:widowControl/>
        <w:spacing w:line="360" w:lineRule="auto"/>
        <w:ind w:firstLine="560" w:firstLineChars="200"/>
        <w:jc w:val="left"/>
        <w:rPr>
          <w:rFonts w:ascii="仿宋" w:hAnsi="仿宋" w:eastAsia="仿宋"/>
          <w:sz w:val="28"/>
          <w:szCs w:val="28"/>
        </w:rPr>
      </w:pPr>
      <w:r>
        <w:rPr>
          <w:rFonts w:hint="eastAsia" w:ascii="仿宋" w:hAnsi="仿宋" w:eastAsia="仿宋"/>
          <w:sz w:val="28"/>
          <w:szCs w:val="28"/>
        </w:rPr>
        <w:t>（2）数字表示的数额与用文字表示的数额不一致时，以文字数额为准；</w:t>
      </w:r>
    </w:p>
    <w:p>
      <w:pPr>
        <w:widowControl/>
        <w:spacing w:line="360" w:lineRule="auto"/>
        <w:ind w:firstLine="560" w:firstLineChars="200"/>
        <w:jc w:val="left"/>
      </w:pPr>
      <w:r>
        <w:rPr>
          <w:rFonts w:hint="eastAsia" w:ascii="仿宋" w:hAnsi="仿宋" w:eastAsia="仿宋"/>
          <w:sz w:val="28"/>
          <w:szCs w:val="28"/>
        </w:rPr>
        <w:t>（3）总价金额与依据单价计算出的结果不一致的，以单价金额为准修正总价，但单价金额小数点有明显错误的除外</w:t>
      </w:r>
      <w:r>
        <w:rPr>
          <w:rFonts w:hint="eastAsia" w:ascii="仿宋" w:hAnsi="仿宋" w:eastAsia="仿宋"/>
          <w:sz w:val="28"/>
          <w:szCs w:val="28"/>
          <w:lang w:eastAsia="zh-CN"/>
        </w:rPr>
        <w:t>。</w:t>
      </w:r>
    </w:p>
    <w:p>
      <w:pPr>
        <w:widowControl/>
        <w:spacing w:line="360" w:lineRule="auto"/>
        <w:jc w:val="left"/>
        <w:rPr>
          <w:rFonts w:ascii="仿宋" w:hAnsi="仿宋" w:eastAsia="仿宋"/>
          <w:b/>
          <w:bCs/>
          <w:kern w:val="0"/>
          <w:sz w:val="28"/>
          <w:szCs w:val="28"/>
        </w:rPr>
      </w:pPr>
      <w:r>
        <w:rPr>
          <w:rFonts w:hint="eastAsia" w:ascii="仿宋" w:hAnsi="仿宋" w:eastAsia="仿宋"/>
          <w:b/>
          <w:bCs/>
          <w:kern w:val="0"/>
          <w:sz w:val="28"/>
          <w:szCs w:val="28"/>
        </w:rPr>
        <w:t>二、合格报价供应商：</w:t>
      </w:r>
    </w:p>
    <w:p>
      <w:pPr>
        <w:ind w:firstLine="560" w:firstLineChars="200"/>
        <w:rPr>
          <w:rFonts w:ascii="仿宋" w:hAnsi="仿宋" w:eastAsia="仿宋"/>
          <w:sz w:val="28"/>
          <w:szCs w:val="28"/>
        </w:rPr>
      </w:pPr>
      <w:r>
        <w:rPr>
          <w:rFonts w:hint="eastAsia" w:ascii="仿宋" w:hAnsi="仿宋" w:eastAsia="仿宋"/>
          <w:sz w:val="28"/>
          <w:szCs w:val="28"/>
        </w:rPr>
        <w:t>具有与本比选文件要求相适应的生产、安装和维修能力，包括供应能力、售后服务能力的生产厂家或经营商。比选响应单位必须具备：</w:t>
      </w:r>
    </w:p>
    <w:p>
      <w:pPr>
        <w:ind w:firstLine="560" w:firstLineChars="200"/>
        <w:rPr>
          <w:rFonts w:hint="eastAsia" w:ascii="仿宋" w:hAnsi="仿宋" w:eastAsia="仿宋"/>
          <w:sz w:val="28"/>
          <w:szCs w:val="28"/>
        </w:rPr>
      </w:pPr>
      <w:r>
        <w:rPr>
          <w:rFonts w:hint="eastAsia" w:ascii="仿宋" w:hAnsi="仿宋" w:eastAsia="仿宋"/>
          <w:sz w:val="28"/>
          <w:szCs w:val="28"/>
        </w:rPr>
        <w:t>2.1有效营业执照。</w:t>
      </w:r>
    </w:p>
    <w:p>
      <w:pPr>
        <w:ind w:firstLine="560" w:firstLineChars="200"/>
        <w:rPr>
          <w:rFonts w:hint="eastAsia" w:ascii="仿宋" w:hAnsi="仿宋" w:eastAsia="仿宋"/>
          <w:sz w:val="28"/>
          <w:szCs w:val="28"/>
        </w:rPr>
      </w:pP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rPr>
        <w:t>法定代表人授权书和法定代表人身份证复印件。</w:t>
      </w:r>
    </w:p>
    <w:p>
      <w:pPr>
        <w:ind w:firstLine="560" w:firstLineChars="200"/>
        <w:rPr>
          <w:rFonts w:hint="eastAsia" w:ascii="仿宋" w:hAnsi="仿宋" w:eastAsia="仿宋"/>
          <w:sz w:val="28"/>
          <w:szCs w:val="28"/>
          <w:lang w:eastAsia="zh-CN"/>
        </w:rPr>
      </w:pP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rPr>
        <w:t>被授权人身份证复印件（原件备查）</w:t>
      </w:r>
    </w:p>
    <w:p>
      <w:pPr>
        <w:spacing w:line="360" w:lineRule="auto"/>
        <w:rPr>
          <w:rFonts w:ascii="仿宋" w:hAnsi="仿宋" w:eastAsia="仿宋"/>
          <w:b/>
          <w:bCs/>
          <w:sz w:val="28"/>
          <w:szCs w:val="28"/>
        </w:rPr>
      </w:pPr>
      <w:r>
        <w:rPr>
          <w:rFonts w:hint="eastAsia" w:ascii="仿宋" w:hAnsi="仿宋" w:eastAsia="仿宋"/>
          <w:b/>
          <w:sz w:val="28"/>
          <w:szCs w:val="28"/>
        </w:rPr>
        <w:t>三、</w:t>
      </w:r>
      <w:r>
        <w:rPr>
          <w:rFonts w:hint="eastAsia" w:ascii="仿宋" w:hAnsi="仿宋" w:eastAsia="仿宋"/>
          <w:b/>
          <w:bCs/>
          <w:color w:val="FF0000"/>
          <w:sz w:val="28"/>
          <w:szCs w:val="28"/>
        </w:rPr>
        <w:t>成交标准：</w:t>
      </w:r>
    </w:p>
    <w:p>
      <w:pPr>
        <w:widowControl/>
        <w:ind w:firstLine="420" w:firstLineChars="150"/>
        <w:rPr>
          <w:rFonts w:ascii="宋体" w:hAnsi="宋体" w:cs="宋体"/>
          <w:b/>
          <w:bCs/>
          <w:color w:val="000000"/>
          <w:kern w:val="0"/>
          <w:sz w:val="32"/>
          <w:szCs w:val="32"/>
        </w:rPr>
      </w:pPr>
      <w:r>
        <w:rPr>
          <w:rFonts w:hint="eastAsia" w:ascii="仿宋" w:hAnsi="仿宋" w:eastAsia="仿宋" w:cs="仿宋"/>
          <w:bCs/>
          <w:color w:val="000000"/>
          <w:sz w:val="28"/>
          <w:szCs w:val="28"/>
        </w:rPr>
        <w:t>本次</w:t>
      </w:r>
      <w:r>
        <w:rPr>
          <w:rFonts w:hint="eastAsia" w:ascii="仿宋" w:hAnsi="仿宋" w:eastAsia="仿宋" w:cs="仿宋"/>
          <w:color w:val="000000"/>
          <w:sz w:val="28"/>
          <w:szCs w:val="28"/>
        </w:rPr>
        <w:t>比选</w:t>
      </w:r>
      <w:r>
        <w:rPr>
          <w:rFonts w:hint="eastAsia" w:ascii="仿宋" w:hAnsi="仿宋" w:eastAsia="仿宋" w:cs="仿宋"/>
          <w:bCs/>
          <w:color w:val="000000"/>
          <w:sz w:val="28"/>
          <w:szCs w:val="28"/>
        </w:rPr>
        <w:t>成交</w:t>
      </w:r>
      <w:r>
        <w:rPr>
          <w:rFonts w:hint="eastAsia" w:ascii="仿宋" w:hAnsi="仿宋" w:eastAsia="仿宋" w:cs="仿宋"/>
          <w:bCs/>
          <w:color w:val="000000"/>
          <w:sz w:val="28"/>
          <w:szCs w:val="28"/>
          <w:lang w:eastAsia="zh-CN"/>
        </w:rPr>
        <w:t>人</w:t>
      </w:r>
      <w:r>
        <w:rPr>
          <w:rFonts w:hint="eastAsia" w:ascii="仿宋" w:hAnsi="仿宋" w:eastAsia="仿宋" w:cs="仿宋"/>
          <w:bCs/>
          <w:color w:val="000000"/>
          <w:sz w:val="28"/>
          <w:szCs w:val="28"/>
        </w:rPr>
        <w:t>确定办法采用</w:t>
      </w:r>
      <w:r>
        <w:rPr>
          <w:rFonts w:hint="eastAsia" w:ascii="仿宋" w:hAnsi="仿宋" w:eastAsia="仿宋" w:cs="仿宋"/>
          <w:b/>
          <w:bCs w:val="0"/>
          <w:color w:val="000000"/>
          <w:sz w:val="28"/>
          <w:szCs w:val="28"/>
        </w:rPr>
        <w:t>经评审满足条件</w:t>
      </w:r>
      <w:r>
        <w:rPr>
          <w:rFonts w:hint="eastAsia" w:ascii="仿宋" w:hAnsi="仿宋" w:eastAsia="仿宋" w:cs="仿宋"/>
          <w:b/>
          <w:bCs w:val="0"/>
          <w:color w:val="000000"/>
          <w:sz w:val="28"/>
          <w:szCs w:val="28"/>
          <w:lang w:eastAsia="zh-CN"/>
        </w:rPr>
        <w:t>的</w:t>
      </w:r>
      <w:r>
        <w:rPr>
          <w:rFonts w:hint="eastAsia" w:ascii="仿宋" w:hAnsi="仿宋" w:eastAsia="仿宋" w:cs="仿宋"/>
          <w:b/>
          <w:bCs w:val="0"/>
          <w:color w:val="000000"/>
          <w:sz w:val="28"/>
          <w:szCs w:val="28"/>
        </w:rPr>
        <w:t>最低价</w:t>
      </w:r>
      <w:r>
        <w:rPr>
          <w:rFonts w:hint="eastAsia" w:ascii="仿宋" w:hAnsi="仿宋" w:eastAsia="仿宋" w:cs="仿宋"/>
          <w:bCs/>
          <w:color w:val="000000"/>
          <w:sz w:val="28"/>
          <w:szCs w:val="28"/>
        </w:rPr>
        <w:t>成交</w:t>
      </w:r>
      <w:r>
        <w:rPr>
          <w:rFonts w:hint="eastAsia" w:ascii="仿宋" w:hAnsi="仿宋" w:eastAsia="仿宋"/>
          <w:bCs/>
          <w:sz w:val="28"/>
          <w:szCs w:val="28"/>
        </w:rPr>
        <w:t>。</w:t>
      </w:r>
    </w:p>
    <w:p>
      <w:pPr>
        <w:widowControl/>
        <w:spacing w:line="360" w:lineRule="auto"/>
        <w:ind w:firstLine="560" w:firstLineChars="200"/>
        <w:jc w:val="left"/>
        <w:rPr>
          <w:rFonts w:ascii="仿宋" w:hAnsi="仿宋" w:eastAsia="仿宋"/>
          <w:kern w:val="0"/>
          <w:sz w:val="28"/>
          <w:szCs w:val="28"/>
        </w:rPr>
      </w:pPr>
      <w:r>
        <w:rPr>
          <w:rFonts w:hint="eastAsia" w:ascii="仿宋" w:hAnsi="仿宋" w:eastAsia="仿宋"/>
          <w:kern w:val="0"/>
          <w:sz w:val="28"/>
          <w:szCs w:val="28"/>
        </w:rPr>
        <w:t>具体</w:t>
      </w:r>
      <w:r>
        <w:rPr>
          <w:rFonts w:hint="eastAsia" w:ascii="仿宋" w:hAnsi="仿宋" w:eastAsia="仿宋"/>
          <w:sz w:val="28"/>
          <w:szCs w:val="28"/>
        </w:rPr>
        <w:t>比选</w:t>
      </w:r>
      <w:r>
        <w:rPr>
          <w:rFonts w:hint="eastAsia" w:ascii="仿宋" w:hAnsi="仿宋" w:eastAsia="仿宋"/>
          <w:kern w:val="0"/>
          <w:sz w:val="28"/>
          <w:szCs w:val="28"/>
        </w:rPr>
        <w:t>成交标准如下：</w:t>
      </w:r>
    </w:p>
    <w:p>
      <w:pPr>
        <w:widowControl/>
        <w:spacing w:line="360" w:lineRule="auto"/>
        <w:ind w:firstLine="560" w:firstLineChars="200"/>
        <w:jc w:val="left"/>
        <w:rPr>
          <w:rFonts w:ascii="仿宋" w:hAnsi="仿宋" w:eastAsia="仿宋"/>
          <w:kern w:val="0"/>
          <w:sz w:val="28"/>
          <w:szCs w:val="28"/>
        </w:rPr>
      </w:pPr>
      <w:r>
        <w:rPr>
          <w:rFonts w:hint="eastAsia" w:ascii="仿宋" w:hAnsi="仿宋" w:eastAsia="仿宋"/>
          <w:kern w:val="0"/>
          <w:sz w:val="28"/>
          <w:szCs w:val="28"/>
        </w:rPr>
        <w:t>3.1递交比选响应文件截止时，送达的比选响应文件少于3家的，应停止比选活动，将递交的比选响应文件退还比选响应人，并重新组织比选。重新比选仍然不足3家的，比选项目将可以继续进行比选。</w:t>
      </w:r>
    </w:p>
    <w:p>
      <w:pPr>
        <w:adjustRightInd w:val="0"/>
        <w:snapToGrid w:val="0"/>
        <w:spacing w:line="360" w:lineRule="auto"/>
        <w:ind w:firstLine="560" w:firstLineChars="200"/>
        <w:rPr>
          <w:rFonts w:ascii="仿宋" w:hAnsi="仿宋" w:eastAsia="仿宋"/>
          <w:kern w:val="0"/>
          <w:sz w:val="28"/>
          <w:szCs w:val="28"/>
        </w:rPr>
      </w:pPr>
      <w:r>
        <w:rPr>
          <w:rFonts w:hint="eastAsia" w:ascii="仿宋" w:hAnsi="仿宋" w:eastAsia="仿宋"/>
          <w:kern w:val="0"/>
          <w:sz w:val="28"/>
          <w:szCs w:val="28"/>
        </w:rPr>
        <w:t>3.2如有项目因专业性及特殊性，导致有效比选响应人不足3家的，评审小组应当否决所有比选响应人。但是有效比选响应人的经济、技术等指标仍然具有市场竞争力，能够满足比选文件要求的，评标</w:t>
      </w:r>
      <w:r>
        <w:rPr>
          <w:rFonts w:ascii="仿宋" w:hAnsi="仿宋" w:eastAsia="仿宋"/>
          <w:kern w:val="0"/>
          <w:sz w:val="28"/>
          <w:szCs w:val="28"/>
        </w:rPr>
        <w:t>小组</w:t>
      </w:r>
      <w:r>
        <w:rPr>
          <w:rFonts w:hint="eastAsia" w:ascii="仿宋" w:hAnsi="仿宋" w:eastAsia="仿宋"/>
          <w:kern w:val="0"/>
          <w:sz w:val="28"/>
          <w:szCs w:val="28"/>
        </w:rPr>
        <w:t>可以继续评审，根据符合采购需求、质量和服务，且报价最低的原则确定成交候选人。</w:t>
      </w:r>
    </w:p>
    <w:p>
      <w:pPr>
        <w:adjustRightInd w:val="0"/>
        <w:snapToGrid w:val="0"/>
        <w:spacing w:line="360" w:lineRule="auto"/>
        <w:ind w:firstLine="560" w:firstLineChars="200"/>
        <w:rPr>
          <w:rFonts w:hint="eastAsia" w:ascii="仿宋" w:hAnsi="仿宋" w:eastAsia="仿宋"/>
          <w:kern w:val="0"/>
          <w:sz w:val="28"/>
          <w:szCs w:val="28"/>
        </w:rPr>
      </w:pPr>
      <w:r>
        <w:rPr>
          <w:rFonts w:hint="eastAsia" w:ascii="仿宋" w:hAnsi="仿宋" w:eastAsia="仿宋"/>
          <w:kern w:val="0"/>
          <w:sz w:val="28"/>
          <w:szCs w:val="28"/>
        </w:rPr>
        <w:t>3.3项目重新比选时，经评审有有效比选人的，应当按规定程序，根据符合采购需求、质量和服务，且报价最低的原则确定成交候选人。</w:t>
      </w:r>
    </w:p>
    <w:p>
      <w:pPr>
        <w:adjustRightInd w:val="0"/>
        <w:snapToGrid w:val="0"/>
        <w:spacing w:line="360" w:lineRule="auto"/>
        <w:ind w:firstLine="560" w:firstLineChars="200"/>
        <w:rPr>
          <w:rFonts w:hint="eastAsia" w:ascii="仿宋" w:hAnsi="仿宋" w:eastAsia="仿宋"/>
          <w:kern w:val="0"/>
          <w:sz w:val="28"/>
          <w:szCs w:val="28"/>
          <w:lang w:eastAsia="zh-CN"/>
        </w:rPr>
      </w:pPr>
      <w:r>
        <w:rPr>
          <w:rFonts w:hint="eastAsia" w:ascii="仿宋" w:hAnsi="仿宋" w:eastAsia="仿宋"/>
          <w:kern w:val="0"/>
          <w:sz w:val="28"/>
          <w:szCs w:val="28"/>
        </w:rPr>
        <w:t>3.4 若排名第一的中标候选人放弃中标、未能在比选文件规定期限内交纳履约保证金、因不可抗力提出不能履行合同，或者被查实存在影响中标结果的违法行为等情形，不符合中标条件的，报采购领导小组审批同意后，按照评审小组提出的中标候选人名单排序依次确定其他中标候选人为中标人</w:t>
      </w:r>
      <w:r>
        <w:rPr>
          <w:rFonts w:hint="eastAsia" w:ascii="仿宋" w:hAnsi="仿宋" w:eastAsia="仿宋"/>
          <w:kern w:val="0"/>
          <w:sz w:val="28"/>
          <w:szCs w:val="28"/>
          <w:lang w:eastAsia="zh-CN"/>
        </w:rPr>
        <w:t>。</w:t>
      </w:r>
    </w:p>
    <w:p>
      <w:pPr>
        <w:adjustRightInd w:val="0"/>
        <w:snapToGrid w:val="0"/>
        <w:spacing w:line="360" w:lineRule="auto"/>
        <w:ind w:firstLine="562" w:firstLineChars="200"/>
        <w:rPr>
          <w:rFonts w:ascii="仿宋" w:hAnsi="仿宋" w:eastAsia="仿宋"/>
          <w:b/>
          <w:sz w:val="28"/>
          <w:szCs w:val="28"/>
        </w:rPr>
      </w:pPr>
      <w:r>
        <w:rPr>
          <w:rFonts w:hint="eastAsia" w:ascii="仿宋" w:hAnsi="仿宋" w:eastAsia="仿宋"/>
          <w:b/>
          <w:kern w:val="0"/>
          <w:sz w:val="28"/>
          <w:szCs w:val="28"/>
        </w:rPr>
        <w:t>四、</w:t>
      </w:r>
      <w:r>
        <w:rPr>
          <w:rFonts w:hint="eastAsia" w:ascii="仿宋" w:hAnsi="仿宋" w:eastAsia="仿宋"/>
          <w:b/>
          <w:sz w:val="28"/>
          <w:szCs w:val="28"/>
        </w:rPr>
        <w:t>比选文件发售的时间、地点：</w:t>
      </w:r>
    </w:p>
    <w:p>
      <w:pPr>
        <w:adjustRightInd w:val="0"/>
        <w:snapToGrid w:val="0"/>
        <w:spacing w:line="360" w:lineRule="auto"/>
        <w:ind w:firstLine="560" w:firstLineChars="200"/>
        <w:rPr>
          <w:rFonts w:hint="eastAsia" w:ascii="仿宋" w:hAnsi="仿宋" w:eastAsia="仿宋"/>
          <w:kern w:val="0"/>
          <w:sz w:val="28"/>
          <w:szCs w:val="28"/>
          <w:lang w:eastAsia="zh-CN"/>
        </w:rPr>
      </w:pPr>
      <w:r>
        <w:rPr>
          <w:rFonts w:hint="eastAsia" w:ascii="仿宋" w:hAnsi="仿宋" w:eastAsia="仿宋"/>
          <w:kern w:val="0"/>
          <w:sz w:val="28"/>
          <w:szCs w:val="28"/>
        </w:rPr>
        <w:t>凡有意参加的供应商，请于</w:t>
      </w:r>
      <w:r>
        <w:rPr>
          <w:rFonts w:hint="eastAsia" w:ascii="仿宋" w:hAnsi="仿宋" w:eastAsia="仿宋"/>
          <w:kern w:val="0"/>
          <w:sz w:val="28"/>
          <w:szCs w:val="28"/>
          <w:u w:val="single"/>
        </w:rPr>
        <w:t>2020年</w:t>
      </w:r>
      <w:r>
        <w:rPr>
          <w:rFonts w:hint="eastAsia" w:ascii="仿宋" w:hAnsi="仿宋" w:eastAsia="仿宋"/>
          <w:color w:val="FF0000"/>
          <w:kern w:val="0"/>
          <w:sz w:val="28"/>
          <w:szCs w:val="28"/>
          <w:u w:val="single"/>
          <w:lang w:val="en-US" w:eastAsia="zh-CN"/>
        </w:rPr>
        <w:t>10</w:t>
      </w:r>
      <w:r>
        <w:rPr>
          <w:rFonts w:hint="eastAsia" w:ascii="仿宋" w:hAnsi="仿宋" w:eastAsia="仿宋"/>
          <w:color w:val="FF0000"/>
          <w:kern w:val="0"/>
          <w:sz w:val="28"/>
          <w:szCs w:val="28"/>
          <w:u w:val="single"/>
        </w:rPr>
        <w:t>月</w:t>
      </w:r>
      <w:r>
        <w:rPr>
          <w:rFonts w:hint="eastAsia" w:ascii="仿宋" w:hAnsi="仿宋" w:eastAsia="仿宋"/>
          <w:color w:val="FF0000"/>
          <w:kern w:val="0"/>
          <w:sz w:val="28"/>
          <w:szCs w:val="28"/>
          <w:u w:val="single"/>
          <w:lang w:val="en-US" w:eastAsia="zh-CN"/>
        </w:rPr>
        <w:t>19</w:t>
      </w:r>
      <w:r>
        <w:rPr>
          <w:rFonts w:hint="eastAsia" w:ascii="仿宋" w:hAnsi="仿宋" w:eastAsia="仿宋"/>
          <w:kern w:val="0"/>
          <w:sz w:val="28"/>
          <w:szCs w:val="28"/>
          <w:u w:val="single"/>
        </w:rPr>
        <w:t>日</w:t>
      </w:r>
      <w:r>
        <w:rPr>
          <w:rFonts w:hint="eastAsia" w:ascii="仿宋" w:hAnsi="仿宋" w:eastAsia="仿宋"/>
          <w:kern w:val="0"/>
          <w:sz w:val="28"/>
          <w:szCs w:val="28"/>
        </w:rPr>
        <w:t>起（北京时间，下同）在重庆江北机场外网招标招商板块（https://www.cqa.cn/zbzs/4/）下载：比选文件、澄清、修改、补充通知、最高限价通知等全部内容。不管下载与否都视为潜在供应商全部知晓有关比选过程和全部内容</w:t>
      </w:r>
      <w:r>
        <w:rPr>
          <w:rFonts w:hint="eastAsia" w:ascii="仿宋" w:hAnsi="仿宋" w:eastAsia="仿宋"/>
          <w:kern w:val="0"/>
          <w:sz w:val="28"/>
          <w:szCs w:val="28"/>
          <w:lang w:eastAsia="zh-CN"/>
        </w:rPr>
        <w:t>。</w:t>
      </w:r>
    </w:p>
    <w:p>
      <w:pPr>
        <w:numPr>
          <w:ilvl w:val="0"/>
          <w:numId w:val="0"/>
        </w:numPr>
        <w:snapToGrid w:val="0"/>
        <w:spacing w:line="360" w:lineRule="auto"/>
        <w:ind w:firstLine="562" w:firstLineChars="200"/>
        <w:rPr>
          <w:rFonts w:hint="eastAsia" w:ascii="仿宋" w:hAnsi="仿宋" w:eastAsia="仿宋" w:cs="仿宋"/>
          <w:b/>
          <w:color w:val="000000"/>
          <w:kern w:val="0"/>
          <w:sz w:val="28"/>
          <w:szCs w:val="28"/>
        </w:rPr>
      </w:pPr>
      <w:r>
        <w:rPr>
          <w:rFonts w:hint="eastAsia" w:ascii="仿宋" w:hAnsi="仿宋" w:eastAsia="仿宋" w:cs="仿宋"/>
          <w:b/>
          <w:color w:val="000000"/>
          <w:kern w:val="0"/>
          <w:sz w:val="28"/>
          <w:szCs w:val="28"/>
          <w:lang w:eastAsia="zh-CN"/>
        </w:rPr>
        <w:t>五、</w:t>
      </w:r>
      <w:r>
        <w:rPr>
          <w:rFonts w:hint="eastAsia" w:ascii="仿宋" w:hAnsi="仿宋" w:eastAsia="仿宋" w:cs="仿宋"/>
          <w:b/>
          <w:color w:val="000000"/>
          <w:kern w:val="0"/>
          <w:sz w:val="28"/>
          <w:szCs w:val="28"/>
        </w:rPr>
        <w:t>项目履约保证金</w:t>
      </w:r>
    </w:p>
    <w:p>
      <w:pPr>
        <w:spacing w:line="360" w:lineRule="auto"/>
        <w:ind w:firstLine="560" w:firstLineChars="200"/>
        <w:rPr>
          <w:rFonts w:hint="eastAsia" w:ascii="仿宋" w:hAnsi="仿宋" w:eastAsia="仿宋"/>
          <w:sz w:val="28"/>
          <w:szCs w:val="28"/>
        </w:rPr>
      </w:pPr>
      <w:r>
        <w:rPr>
          <w:rFonts w:hint="eastAsia" w:ascii="仿宋" w:hAnsi="仿宋" w:eastAsia="仿宋"/>
          <w:sz w:val="28"/>
          <w:szCs w:val="28"/>
          <w:lang w:val="en-US" w:eastAsia="zh-CN"/>
        </w:rPr>
        <w:t>5.1</w:t>
      </w:r>
      <w:r>
        <w:rPr>
          <w:rFonts w:hint="eastAsia" w:ascii="仿宋" w:hAnsi="仿宋" w:eastAsia="仿宋"/>
          <w:sz w:val="28"/>
          <w:szCs w:val="28"/>
        </w:rPr>
        <w:t>履约保证金为合同总价款的</w:t>
      </w:r>
      <w:r>
        <w:rPr>
          <w:rFonts w:hint="eastAsia" w:ascii="仿宋" w:hAnsi="仿宋" w:eastAsia="仿宋"/>
          <w:sz w:val="28"/>
          <w:szCs w:val="28"/>
          <w:lang w:val="en-US" w:eastAsia="zh-CN"/>
        </w:rPr>
        <w:t>5%</w:t>
      </w:r>
      <w:r>
        <w:rPr>
          <w:rFonts w:hint="eastAsia" w:ascii="仿宋" w:hAnsi="仿宋" w:eastAsia="仿宋"/>
          <w:sz w:val="28"/>
          <w:szCs w:val="28"/>
        </w:rPr>
        <w:t>，在收到成交通知书10日内缴纳，于履约结束后，由使用部门一次性退还（不记利息）。</w:t>
      </w:r>
    </w:p>
    <w:p>
      <w:pPr>
        <w:spacing w:line="360" w:lineRule="auto"/>
        <w:ind w:firstLine="560" w:firstLineChars="200"/>
        <w:rPr>
          <w:rFonts w:hint="eastAsia" w:ascii="仿宋" w:hAnsi="仿宋" w:eastAsia="仿宋"/>
          <w:sz w:val="28"/>
          <w:szCs w:val="28"/>
        </w:rPr>
      </w:pPr>
      <w:r>
        <w:rPr>
          <w:rFonts w:hint="eastAsia" w:ascii="仿宋" w:hAnsi="仿宋" w:eastAsia="仿宋"/>
          <w:sz w:val="28"/>
          <w:szCs w:val="28"/>
        </w:rPr>
        <w:t>5.</w:t>
      </w:r>
      <w:r>
        <w:rPr>
          <w:rFonts w:hint="eastAsia" w:ascii="仿宋" w:hAnsi="仿宋" w:eastAsia="仿宋"/>
          <w:sz w:val="28"/>
          <w:szCs w:val="28"/>
          <w:lang w:val="en-US" w:eastAsia="zh-CN"/>
        </w:rPr>
        <w:t xml:space="preserve">2 </w:t>
      </w:r>
      <w:r>
        <w:rPr>
          <w:rFonts w:hint="eastAsia" w:ascii="仿宋" w:hAnsi="仿宋" w:eastAsia="仿宋"/>
          <w:sz w:val="28"/>
          <w:szCs w:val="28"/>
        </w:rPr>
        <w:t>提交方式：乙方企业基本账户银行转账。乙方提交履约保证金后应到采购人财务部（重庆市渝北区机场东二路19号重庆机场集团有限公司办公楼5楼）换取保证金收据。</w:t>
      </w:r>
    </w:p>
    <w:p>
      <w:pPr>
        <w:spacing w:line="360" w:lineRule="auto"/>
        <w:ind w:firstLine="560" w:firstLineChars="200"/>
        <w:rPr>
          <w:rFonts w:hint="eastAsia" w:ascii="仿宋" w:hAnsi="仿宋" w:eastAsia="仿宋"/>
          <w:sz w:val="28"/>
          <w:szCs w:val="28"/>
        </w:rPr>
      </w:pPr>
      <w:r>
        <w:rPr>
          <w:rFonts w:hint="eastAsia" w:ascii="仿宋" w:hAnsi="仿宋" w:eastAsia="仿宋"/>
          <w:sz w:val="28"/>
          <w:szCs w:val="28"/>
        </w:rPr>
        <w:t>开户名：重庆机场集团有限公司</w:t>
      </w:r>
    </w:p>
    <w:p>
      <w:pPr>
        <w:spacing w:line="360" w:lineRule="auto"/>
        <w:ind w:firstLine="560" w:firstLineChars="200"/>
        <w:rPr>
          <w:rFonts w:hint="eastAsia" w:ascii="仿宋" w:hAnsi="仿宋" w:eastAsia="仿宋"/>
          <w:sz w:val="28"/>
          <w:szCs w:val="28"/>
          <w:lang w:eastAsia="zh-CN"/>
        </w:rPr>
      </w:pPr>
      <w:r>
        <w:rPr>
          <w:rFonts w:hint="eastAsia" w:ascii="仿宋" w:hAnsi="仿宋" w:eastAsia="仿宋"/>
          <w:sz w:val="28"/>
          <w:szCs w:val="28"/>
        </w:rPr>
        <w:t>开户银行：建设银行</w:t>
      </w:r>
      <w:r>
        <w:rPr>
          <w:rFonts w:hint="eastAsia" w:ascii="仿宋" w:hAnsi="仿宋" w:eastAsia="仿宋"/>
          <w:sz w:val="28"/>
          <w:szCs w:val="28"/>
          <w:lang w:eastAsia="zh-CN"/>
        </w:rPr>
        <w:t>重庆</w:t>
      </w:r>
      <w:r>
        <w:rPr>
          <w:rFonts w:hint="eastAsia" w:ascii="仿宋" w:hAnsi="仿宋" w:eastAsia="仿宋"/>
          <w:sz w:val="28"/>
          <w:szCs w:val="28"/>
        </w:rPr>
        <w:t>渝北机场</w:t>
      </w:r>
      <w:r>
        <w:rPr>
          <w:rFonts w:hint="eastAsia" w:ascii="仿宋" w:hAnsi="仿宋" w:eastAsia="仿宋"/>
          <w:sz w:val="28"/>
          <w:szCs w:val="28"/>
          <w:lang w:eastAsia="zh-CN"/>
        </w:rPr>
        <w:t>支行</w:t>
      </w:r>
    </w:p>
    <w:p>
      <w:pPr>
        <w:spacing w:line="360" w:lineRule="auto"/>
        <w:ind w:firstLine="560" w:firstLineChars="200"/>
        <w:rPr>
          <w:rFonts w:hint="eastAsia" w:ascii="仿宋" w:hAnsi="仿宋" w:eastAsia="仿宋"/>
          <w:sz w:val="28"/>
          <w:szCs w:val="28"/>
        </w:rPr>
      </w:pPr>
      <w:r>
        <w:rPr>
          <w:rFonts w:hint="eastAsia" w:ascii="仿宋" w:hAnsi="仿宋" w:eastAsia="仿宋"/>
          <w:sz w:val="28"/>
          <w:szCs w:val="28"/>
        </w:rPr>
        <w:t>账号：5000 1083 8000 5000 0447</w:t>
      </w:r>
    </w:p>
    <w:p>
      <w:pPr>
        <w:spacing w:line="360" w:lineRule="auto"/>
        <w:ind w:firstLine="560" w:firstLineChars="200"/>
        <w:rPr>
          <w:rFonts w:hint="eastAsia" w:ascii="仿宋" w:hAnsi="仿宋" w:eastAsia="仿宋"/>
          <w:sz w:val="28"/>
          <w:szCs w:val="28"/>
          <w:lang w:eastAsia="zh-CN"/>
        </w:rPr>
      </w:pPr>
      <w:r>
        <w:rPr>
          <w:rFonts w:hint="eastAsia" w:ascii="仿宋" w:hAnsi="仿宋" w:eastAsia="仿宋"/>
          <w:sz w:val="28"/>
          <w:szCs w:val="28"/>
        </w:rPr>
        <w:t>联系方式：023-67155557</w:t>
      </w:r>
    </w:p>
    <w:p>
      <w:pPr>
        <w:adjustRightInd w:val="0"/>
        <w:snapToGrid w:val="0"/>
        <w:spacing w:line="360" w:lineRule="auto"/>
        <w:ind w:firstLine="281" w:firstLineChars="100"/>
        <w:rPr>
          <w:rFonts w:ascii="仿宋" w:hAnsi="仿宋" w:eastAsia="仿宋"/>
          <w:b/>
          <w:sz w:val="28"/>
          <w:szCs w:val="28"/>
        </w:rPr>
      </w:pPr>
      <w:r>
        <w:rPr>
          <w:rFonts w:hint="eastAsia" w:ascii="仿宋" w:hAnsi="仿宋" w:eastAsia="仿宋"/>
          <w:b/>
          <w:kern w:val="0"/>
          <w:sz w:val="28"/>
          <w:szCs w:val="28"/>
          <w:lang w:eastAsia="zh-CN"/>
        </w:rPr>
        <w:t>六</w:t>
      </w:r>
      <w:r>
        <w:rPr>
          <w:rFonts w:hint="eastAsia" w:ascii="仿宋" w:hAnsi="仿宋" w:eastAsia="仿宋"/>
          <w:b/>
          <w:kern w:val="0"/>
          <w:sz w:val="28"/>
          <w:szCs w:val="28"/>
        </w:rPr>
        <w:t>、</w:t>
      </w:r>
      <w:r>
        <w:rPr>
          <w:rFonts w:hint="eastAsia" w:ascii="仿宋" w:hAnsi="仿宋" w:eastAsia="仿宋"/>
          <w:b/>
          <w:sz w:val="28"/>
          <w:szCs w:val="28"/>
        </w:rPr>
        <w:t>支付方式：</w:t>
      </w:r>
    </w:p>
    <w:p>
      <w:pPr>
        <w:spacing w:line="360" w:lineRule="auto"/>
        <w:ind w:firstLine="560" w:firstLineChars="200"/>
        <w:rPr>
          <w:rFonts w:ascii="仿宋" w:hAnsi="仿宋" w:eastAsia="仿宋"/>
          <w:sz w:val="28"/>
          <w:szCs w:val="28"/>
        </w:rPr>
      </w:pPr>
      <w:r>
        <w:rPr>
          <w:rFonts w:hint="eastAsia" w:ascii="仿宋" w:hAnsi="仿宋" w:eastAsia="仿宋"/>
          <w:sz w:val="28"/>
          <w:szCs w:val="28"/>
          <w:lang w:eastAsia="zh-CN"/>
        </w:rPr>
        <w:t>项目完成</w:t>
      </w:r>
      <w:r>
        <w:rPr>
          <w:rFonts w:hint="eastAsia" w:ascii="仿宋" w:hAnsi="仿宋" w:eastAsia="仿宋"/>
          <w:sz w:val="28"/>
          <w:szCs w:val="28"/>
        </w:rPr>
        <w:t>验收合格后</w:t>
      </w:r>
      <w:r>
        <w:rPr>
          <w:rFonts w:ascii="仿宋" w:hAnsi="仿宋" w:eastAsia="仿宋"/>
          <w:sz w:val="28"/>
          <w:szCs w:val="28"/>
        </w:rPr>
        <w:t>支付</w:t>
      </w:r>
      <w:r>
        <w:rPr>
          <w:rFonts w:hint="eastAsia" w:ascii="仿宋" w:hAnsi="仿宋" w:eastAsia="仿宋"/>
          <w:sz w:val="28"/>
          <w:szCs w:val="28"/>
        </w:rPr>
        <w:t>合同总额的</w:t>
      </w:r>
      <w:r>
        <w:rPr>
          <w:rFonts w:ascii="仿宋" w:hAnsi="仿宋" w:eastAsia="仿宋"/>
          <w:sz w:val="28"/>
          <w:szCs w:val="28"/>
        </w:rPr>
        <w:t>95%</w:t>
      </w:r>
      <w:r>
        <w:rPr>
          <w:rFonts w:hint="eastAsia" w:ascii="仿宋" w:hAnsi="仿宋" w:eastAsia="仿宋"/>
          <w:sz w:val="28"/>
          <w:szCs w:val="28"/>
          <w:lang w:eastAsia="zh-CN"/>
        </w:rPr>
        <w:t>，</w:t>
      </w:r>
      <w:r>
        <w:rPr>
          <w:rFonts w:hint="eastAsia" w:ascii="仿宋" w:hAnsi="仿宋" w:eastAsia="仿宋"/>
          <w:sz w:val="28"/>
          <w:szCs w:val="28"/>
        </w:rPr>
        <w:t>质保期结束无质量问题后支付剩下</w:t>
      </w:r>
      <w:r>
        <w:rPr>
          <w:rFonts w:ascii="仿宋" w:hAnsi="仿宋" w:eastAsia="仿宋"/>
          <w:sz w:val="28"/>
          <w:szCs w:val="28"/>
        </w:rPr>
        <w:t>5%</w:t>
      </w:r>
      <w:r>
        <w:rPr>
          <w:rFonts w:hint="eastAsia" w:ascii="仿宋" w:hAnsi="仿宋" w:eastAsia="仿宋"/>
          <w:sz w:val="28"/>
          <w:szCs w:val="28"/>
        </w:rPr>
        <w:t>。</w:t>
      </w:r>
    </w:p>
    <w:p>
      <w:pPr>
        <w:spacing w:line="360" w:lineRule="auto"/>
        <w:ind w:firstLine="562" w:firstLineChars="200"/>
        <w:rPr>
          <w:rFonts w:ascii="仿宋" w:hAnsi="仿宋" w:eastAsia="仿宋"/>
          <w:b/>
          <w:color w:val="FF0000"/>
          <w:sz w:val="28"/>
          <w:szCs w:val="28"/>
        </w:rPr>
      </w:pPr>
      <w:r>
        <w:rPr>
          <w:rFonts w:hint="eastAsia" w:ascii="仿宋" w:hAnsi="仿宋" w:eastAsia="仿宋"/>
          <w:b/>
          <w:sz w:val="28"/>
          <w:szCs w:val="28"/>
          <w:lang w:eastAsia="zh-CN"/>
        </w:rPr>
        <w:t>七</w:t>
      </w:r>
      <w:r>
        <w:rPr>
          <w:rFonts w:hint="eastAsia" w:ascii="仿宋" w:hAnsi="仿宋" w:eastAsia="仿宋"/>
          <w:b/>
          <w:sz w:val="28"/>
          <w:szCs w:val="28"/>
        </w:rPr>
        <w:t>、</w:t>
      </w:r>
      <w:r>
        <w:rPr>
          <w:rFonts w:hint="eastAsia" w:ascii="仿宋" w:hAnsi="仿宋" w:eastAsia="仿宋"/>
          <w:b/>
          <w:color w:val="000000" w:themeColor="text1"/>
          <w:sz w:val="28"/>
          <w:szCs w:val="28"/>
          <w:lang w:eastAsia="zh-CN"/>
          <w14:textFill>
            <w14:solidFill>
              <w14:schemeClr w14:val="tx1"/>
            </w14:solidFill>
          </w14:textFill>
        </w:rPr>
        <w:t>工期</w:t>
      </w:r>
    </w:p>
    <w:p>
      <w:pPr>
        <w:spacing w:line="360" w:lineRule="auto"/>
        <w:ind w:firstLine="560" w:firstLineChars="200"/>
        <w:rPr>
          <w:rFonts w:ascii="仿宋" w:hAnsi="仿宋" w:eastAsia="仿宋"/>
          <w:sz w:val="28"/>
          <w:szCs w:val="28"/>
        </w:rPr>
      </w:pPr>
      <w:r>
        <w:rPr>
          <w:rFonts w:hint="eastAsia" w:ascii="仿宋" w:hAnsi="仿宋" w:eastAsia="仿宋"/>
          <w:sz w:val="28"/>
          <w:szCs w:val="28"/>
        </w:rPr>
        <w:t>合同</w:t>
      </w:r>
      <w:r>
        <w:rPr>
          <w:rFonts w:ascii="仿宋" w:hAnsi="仿宋" w:eastAsia="仿宋"/>
          <w:sz w:val="28"/>
          <w:szCs w:val="28"/>
        </w:rPr>
        <w:t>签订之日起至</w:t>
      </w:r>
      <w:r>
        <w:rPr>
          <w:rFonts w:hint="eastAsia" w:ascii="仿宋" w:hAnsi="仿宋" w:eastAsia="仿宋"/>
          <w:sz w:val="28"/>
          <w:szCs w:val="28"/>
          <w:lang w:eastAsia="zh-CN"/>
        </w:rPr>
        <w:t>项目完成</w:t>
      </w:r>
      <w:r>
        <w:rPr>
          <w:rFonts w:ascii="仿宋" w:hAnsi="仿宋" w:eastAsia="仿宋"/>
          <w:sz w:val="28"/>
          <w:szCs w:val="28"/>
        </w:rPr>
        <w:t>：</w:t>
      </w:r>
      <w:r>
        <w:rPr>
          <w:rFonts w:hint="eastAsia" w:ascii="仿宋" w:hAnsi="仿宋" w:eastAsia="仿宋"/>
          <w:sz w:val="28"/>
          <w:szCs w:val="28"/>
          <w:u w:val="single"/>
          <w:lang w:val="en-US" w:eastAsia="zh-CN"/>
        </w:rPr>
        <w:t>20</w:t>
      </w:r>
      <w:r>
        <w:rPr>
          <w:rFonts w:hint="eastAsia" w:ascii="仿宋" w:hAnsi="仿宋" w:eastAsia="仿宋"/>
          <w:sz w:val="28"/>
          <w:szCs w:val="28"/>
        </w:rPr>
        <w:t>个</w:t>
      </w:r>
      <w:r>
        <w:rPr>
          <w:rFonts w:ascii="仿宋" w:hAnsi="仿宋" w:eastAsia="仿宋"/>
          <w:sz w:val="28"/>
          <w:szCs w:val="28"/>
        </w:rPr>
        <w:t>日历</w:t>
      </w:r>
      <w:r>
        <w:rPr>
          <w:rFonts w:hint="eastAsia" w:ascii="仿宋" w:hAnsi="仿宋" w:eastAsia="仿宋"/>
          <w:sz w:val="28"/>
          <w:szCs w:val="28"/>
        </w:rPr>
        <w:t>天。</w:t>
      </w:r>
    </w:p>
    <w:p>
      <w:pPr>
        <w:widowControl/>
        <w:adjustRightInd w:val="0"/>
        <w:snapToGrid w:val="0"/>
        <w:spacing w:line="360" w:lineRule="auto"/>
        <w:ind w:firstLine="562" w:firstLineChars="200"/>
        <w:jc w:val="left"/>
        <w:textAlignment w:val="bottom"/>
        <w:rPr>
          <w:rFonts w:ascii="仿宋" w:hAnsi="仿宋" w:eastAsia="仿宋"/>
          <w:b/>
          <w:sz w:val="28"/>
          <w:szCs w:val="28"/>
        </w:rPr>
      </w:pPr>
      <w:r>
        <w:rPr>
          <w:rFonts w:hint="eastAsia" w:ascii="仿宋" w:hAnsi="仿宋" w:eastAsia="仿宋"/>
          <w:b/>
          <w:sz w:val="28"/>
          <w:szCs w:val="28"/>
          <w:lang w:eastAsia="zh-CN"/>
        </w:rPr>
        <w:t>八</w:t>
      </w:r>
      <w:r>
        <w:rPr>
          <w:rFonts w:ascii="仿宋" w:hAnsi="仿宋" w:eastAsia="仿宋"/>
          <w:b/>
          <w:sz w:val="28"/>
          <w:szCs w:val="28"/>
        </w:rPr>
        <w:t>、质保期</w:t>
      </w:r>
    </w:p>
    <w:p>
      <w:pPr>
        <w:widowControl/>
        <w:adjustRightInd w:val="0"/>
        <w:snapToGrid w:val="0"/>
        <w:spacing w:line="360" w:lineRule="auto"/>
        <w:ind w:firstLine="560" w:firstLineChars="200"/>
        <w:jc w:val="left"/>
        <w:textAlignment w:val="bottom"/>
        <w:rPr>
          <w:rFonts w:ascii="仿宋" w:hAnsi="仿宋" w:eastAsia="仿宋"/>
          <w:sz w:val="28"/>
          <w:szCs w:val="28"/>
        </w:rPr>
      </w:pPr>
      <w:r>
        <w:rPr>
          <w:rFonts w:hint="eastAsia" w:ascii="仿宋" w:hAnsi="仿宋" w:eastAsia="仿宋"/>
          <w:sz w:val="28"/>
          <w:szCs w:val="28"/>
        </w:rPr>
        <w:t xml:space="preserve"> 质保期</w:t>
      </w:r>
      <w:r>
        <w:rPr>
          <w:rFonts w:hint="eastAsia" w:ascii="仿宋" w:hAnsi="仿宋" w:eastAsia="仿宋"/>
          <w:sz w:val="28"/>
          <w:szCs w:val="28"/>
          <w:lang w:val="en-US" w:eastAsia="zh-CN"/>
        </w:rPr>
        <w:t>2年</w:t>
      </w:r>
      <w:r>
        <w:rPr>
          <w:rFonts w:ascii="仿宋" w:hAnsi="仿宋" w:eastAsia="仿宋"/>
          <w:sz w:val="28"/>
          <w:szCs w:val="28"/>
        </w:rPr>
        <w:t>，从</w:t>
      </w:r>
      <w:r>
        <w:rPr>
          <w:rFonts w:hint="eastAsia" w:ascii="仿宋" w:hAnsi="仿宋" w:eastAsia="仿宋"/>
          <w:sz w:val="28"/>
          <w:szCs w:val="28"/>
          <w:lang w:eastAsia="zh-CN"/>
        </w:rPr>
        <w:t>项目验</w:t>
      </w:r>
      <w:r>
        <w:rPr>
          <w:rFonts w:ascii="仿宋" w:hAnsi="仿宋" w:eastAsia="仿宋"/>
          <w:sz w:val="28"/>
          <w:szCs w:val="28"/>
        </w:rPr>
        <w:t>收</w:t>
      </w:r>
      <w:r>
        <w:rPr>
          <w:rFonts w:hint="eastAsia" w:ascii="仿宋" w:hAnsi="仿宋" w:eastAsia="仿宋"/>
          <w:sz w:val="28"/>
          <w:szCs w:val="28"/>
        </w:rPr>
        <w:t>合格之日算起</w:t>
      </w:r>
      <w:r>
        <w:rPr>
          <w:rFonts w:ascii="仿宋" w:hAnsi="仿宋" w:eastAsia="仿宋"/>
          <w:sz w:val="28"/>
          <w:szCs w:val="28"/>
        </w:rPr>
        <w:t>。</w:t>
      </w:r>
    </w:p>
    <w:p>
      <w:pPr>
        <w:widowControl/>
        <w:adjustRightInd w:val="0"/>
        <w:snapToGrid w:val="0"/>
        <w:spacing w:line="360" w:lineRule="auto"/>
        <w:ind w:firstLine="562" w:firstLineChars="200"/>
        <w:jc w:val="left"/>
        <w:textAlignment w:val="bottom"/>
        <w:rPr>
          <w:rFonts w:hint="eastAsia"/>
          <w:lang w:eastAsia="zh-CN"/>
        </w:rPr>
      </w:pPr>
      <w:r>
        <w:rPr>
          <w:rFonts w:hint="eastAsia" w:ascii="仿宋" w:hAnsi="仿宋" w:eastAsia="仿宋"/>
          <w:b/>
          <w:bCs/>
          <w:sz w:val="28"/>
          <w:szCs w:val="28"/>
          <w:lang w:eastAsia="zh-CN"/>
        </w:rPr>
        <w:t>九、</w:t>
      </w:r>
      <w:r>
        <w:rPr>
          <w:rFonts w:hint="eastAsia" w:ascii="仿宋" w:hAnsi="仿宋" w:eastAsia="仿宋"/>
          <w:b/>
          <w:sz w:val="28"/>
          <w:szCs w:val="28"/>
          <w:lang w:eastAsia="zh-CN"/>
        </w:rPr>
        <w:t>比选有效期</w:t>
      </w:r>
    </w:p>
    <w:p>
      <w:pPr>
        <w:widowControl/>
        <w:adjustRightInd w:val="0"/>
        <w:snapToGrid w:val="0"/>
        <w:spacing w:line="360" w:lineRule="auto"/>
        <w:ind w:firstLine="560" w:firstLineChars="200"/>
        <w:jc w:val="left"/>
        <w:textAlignment w:val="bottom"/>
        <w:rPr>
          <w:rFonts w:hint="eastAsia"/>
          <w:lang w:eastAsia="zh-CN"/>
        </w:rPr>
      </w:pPr>
      <w:r>
        <w:rPr>
          <w:rFonts w:hint="eastAsia" w:ascii="仿宋" w:hAnsi="仿宋" w:eastAsia="仿宋" w:cs="Times New Roman"/>
          <w:b w:val="0"/>
          <w:bCs w:val="0"/>
          <w:kern w:val="2"/>
          <w:sz w:val="28"/>
          <w:szCs w:val="28"/>
          <w:lang w:val="en-US" w:eastAsia="zh-CN" w:bidi="ar-SA"/>
        </w:rPr>
        <w:t>90天（自比选响应人提交比选响应文件截止之日起计算）。注：比选响应有效期作投标有效期理解。</w:t>
      </w:r>
    </w:p>
    <w:p>
      <w:pPr>
        <w:widowControl/>
        <w:adjustRightInd w:val="0"/>
        <w:snapToGrid w:val="0"/>
        <w:spacing w:line="360" w:lineRule="auto"/>
        <w:ind w:firstLine="562" w:firstLineChars="200"/>
        <w:jc w:val="left"/>
        <w:textAlignment w:val="bottom"/>
        <w:rPr>
          <w:rFonts w:ascii="仿宋" w:hAnsi="仿宋" w:eastAsia="仿宋"/>
          <w:sz w:val="28"/>
          <w:szCs w:val="28"/>
        </w:rPr>
      </w:pPr>
      <w:r>
        <w:rPr>
          <w:rFonts w:hint="eastAsia" w:ascii="仿宋" w:hAnsi="仿宋" w:eastAsia="仿宋"/>
          <w:b/>
          <w:sz w:val="28"/>
          <w:szCs w:val="28"/>
          <w:lang w:eastAsia="zh-CN"/>
        </w:rPr>
        <w:t>十</w:t>
      </w:r>
      <w:r>
        <w:rPr>
          <w:rFonts w:hint="eastAsia" w:ascii="仿宋" w:hAnsi="仿宋" w:eastAsia="仿宋"/>
          <w:b/>
          <w:sz w:val="28"/>
          <w:szCs w:val="28"/>
        </w:rPr>
        <w:t>、</w:t>
      </w:r>
      <w:r>
        <w:rPr>
          <w:rFonts w:hint="eastAsia" w:ascii="仿宋" w:hAnsi="仿宋" w:eastAsia="仿宋"/>
          <w:b/>
          <w:color w:val="FF0000"/>
          <w:kern w:val="0"/>
          <w:sz w:val="28"/>
          <w:szCs w:val="28"/>
        </w:rPr>
        <w:t>报价文件的编制和</w:t>
      </w:r>
      <w:r>
        <w:rPr>
          <w:rFonts w:hint="eastAsia" w:ascii="仿宋" w:hAnsi="仿宋" w:eastAsia="仿宋"/>
          <w:b/>
          <w:kern w:val="0"/>
          <w:sz w:val="28"/>
          <w:szCs w:val="28"/>
        </w:rPr>
        <w:t>提交：</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lang w:val="en-US" w:eastAsia="zh-CN"/>
        </w:rPr>
        <w:t>10</w:t>
      </w:r>
      <w:r>
        <w:rPr>
          <w:rFonts w:ascii="仿宋" w:hAnsi="仿宋" w:eastAsia="仿宋"/>
          <w:sz w:val="28"/>
          <w:szCs w:val="28"/>
          <w:lang w:val="zh-CN"/>
        </w:rPr>
        <w:t>.1</w:t>
      </w:r>
      <w:r>
        <w:rPr>
          <w:rFonts w:hint="eastAsia" w:ascii="仿宋" w:hAnsi="仿宋" w:eastAsia="仿宋"/>
          <w:sz w:val="28"/>
        </w:rPr>
        <w:t>比选响应方</w:t>
      </w:r>
      <w:r>
        <w:rPr>
          <w:rFonts w:hint="eastAsia" w:ascii="仿宋" w:hAnsi="仿宋" w:eastAsia="仿宋"/>
          <w:sz w:val="28"/>
          <w:szCs w:val="28"/>
          <w:lang w:val="zh-CN"/>
        </w:rPr>
        <w:t>应当按照</w:t>
      </w:r>
      <w:r>
        <w:rPr>
          <w:rFonts w:hint="eastAsia" w:ascii="仿宋" w:hAnsi="仿宋" w:eastAsia="仿宋"/>
          <w:sz w:val="28"/>
          <w:szCs w:val="28"/>
        </w:rPr>
        <w:t>比选</w:t>
      </w:r>
      <w:r>
        <w:rPr>
          <w:rFonts w:hint="eastAsia" w:ascii="仿宋" w:hAnsi="仿宋" w:eastAsia="仿宋"/>
          <w:sz w:val="28"/>
          <w:szCs w:val="28"/>
          <w:lang w:val="zh-CN"/>
        </w:rPr>
        <w:t>采购文件的要求编制比选响应文件，</w:t>
      </w:r>
      <w:r>
        <w:rPr>
          <w:rFonts w:hint="eastAsia" w:ascii="仿宋" w:hAnsi="仿宋" w:eastAsia="仿宋"/>
          <w:b/>
          <w:bCs/>
          <w:sz w:val="28"/>
          <w:szCs w:val="28"/>
          <w:lang w:val="zh-CN"/>
        </w:rPr>
        <w:t>比选响应文件应当对</w:t>
      </w:r>
      <w:r>
        <w:rPr>
          <w:rFonts w:hint="eastAsia" w:ascii="仿宋" w:hAnsi="仿宋" w:eastAsia="仿宋"/>
          <w:b/>
          <w:bCs/>
          <w:sz w:val="28"/>
          <w:szCs w:val="28"/>
        </w:rPr>
        <w:t>比选</w:t>
      </w:r>
      <w:r>
        <w:rPr>
          <w:rFonts w:hint="eastAsia" w:ascii="仿宋" w:hAnsi="仿宋" w:eastAsia="仿宋"/>
          <w:b/>
          <w:bCs/>
          <w:sz w:val="28"/>
          <w:szCs w:val="28"/>
          <w:lang w:val="zh-CN"/>
        </w:rPr>
        <w:t>采购文件提出的要求和条件作出实质性应答（</w:t>
      </w:r>
      <w:r>
        <w:rPr>
          <w:rFonts w:hint="eastAsia" w:ascii="仿宋" w:hAnsi="仿宋" w:eastAsia="仿宋"/>
          <w:b/>
          <w:bCs/>
          <w:spacing w:val="-8"/>
          <w:sz w:val="28"/>
          <w:szCs w:val="28"/>
        </w:rPr>
        <w:t>应答格式自理</w:t>
      </w:r>
      <w:r>
        <w:rPr>
          <w:rFonts w:hint="eastAsia" w:ascii="仿宋" w:hAnsi="仿宋" w:eastAsia="仿宋"/>
          <w:b/>
          <w:bCs/>
          <w:sz w:val="28"/>
          <w:szCs w:val="28"/>
          <w:lang w:val="zh-CN"/>
        </w:rPr>
        <w:t>）</w:t>
      </w:r>
      <w:r>
        <w:rPr>
          <w:rFonts w:hint="eastAsia" w:ascii="仿宋" w:hAnsi="仿宋" w:eastAsia="仿宋"/>
          <w:sz w:val="28"/>
          <w:szCs w:val="28"/>
          <w:lang w:val="zh-CN"/>
        </w:rPr>
        <w:t>。</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lang w:val="en-US" w:eastAsia="zh-CN"/>
        </w:rPr>
        <w:t>10</w:t>
      </w:r>
      <w:r>
        <w:rPr>
          <w:rFonts w:ascii="仿宋" w:hAnsi="仿宋" w:eastAsia="仿宋"/>
          <w:sz w:val="28"/>
          <w:szCs w:val="28"/>
          <w:lang w:val="zh-CN"/>
        </w:rPr>
        <w:t>.2</w:t>
      </w:r>
      <w:r>
        <w:rPr>
          <w:rFonts w:hint="eastAsia" w:ascii="仿宋" w:hAnsi="仿宋" w:eastAsia="仿宋"/>
          <w:sz w:val="28"/>
          <w:szCs w:val="28"/>
          <w:lang w:val="zh-CN"/>
        </w:rPr>
        <w:t>比选响应文件应用</w:t>
      </w:r>
      <w:r>
        <w:rPr>
          <w:rFonts w:ascii="仿宋" w:hAnsi="仿宋" w:eastAsia="仿宋"/>
          <w:sz w:val="28"/>
          <w:szCs w:val="28"/>
          <w:lang w:val="zh-CN"/>
        </w:rPr>
        <w:t>A4</w:t>
      </w:r>
      <w:r>
        <w:rPr>
          <w:rFonts w:hint="eastAsia" w:ascii="仿宋" w:hAnsi="仿宋" w:eastAsia="仿宋"/>
          <w:sz w:val="28"/>
          <w:szCs w:val="28"/>
          <w:lang w:val="zh-CN"/>
        </w:rPr>
        <w:t>规格纸编制并装订成册，主要由以下几个部分组成：</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lang w:val="en-US" w:eastAsia="zh-CN"/>
        </w:rPr>
        <w:t>10</w:t>
      </w:r>
      <w:r>
        <w:rPr>
          <w:rFonts w:ascii="仿宋" w:hAnsi="仿宋" w:eastAsia="仿宋"/>
          <w:sz w:val="28"/>
          <w:szCs w:val="28"/>
          <w:lang w:val="zh-CN"/>
        </w:rPr>
        <w:t>.2.1</w:t>
      </w:r>
      <w:r>
        <w:rPr>
          <w:rFonts w:hint="eastAsia" w:ascii="仿宋" w:hAnsi="仿宋" w:eastAsia="仿宋"/>
          <w:sz w:val="28"/>
          <w:szCs w:val="28"/>
          <w:lang w:val="zh-CN"/>
        </w:rPr>
        <w:t>封面。</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sz w:val="28"/>
          <w:szCs w:val="28"/>
          <w:lang w:val="en-US" w:eastAsia="zh-CN"/>
        </w:rPr>
        <w:t>10</w:t>
      </w:r>
      <w:r>
        <w:rPr>
          <w:rFonts w:ascii="仿宋" w:hAnsi="仿宋" w:eastAsia="仿宋"/>
          <w:sz w:val="28"/>
          <w:szCs w:val="28"/>
          <w:lang w:val="zh-CN"/>
        </w:rPr>
        <w:t>.2.2</w:t>
      </w:r>
      <w:r>
        <w:rPr>
          <w:rFonts w:hint="eastAsia" w:ascii="仿宋" w:hAnsi="仿宋" w:eastAsia="仿宋"/>
          <w:sz w:val="28"/>
          <w:szCs w:val="28"/>
          <w:lang w:val="zh-CN"/>
        </w:rPr>
        <w:t>加盖公章的报价单及声明（格</w:t>
      </w:r>
      <w:r>
        <w:rPr>
          <w:rFonts w:hint="eastAsia" w:ascii="仿宋" w:hAnsi="仿宋" w:eastAsia="仿宋"/>
          <w:color w:val="FF0000"/>
          <w:sz w:val="28"/>
          <w:szCs w:val="28"/>
          <w:lang w:val="zh-CN"/>
        </w:rPr>
        <w:t>式按附件</w:t>
      </w:r>
      <w:r>
        <w:rPr>
          <w:rFonts w:hint="eastAsia" w:ascii="仿宋" w:hAnsi="仿宋" w:eastAsia="仿宋"/>
          <w:color w:val="FF0000"/>
          <w:sz w:val="28"/>
          <w:szCs w:val="28"/>
          <w:lang w:val="en-US" w:eastAsia="zh-CN"/>
        </w:rPr>
        <w:t>2</w:t>
      </w:r>
      <w:r>
        <w:rPr>
          <w:rFonts w:hint="eastAsia" w:ascii="仿宋" w:hAnsi="仿宋" w:eastAsia="仿宋"/>
          <w:sz w:val="28"/>
          <w:szCs w:val="28"/>
          <w:lang w:val="zh-CN"/>
        </w:rPr>
        <w:t>）。</w:t>
      </w:r>
    </w:p>
    <w:p>
      <w:pPr>
        <w:autoSpaceDE w:val="0"/>
        <w:autoSpaceDN w:val="0"/>
        <w:adjustRightInd w:val="0"/>
        <w:spacing w:line="360" w:lineRule="auto"/>
        <w:ind w:firstLine="630" w:firstLineChars="225"/>
        <w:rPr>
          <w:rFonts w:hint="eastAsia" w:ascii="仿宋" w:hAnsi="仿宋" w:eastAsia="仿宋"/>
          <w:sz w:val="28"/>
          <w:szCs w:val="28"/>
          <w:lang w:val="zh-CN"/>
        </w:rPr>
      </w:pPr>
      <w:r>
        <w:rPr>
          <w:rFonts w:hint="eastAsia" w:ascii="仿宋" w:hAnsi="仿宋" w:eastAsia="仿宋"/>
          <w:sz w:val="28"/>
          <w:szCs w:val="28"/>
          <w:lang w:val="en-US" w:eastAsia="zh-CN"/>
        </w:rPr>
        <w:t>10</w:t>
      </w:r>
      <w:r>
        <w:rPr>
          <w:rFonts w:ascii="仿宋" w:hAnsi="仿宋" w:eastAsia="仿宋"/>
          <w:sz w:val="28"/>
          <w:szCs w:val="28"/>
          <w:lang w:val="zh-CN"/>
        </w:rPr>
        <w:t>.2.3</w:t>
      </w:r>
      <w:r>
        <w:rPr>
          <w:rFonts w:hint="eastAsia" w:ascii="仿宋" w:hAnsi="仿宋" w:eastAsia="仿宋"/>
          <w:color w:val="FF0000"/>
          <w:sz w:val="28"/>
          <w:szCs w:val="28"/>
          <w:lang w:val="zh-CN"/>
        </w:rPr>
        <w:t>技术部分</w:t>
      </w:r>
      <w:r>
        <w:rPr>
          <w:rFonts w:hint="eastAsia" w:ascii="仿宋" w:hAnsi="仿宋" w:eastAsia="仿宋"/>
          <w:sz w:val="28"/>
          <w:szCs w:val="28"/>
          <w:lang w:val="zh-CN"/>
        </w:rPr>
        <w:t>。主要包括工业提升门及相关配套设备材料的参数详细说明等。如果提供的材料和服务与</w:t>
      </w:r>
      <w:r>
        <w:rPr>
          <w:rFonts w:hint="eastAsia" w:ascii="仿宋" w:hAnsi="仿宋" w:eastAsia="仿宋"/>
          <w:sz w:val="28"/>
          <w:szCs w:val="28"/>
        </w:rPr>
        <w:t>比选</w:t>
      </w:r>
      <w:r>
        <w:rPr>
          <w:rFonts w:hint="eastAsia" w:ascii="仿宋" w:hAnsi="仿宋" w:eastAsia="仿宋"/>
          <w:sz w:val="28"/>
          <w:szCs w:val="28"/>
          <w:lang w:val="zh-CN"/>
        </w:rPr>
        <w:t>采购文件要求有偏差，必须详细说明。</w:t>
      </w:r>
      <w:r>
        <w:rPr>
          <w:rFonts w:hint="eastAsia" w:ascii="仿宋" w:hAnsi="仿宋" w:eastAsia="仿宋"/>
          <w:sz w:val="28"/>
          <w:szCs w:val="28"/>
        </w:rPr>
        <w:t>须经比选</w:t>
      </w:r>
      <w:r>
        <w:rPr>
          <w:rFonts w:hint="eastAsia" w:ascii="仿宋" w:hAnsi="仿宋" w:eastAsia="仿宋"/>
          <w:sz w:val="28"/>
          <w:szCs w:val="28"/>
          <w:lang w:val="zh-CN"/>
        </w:rPr>
        <w:t>小组评定和采购人许可，才能作为供应商实质性响应。(表格自制)</w:t>
      </w:r>
    </w:p>
    <w:p>
      <w:pPr>
        <w:autoSpaceDE w:val="0"/>
        <w:autoSpaceDN w:val="0"/>
        <w:adjustRightInd w:val="0"/>
        <w:spacing w:line="360" w:lineRule="auto"/>
        <w:ind w:firstLine="630" w:firstLineChars="225"/>
        <w:rPr>
          <w:rFonts w:hint="eastAsia" w:ascii="仿宋" w:hAnsi="仿宋" w:eastAsia="仿宋"/>
          <w:sz w:val="28"/>
          <w:szCs w:val="28"/>
          <w:lang w:val="zh-CN"/>
        </w:rPr>
      </w:pPr>
      <w:r>
        <w:rPr>
          <w:rFonts w:hint="eastAsia" w:ascii="仿宋" w:hAnsi="仿宋" w:eastAsia="仿宋"/>
          <w:sz w:val="28"/>
          <w:szCs w:val="28"/>
          <w:lang w:val="en-US" w:eastAsia="zh-CN"/>
        </w:rPr>
        <w:t>10</w:t>
      </w:r>
      <w:r>
        <w:rPr>
          <w:rFonts w:hint="eastAsia" w:ascii="仿宋" w:hAnsi="仿宋" w:eastAsia="仿宋"/>
          <w:sz w:val="28"/>
          <w:szCs w:val="28"/>
          <w:lang w:val="zh-CN"/>
        </w:rPr>
        <w:t>.2.4</w:t>
      </w:r>
      <w:r>
        <w:rPr>
          <w:rFonts w:hint="eastAsia" w:ascii="仿宋" w:hAnsi="仿宋" w:eastAsia="仿宋"/>
          <w:color w:val="FF0000"/>
          <w:sz w:val="28"/>
          <w:szCs w:val="28"/>
          <w:lang w:val="zh-CN"/>
        </w:rPr>
        <w:t>报价部分</w:t>
      </w:r>
      <w:r>
        <w:rPr>
          <w:rFonts w:hint="eastAsia" w:ascii="仿宋" w:hAnsi="仿宋" w:eastAsia="仿宋"/>
          <w:sz w:val="28"/>
          <w:szCs w:val="28"/>
          <w:lang w:val="zh-CN"/>
        </w:rPr>
        <w:t>。比选响应方应按照比选采购文件要求报出拟提供货物的品牌、规格、产地、单价、总价等详细内容，各项报价应包括拟提供货物的运输、相关税金和服务等全部费用，</w:t>
      </w:r>
      <w:r>
        <w:rPr>
          <w:rFonts w:hint="eastAsia" w:ascii="仿宋" w:hAnsi="仿宋" w:eastAsia="仿宋"/>
          <w:b/>
          <w:bCs/>
          <w:sz w:val="28"/>
          <w:szCs w:val="28"/>
          <w:lang w:val="zh-CN"/>
        </w:rPr>
        <w:t>报价为不含税报价</w:t>
      </w:r>
      <w:r>
        <w:rPr>
          <w:rFonts w:hint="eastAsia" w:ascii="仿宋" w:hAnsi="仿宋" w:eastAsia="仿宋"/>
          <w:sz w:val="28"/>
          <w:szCs w:val="28"/>
          <w:lang w:val="zh-CN"/>
        </w:rPr>
        <w:t>，增值税税率单列。</w:t>
      </w:r>
    </w:p>
    <w:p>
      <w:pPr>
        <w:autoSpaceDE w:val="0"/>
        <w:autoSpaceDN w:val="0"/>
        <w:adjustRightInd w:val="0"/>
        <w:spacing w:line="360" w:lineRule="auto"/>
        <w:ind w:firstLine="630" w:firstLineChars="225"/>
        <w:rPr>
          <w:rFonts w:ascii="仿宋" w:hAnsi="仿宋" w:eastAsia="仿宋"/>
          <w:sz w:val="28"/>
          <w:szCs w:val="28"/>
          <w:lang w:val="zh-CN"/>
        </w:rPr>
      </w:pPr>
      <w:r>
        <w:rPr>
          <w:rFonts w:hint="eastAsia" w:ascii="仿宋" w:hAnsi="仿宋" w:eastAsia="仿宋"/>
          <w:color w:val="000000" w:themeColor="text1"/>
          <w:sz w:val="28"/>
          <w:szCs w:val="28"/>
          <w:lang w:val="en-US" w:eastAsia="zh-CN"/>
          <w14:textFill>
            <w14:solidFill>
              <w14:schemeClr w14:val="tx1"/>
            </w14:solidFill>
          </w14:textFill>
        </w:rPr>
        <w:t>10</w:t>
      </w:r>
      <w:r>
        <w:rPr>
          <w:rFonts w:ascii="仿宋" w:hAnsi="仿宋" w:eastAsia="仿宋"/>
          <w:color w:val="000000" w:themeColor="text1"/>
          <w:sz w:val="28"/>
          <w:szCs w:val="28"/>
          <w:lang w:val="zh-CN"/>
          <w14:textFill>
            <w14:solidFill>
              <w14:schemeClr w14:val="tx1"/>
            </w14:solidFill>
          </w14:textFill>
        </w:rPr>
        <w:t>.2.5</w:t>
      </w:r>
      <w:r>
        <w:rPr>
          <w:rFonts w:hint="eastAsia" w:ascii="仿宋" w:hAnsi="仿宋" w:eastAsia="仿宋"/>
          <w:color w:val="000000" w:themeColor="text1"/>
          <w:sz w:val="28"/>
          <w:szCs w:val="28"/>
          <w:lang w:val="zh-CN"/>
          <w14:textFill>
            <w14:solidFill>
              <w14:schemeClr w14:val="tx1"/>
            </w14:solidFill>
          </w14:textFill>
        </w:rPr>
        <w:t>商务部分。</w:t>
      </w:r>
      <w:r>
        <w:rPr>
          <w:rFonts w:hint="eastAsia" w:ascii="仿宋" w:hAnsi="仿宋" w:eastAsia="仿宋"/>
          <w:sz w:val="28"/>
          <w:szCs w:val="28"/>
          <w:lang w:val="zh-CN"/>
        </w:rPr>
        <w:t>主要包括营业执照（复印件），法定代表人</w:t>
      </w:r>
      <w:r>
        <w:rPr>
          <w:rFonts w:hint="eastAsia" w:ascii="仿宋" w:hAnsi="仿宋" w:eastAsia="仿宋"/>
          <w:sz w:val="28"/>
          <w:szCs w:val="28"/>
        </w:rPr>
        <w:t>授权书和法定代表人身份证复印件</w:t>
      </w:r>
      <w:r>
        <w:rPr>
          <w:rFonts w:hint="eastAsia" w:ascii="仿宋" w:hAnsi="仿宋" w:eastAsia="仿宋"/>
          <w:sz w:val="28"/>
          <w:szCs w:val="28"/>
          <w:lang w:val="zh-CN"/>
        </w:rPr>
        <w:t>，</w:t>
      </w:r>
      <w:r>
        <w:rPr>
          <w:rFonts w:hint="eastAsia" w:ascii="仿宋" w:hAnsi="仿宋" w:eastAsia="仿宋"/>
          <w:sz w:val="28"/>
          <w:szCs w:val="28"/>
        </w:rPr>
        <w:t>被授权人身份证复印件</w:t>
      </w:r>
      <w:r>
        <w:rPr>
          <w:rFonts w:ascii="仿宋" w:hAnsi="仿宋" w:eastAsia="仿宋"/>
          <w:sz w:val="28"/>
          <w:szCs w:val="28"/>
        </w:rPr>
        <w:t>（</w:t>
      </w:r>
      <w:r>
        <w:rPr>
          <w:rFonts w:hint="eastAsia" w:ascii="仿宋" w:hAnsi="仿宋" w:eastAsia="仿宋"/>
          <w:sz w:val="28"/>
          <w:szCs w:val="28"/>
        </w:rPr>
        <w:t>原件</w:t>
      </w:r>
      <w:r>
        <w:rPr>
          <w:rFonts w:ascii="仿宋" w:hAnsi="仿宋" w:eastAsia="仿宋"/>
          <w:sz w:val="28"/>
          <w:szCs w:val="28"/>
        </w:rPr>
        <w:t>备查）</w:t>
      </w:r>
      <w:r>
        <w:rPr>
          <w:rFonts w:hint="eastAsia" w:ascii="仿宋" w:hAnsi="仿宋" w:eastAsia="仿宋"/>
          <w:sz w:val="28"/>
          <w:szCs w:val="28"/>
          <w:lang w:eastAsia="zh-CN"/>
        </w:rPr>
        <w:t>，服务承诺</w:t>
      </w:r>
      <w:r>
        <w:rPr>
          <w:rFonts w:hint="eastAsia" w:ascii="仿宋" w:hAnsi="仿宋" w:eastAsia="仿宋"/>
          <w:sz w:val="28"/>
          <w:szCs w:val="28"/>
          <w:lang w:val="zh-CN"/>
        </w:rPr>
        <w:t>以及所提供产品的合格证明等。</w:t>
      </w:r>
    </w:p>
    <w:p>
      <w:pPr>
        <w:autoSpaceDE w:val="0"/>
        <w:autoSpaceDN w:val="0"/>
        <w:adjustRightInd w:val="0"/>
        <w:spacing w:line="360" w:lineRule="auto"/>
        <w:ind w:firstLine="630" w:firstLineChars="225"/>
        <w:rPr>
          <w:rFonts w:ascii="仿宋" w:hAnsi="仿宋" w:eastAsia="仿宋"/>
          <w:spacing w:val="-8"/>
          <w:sz w:val="28"/>
          <w:szCs w:val="28"/>
        </w:rPr>
      </w:pPr>
      <w:r>
        <w:rPr>
          <w:rFonts w:hint="eastAsia" w:ascii="仿宋" w:hAnsi="仿宋" w:eastAsia="仿宋"/>
          <w:sz w:val="28"/>
          <w:szCs w:val="28"/>
          <w:lang w:val="en-US" w:eastAsia="zh-CN"/>
        </w:rPr>
        <w:t>10</w:t>
      </w:r>
      <w:r>
        <w:rPr>
          <w:rFonts w:hint="eastAsia" w:ascii="仿宋" w:hAnsi="仿宋" w:eastAsia="仿宋"/>
          <w:sz w:val="28"/>
          <w:szCs w:val="28"/>
          <w:lang w:val="zh-CN"/>
        </w:rPr>
        <w:t>.2.6比选响应文件可合并装订成册，纸质文件一式</w:t>
      </w:r>
      <w:r>
        <w:rPr>
          <w:rFonts w:hint="eastAsia" w:ascii="仿宋" w:hAnsi="仿宋" w:eastAsia="仿宋"/>
          <w:sz w:val="28"/>
          <w:szCs w:val="28"/>
        </w:rPr>
        <w:t>3</w:t>
      </w:r>
      <w:r>
        <w:rPr>
          <w:rFonts w:hint="eastAsia" w:ascii="仿宋" w:hAnsi="仿宋" w:eastAsia="仿宋"/>
          <w:sz w:val="28"/>
          <w:szCs w:val="28"/>
          <w:lang w:val="zh-CN"/>
        </w:rPr>
        <w:t>份，其中正本1份，副本</w:t>
      </w:r>
      <w:r>
        <w:rPr>
          <w:rFonts w:hint="eastAsia" w:ascii="仿宋" w:hAnsi="仿宋" w:eastAsia="仿宋"/>
          <w:sz w:val="28"/>
          <w:szCs w:val="28"/>
        </w:rPr>
        <w:t>2</w:t>
      </w:r>
      <w:r>
        <w:rPr>
          <w:rFonts w:hint="eastAsia" w:ascii="仿宋" w:hAnsi="仿宋" w:eastAsia="仿宋"/>
          <w:sz w:val="28"/>
          <w:szCs w:val="28"/>
          <w:lang w:val="zh-CN"/>
        </w:rPr>
        <w:t>份；电子比选响应文件</w:t>
      </w:r>
      <w:r>
        <w:rPr>
          <w:rFonts w:hint="eastAsia" w:ascii="仿宋" w:hAnsi="仿宋" w:eastAsia="仿宋"/>
          <w:sz w:val="28"/>
          <w:szCs w:val="28"/>
        </w:rPr>
        <w:t>1</w:t>
      </w:r>
      <w:r>
        <w:rPr>
          <w:rFonts w:hint="eastAsia" w:ascii="仿宋" w:hAnsi="仿宋" w:eastAsia="仿宋"/>
          <w:sz w:val="28"/>
          <w:szCs w:val="28"/>
          <w:lang w:val="zh-CN"/>
        </w:rPr>
        <w:t>份（U盘形式）。</w:t>
      </w:r>
    </w:p>
    <w:p>
      <w:pPr>
        <w:autoSpaceDE w:val="0"/>
        <w:autoSpaceDN w:val="0"/>
        <w:adjustRightInd w:val="0"/>
        <w:spacing w:line="360" w:lineRule="auto"/>
        <w:ind w:firstLine="562" w:firstLineChars="200"/>
        <w:rPr>
          <w:rFonts w:ascii="仿宋" w:hAnsi="仿宋" w:eastAsia="仿宋"/>
          <w:b/>
          <w:color w:val="FF0000"/>
          <w:sz w:val="28"/>
          <w:szCs w:val="28"/>
        </w:rPr>
      </w:pPr>
      <w:r>
        <w:rPr>
          <w:rFonts w:hint="eastAsia" w:ascii="仿宋" w:hAnsi="仿宋" w:eastAsia="仿宋"/>
          <w:b/>
          <w:sz w:val="28"/>
          <w:szCs w:val="28"/>
          <w:lang w:val="zh-CN"/>
        </w:rPr>
        <w:t>十一、</w:t>
      </w:r>
      <w:r>
        <w:rPr>
          <w:rFonts w:hint="eastAsia" w:ascii="仿宋" w:hAnsi="仿宋" w:eastAsia="仿宋"/>
          <w:b/>
          <w:color w:val="FF0000"/>
          <w:sz w:val="28"/>
          <w:szCs w:val="28"/>
          <w:lang w:val="zh-CN"/>
        </w:rPr>
        <w:t>比选响应文件作废条款</w:t>
      </w:r>
    </w:p>
    <w:p>
      <w:pPr>
        <w:autoSpaceDE w:val="0"/>
        <w:autoSpaceDN w:val="0"/>
        <w:adjustRightInd w:val="0"/>
        <w:spacing w:line="360" w:lineRule="auto"/>
        <w:ind w:firstLine="560" w:firstLineChars="200"/>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11.1比选响应人的报价超过比选最高限价的。</w:t>
      </w:r>
    </w:p>
    <w:p>
      <w:pPr>
        <w:autoSpaceDE w:val="0"/>
        <w:autoSpaceDN w:val="0"/>
        <w:adjustRightInd w:val="0"/>
        <w:snapToGrid w:val="0"/>
        <w:spacing w:line="360" w:lineRule="auto"/>
        <w:ind w:firstLine="551" w:firstLineChars="197"/>
        <w:textAlignment w:val="bottom"/>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11</w:t>
      </w:r>
      <w:r>
        <w:rPr>
          <w:rFonts w:hint="eastAsia" w:ascii="仿宋" w:hAnsi="仿宋" w:eastAsia="仿宋" w:cs="仿宋"/>
          <w:color w:val="auto"/>
          <w:sz w:val="28"/>
          <w:szCs w:val="28"/>
        </w:rPr>
        <w:t>.</w:t>
      </w:r>
      <w:r>
        <w:rPr>
          <w:rFonts w:hint="eastAsia" w:ascii="仿宋" w:hAnsi="仿宋" w:eastAsia="仿宋" w:cs="仿宋"/>
          <w:color w:val="auto"/>
          <w:sz w:val="28"/>
          <w:szCs w:val="28"/>
          <w:lang w:val="en-US" w:eastAsia="zh-CN"/>
        </w:rPr>
        <w:t>2</w:t>
      </w:r>
      <w:r>
        <w:rPr>
          <w:rFonts w:hint="eastAsia" w:ascii="仿宋" w:hAnsi="仿宋" w:eastAsia="仿宋" w:cs="仿宋"/>
          <w:color w:val="auto"/>
          <w:spacing w:val="-8"/>
          <w:sz w:val="28"/>
          <w:szCs w:val="28"/>
        </w:rPr>
        <w:t>比选响应</w:t>
      </w:r>
      <w:r>
        <w:rPr>
          <w:rFonts w:hint="eastAsia" w:ascii="仿宋" w:hAnsi="仿宋" w:eastAsia="仿宋" w:cs="仿宋"/>
          <w:color w:val="auto"/>
          <w:spacing w:val="-8"/>
          <w:sz w:val="28"/>
          <w:szCs w:val="28"/>
          <w:lang w:eastAsia="zh-CN"/>
        </w:rPr>
        <w:t>文件</w:t>
      </w:r>
      <w:r>
        <w:rPr>
          <w:rFonts w:hint="eastAsia" w:ascii="仿宋" w:hAnsi="仿宋" w:eastAsia="仿宋" w:cs="仿宋"/>
          <w:color w:val="auto"/>
          <w:sz w:val="28"/>
          <w:szCs w:val="28"/>
        </w:rPr>
        <w:t>未</w:t>
      </w:r>
      <w:r>
        <w:rPr>
          <w:rFonts w:hint="eastAsia" w:ascii="仿宋" w:hAnsi="仿宋" w:eastAsia="仿宋" w:cs="仿宋"/>
          <w:color w:val="auto"/>
          <w:sz w:val="28"/>
          <w:szCs w:val="28"/>
          <w:lang w:eastAsia="zh-CN"/>
        </w:rPr>
        <w:t>装袋</w:t>
      </w:r>
      <w:r>
        <w:rPr>
          <w:rFonts w:hint="eastAsia" w:ascii="仿宋" w:hAnsi="仿宋" w:eastAsia="仿宋" w:cs="仿宋"/>
          <w:color w:val="auto"/>
          <w:sz w:val="28"/>
          <w:szCs w:val="28"/>
        </w:rPr>
        <w:t>密封</w:t>
      </w:r>
      <w:r>
        <w:rPr>
          <w:rFonts w:hint="eastAsia" w:ascii="仿宋" w:hAnsi="仿宋" w:eastAsia="仿宋" w:cs="仿宋"/>
          <w:color w:val="auto"/>
          <w:sz w:val="28"/>
          <w:szCs w:val="28"/>
          <w:lang w:eastAsia="zh-CN"/>
        </w:rPr>
        <w:t>的。比选响应文件封面及密封袋</w:t>
      </w:r>
      <w:r>
        <w:rPr>
          <w:rFonts w:hint="eastAsia" w:ascii="仿宋" w:hAnsi="仿宋" w:eastAsia="仿宋" w:cs="仿宋"/>
          <w:color w:val="auto"/>
          <w:kern w:val="0"/>
          <w:sz w:val="28"/>
          <w:szCs w:val="28"/>
        </w:rPr>
        <w:t>封面上须注明“项目名称”</w:t>
      </w:r>
      <w:r>
        <w:rPr>
          <w:rFonts w:hint="eastAsia" w:ascii="仿宋" w:hAnsi="仿宋" w:eastAsia="仿宋" w:cs="仿宋"/>
          <w:color w:val="auto"/>
          <w:kern w:val="0"/>
          <w:sz w:val="28"/>
          <w:szCs w:val="28"/>
          <w:lang w:eastAsia="zh-CN"/>
        </w:rPr>
        <w:t>、</w:t>
      </w:r>
      <w:r>
        <w:rPr>
          <w:rFonts w:hint="eastAsia" w:ascii="仿宋" w:hAnsi="仿宋" w:eastAsia="仿宋" w:cs="仿宋"/>
          <w:color w:val="auto"/>
          <w:kern w:val="0"/>
          <w:sz w:val="28"/>
          <w:szCs w:val="28"/>
        </w:rPr>
        <w:t>“</w:t>
      </w:r>
      <w:r>
        <w:rPr>
          <w:rFonts w:hint="eastAsia" w:ascii="仿宋" w:hAnsi="仿宋" w:eastAsia="仿宋" w:cs="仿宋"/>
          <w:color w:val="auto"/>
          <w:kern w:val="0"/>
          <w:sz w:val="28"/>
          <w:szCs w:val="28"/>
          <w:lang w:eastAsia="zh-CN"/>
        </w:rPr>
        <w:t>项目</w:t>
      </w:r>
      <w:r>
        <w:rPr>
          <w:rFonts w:hint="eastAsia" w:ascii="仿宋" w:hAnsi="仿宋" w:eastAsia="仿宋" w:cs="仿宋"/>
          <w:color w:val="auto"/>
          <w:kern w:val="0"/>
          <w:sz w:val="28"/>
          <w:szCs w:val="28"/>
        </w:rPr>
        <w:t>编号”</w:t>
      </w:r>
      <w:r>
        <w:rPr>
          <w:rFonts w:hint="eastAsia" w:ascii="仿宋" w:hAnsi="仿宋" w:eastAsia="仿宋" w:cs="仿宋"/>
          <w:color w:val="auto"/>
          <w:kern w:val="0"/>
          <w:sz w:val="28"/>
          <w:szCs w:val="28"/>
          <w:lang w:eastAsia="zh-CN"/>
        </w:rPr>
        <w:t>、“比选响应单位名称”，并加盖单位公章</w:t>
      </w:r>
      <w:r>
        <w:rPr>
          <w:rFonts w:hint="eastAsia" w:ascii="仿宋" w:hAnsi="仿宋" w:eastAsia="仿宋" w:cs="仿宋"/>
          <w:color w:val="auto"/>
          <w:spacing w:val="-8"/>
          <w:sz w:val="28"/>
          <w:szCs w:val="28"/>
        </w:rPr>
        <w:t>。</w:t>
      </w:r>
    </w:p>
    <w:p>
      <w:pPr>
        <w:autoSpaceDE w:val="0"/>
        <w:autoSpaceDN w:val="0"/>
        <w:adjustRightInd w:val="0"/>
        <w:spacing w:line="360" w:lineRule="auto"/>
        <w:ind w:firstLine="560" w:firstLineChars="200"/>
        <w:rPr>
          <w:rFonts w:hint="eastAsia" w:ascii="仿宋" w:hAnsi="仿宋" w:eastAsia="仿宋" w:cs="仿宋"/>
          <w:color w:val="auto"/>
          <w:sz w:val="28"/>
          <w:szCs w:val="28"/>
          <w:lang w:eastAsia="zh-CN"/>
        </w:rPr>
      </w:pPr>
      <w:r>
        <w:rPr>
          <w:rFonts w:hint="eastAsia" w:ascii="仿宋" w:hAnsi="仿宋" w:eastAsia="仿宋" w:cs="仿宋"/>
          <w:color w:val="auto"/>
          <w:sz w:val="28"/>
          <w:szCs w:val="28"/>
          <w:lang w:val="en-US" w:eastAsia="zh-CN"/>
        </w:rPr>
        <w:t>11</w:t>
      </w:r>
      <w:r>
        <w:rPr>
          <w:rFonts w:hint="eastAsia" w:ascii="仿宋" w:hAnsi="仿宋" w:eastAsia="仿宋" w:cs="仿宋"/>
          <w:color w:val="auto"/>
          <w:sz w:val="28"/>
          <w:szCs w:val="28"/>
        </w:rPr>
        <w:t>.</w:t>
      </w:r>
      <w:r>
        <w:rPr>
          <w:rFonts w:hint="eastAsia" w:ascii="仿宋" w:hAnsi="仿宋" w:eastAsia="仿宋" w:cs="仿宋"/>
          <w:color w:val="auto"/>
          <w:sz w:val="28"/>
          <w:szCs w:val="28"/>
          <w:lang w:val="en-US" w:eastAsia="zh-CN"/>
        </w:rPr>
        <w:t>3</w:t>
      </w:r>
      <w:r>
        <w:rPr>
          <w:rFonts w:hint="eastAsia" w:ascii="仿宋" w:hAnsi="仿宋" w:eastAsia="仿宋" w:cs="仿宋"/>
          <w:color w:val="auto"/>
          <w:sz w:val="28"/>
          <w:szCs w:val="28"/>
        </w:rPr>
        <w:t>比选响应文件</w:t>
      </w:r>
      <w:r>
        <w:rPr>
          <w:rFonts w:hint="eastAsia" w:ascii="仿宋" w:hAnsi="仿宋" w:eastAsia="仿宋" w:cs="仿宋"/>
          <w:color w:val="auto"/>
          <w:sz w:val="28"/>
          <w:szCs w:val="28"/>
          <w:lang w:eastAsia="zh-CN"/>
        </w:rPr>
        <w:t>装订要求不符：</w:t>
      </w:r>
    </w:p>
    <w:p>
      <w:pPr>
        <w:autoSpaceDE w:val="0"/>
        <w:autoSpaceDN w:val="0"/>
        <w:adjustRightInd w:val="0"/>
        <w:spacing w:line="360" w:lineRule="auto"/>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 xml:space="preserve">11.3.1 </w:t>
      </w:r>
      <w:r>
        <w:rPr>
          <w:rFonts w:hint="eastAsia" w:ascii="仿宋" w:hAnsi="仿宋" w:eastAsia="仿宋" w:cs="仿宋"/>
          <w:color w:val="auto"/>
          <w:sz w:val="28"/>
          <w:szCs w:val="28"/>
        </w:rPr>
        <w:t>散装或者活页装订的；</w:t>
      </w:r>
    </w:p>
    <w:p>
      <w:pPr>
        <w:autoSpaceDE w:val="0"/>
        <w:autoSpaceDN w:val="0"/>
        <w:adjustRightInd w:val="0"/>
        <w:spacing w:line="360" w:lineRule="auto"/>
        <w:ind w:firstLine="560" w:firstLineChars="200"/>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 xml:space="preserve">11.3.2 </w:t>
      </w:r>
      <w:r>
        <w:rPr>
          <w:rFonts w:hint="eastAsia" w:ascii="仿宋" w:hAnsi="仿宋" w:eastAsia="仿宋"/>
          <w:sz w:val="28"/>
          <w:szCs w:val="28"/>
          <w:lang w:val="en-US" w:eastAsia="zh-CN"/>
        </w:rPr>
        <w:t>比选响应文件份数不足或未按要求提供电子比选文件的</w:t>
      </w:r>
      <w:r>
        <w:rPr>
          <w:rFonts w:hint="eastAsia" w:ascii="仿宋" w:hAnsi="仿宋" w:eastAsia="仿宋" w:cs="仿宋"/>
          <w:color w:val="auto"/>
          <w:sz w:val="28"/>
          <w:szCs w:val="28"/>
          <w:lang w:val="en-US" w:eastAsia="zh-CN"/>
        </w:rPr>
        <w:t>；</w:t>
      </w:r>
    </w:p>
    <w:p>
      <w:pPr>
        <w:autoSpaceDE w:val="0"/>
        <w:autoSpaceDN w:val="0"/>
        <w:adjustRightInd w:val="0"/>
        <w:spacing w:line="360" w:lineRule="auto"/>
        <w:ind w:firstLine="560" w:firstLineChars="200"/>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11.3.3 比选响应文件封面未标注正副本（密封袋封面无需标注正副本）。</w:t>
      </w:r>
    </w:p>
    <w:p>
      <w:pPr>
        <w:autoSpaceDE w:val="0"/>
        <w:autoSpaceDN w:val="0"/>
        <w:adjustRightInd w:val="0"/>
        <w:spacing w:line="360" w:lineRule="auto"/>
        <w:ind w:firstLine="560" w:firstLineChars="200"/>
        <w:rPr>
          <w:rFonts w:hint="eastAsia" w:ascii="仿宋" w:hAnsi="仿宋" w:eastAsia="仿宋" w:cs="仿宋"/>
          <w:color w:val="auto"/>
          <w:sz w:val="28"/>
          <w:szCs w:val="28"/>
          <w:lang w:eastAsia="zh-CN"/>
        </w:rPr>
      </w:pPr>
      <w:r>
        <w:rPr>
          <w:rFonts w:hint="eastAsia" w:ascii="仿宋" w:hAnsi="仿宋" w:eastAsia="仿宋" w:cs="仿宋"/>
          <w:color w:val="auto"/>
          <w:sz w:val="28"/>
          <w:szCs w:val="28"/>
          <w:lang w:val="en-US" w:eastAsia="zh-CN"/>
        </w:rPr>
        <w:t>11</w:t>
      </w:r>
      <w:r>
        <w:rPr>
          <w:rFonts w:hint="eastAsia" w:ascii="仿宋" w:hAnsi="仿宋" w:eastAsia="仿宋" w:cs="仿宋"/>
          <w:color w:val="auto"/>
          <w:sz w:val="28"/>
          <w:szCs w:val="28"/>
        </w:rPr>
        <w:t>.</w:t>
      </w:r>
      <w:r>
        <w:rPr>
          <w:rFonts w:hint="eastAsia" w:ascii="仿宋" w:hAnsi="仿宋" w:eastAsia="仿宋" w:cs="仿宋"/>
          <w:color w:val="auto"/>
          <w:sz w:val="28"/>
          <w:szCs w:val="28"/>
          <w:lang w:val="en-US" w:eastAsia="zh-CN"/>
        </w:rPr>
        <w:t xml:space="preserve">4 </w:t>
      </w:r>
      <w:r>
        <w:rPr>
          <w:rFonts w:hint="eastAsia" w:ascii="仿宋" w:hAnsi="仿宋" w:eastAsia="仿宋" w:cs="仿宋"/>
          <w:color w:val="auto"/>
          <w:sz w:val="28"/>
          <w:szCs w:val="28"/>
        </w:rPr>
        <w:t>比选响应文件</w:t>
      </w:r>
      <w:r>
        <w:rPr>
          <w:rFonts w:hint="eastAsia" w:ascii="仿宋" w:hAnsi="仿宋" w:eastAsia="仿宋" w:cs="仿宋"/>
          <w:color w:val="auto"/>
          <w:sz w:val="28"/>
          <w:szCs w:val="28"/>
          <w:lang w:eastAsia="zh-CN"/>
        </w:rPr>
        <w:t>中报价函部分、授权部分</w:t>
      </w:r>
      <w:r>
        <w:rPr>
          <w:rFonts w:hint="eastAsia" w:ascii="仿宋" w:hAnsi="仿宋" w:eastAsia="仿宋" w:cs="仿宋"/>
          <w:color w:val="auto"/>
          <w:sz w:val="28"/>
          <w:szCs w:val="28"/>
        </w:rPr>
        <w:t>无法定代表</w:t>
      </w:r>
      <w:r>
        <w:rPr>
          <w:rFonts w:hint="eastAsia" w:ascii="仿宋" w:hAnsi="仿宋" w:eastAsia="仿宋" w:cs="仿宋"/>
          <w:color w:val="auto"/>
          <w:sz w:val="28"/>
          <w:szCs w:val="28"/>
          <w:lang w:eastAsia="zh-CN"/>
        </w:rPr>
        <w:t>人</w:t>
      </w:r>
      <w:r>
        <w:rPr>
          <w:rFonts w:hint="eastAsia" w:ascii="仿宋" w:hAnsi="仿宋" w:eastAsia="仿宋" w:cs="仿宋"/>
          <w:color w:val="auto"/>
          <w:sz w:val="28"/>
          <w:szCs w:val="28"/>
        </w:rPr>
        <w:t>签字</w:t>
      </w:r>
      <w:r>
        <w:rPr>
          <w:rFonts w:hint="eastAsia" w:ascii="仿宋" w:hAnsi="仿宋" w:eastAsia="仿宋" w:cs="仿宋"/>
          <w:color w:val="auto"/>
          <w:sz w:val="28"/>
          <w:szCs w:val="28"/>
          <w:lang w:eastAsia="zh-CN"/>
        </w:rPr>
        <w:t>（签章）</w:t>
      </w:r>
      <w:r>
        <w:rPr>
          <w:rFonts w:hint="eastAsia" w:ascii="仿宋" w:hAnsi="仿宋" w:eastAsia="仿宋" w:cs="仿宋"/>
          <w:color w:val="auto"/>
          <w:sz w:val="28"/>
          <w:szCs w:val="28"/>
        </w:rPr>
        <w:t>或签字人无有效授权书的</w:t>
      </w:r>
      <w:r>
        <w:rPr>
          <w:rFonts w:hint="eastAsia" w:ascii="仿宋" w:hAnsi="仿宋" w:eastAsia="仿宋" w:cs="仿宋"/>
          <w:color w:val="auto"/>
          <w:sz w:val="28"/>
          <w:szCs w:val="28"/>
          <w:lang w:eastAsia="zh-CN"/>
        </w:rPr>
        <w:t>。</w:t>
      </w:r>
    </w:p>
    <w:p>
      <w:pPr>
        <w:autoSpaceDE w:val="0"/>
        <w:autoSpaceDN w:val="0"/>
        <w:adjustRightInd w:val="0"/>
        <w:spacing w:line="360" w:lineRule="auto"/>
        <w:ind w:firstLine="560" w:firstLineChars="200"/>
        <w:rPr>
          <w:rFonts w:hint="eastAsia" w:ascii="仿宋" w:hAnsi="仿宋" w:eastAsia="仿宋" w:cs="仿宋"/>
          <w:color w:val="auto"/>
          <w:sz w:val="28"/>
          <w:szCs w:val="28"/>
          <w:lang w:eastAsia="zh-CN"/>
        </w:rPr>
      </w:pPr>
      <w:r>
        <w:rPr>
          <w:rFonts w:hint="eastAsia" w:ascii="仿宋" w:hAnsi="仿宋" w:eastAsia="仿宋" w:cs="仿宋"/>
          <w:color w:val="auto"/>
          <w:sz w:val="28"/>
          <w:szCs w:val="28"/>
          <w:lang w:val="en-US" w:eastAsia="zh-CN"/>
        </w:rPr>
        <w:t>11</w:t>
      </w:r>
      <w:r>
        <w:rPr>
          <w:rFonts w:hint="eastAsia" w:ascii="仿宋" w:hAnsi="仿宋" w:eastAsia="仿宋" w:cs="仿宋"/>
          <w:color w:val="auto"/>
          <w:sz w:val="28"/>
          <w:szCs w:val="28"/>
        </w:rPr>
        <w:t>.</w:t>
      </w:r>
      <w:r>
        <w:rPr>
          <w:rFonts w:hint="eastAsia" w:ascii="仿宋" w:hAnsi="仿宋" w:eastAsia="仿宋" w:cs="仿宋"/>
          <w:color w:val="auto"/>
          <w:sz w:val="28"/>
          <w:szCs w:val="28"/>
          <w:lang w:val="en-US" w:eastAsia="zh-CN"/>
        </w:rPr>
        <w:t xml:space="preserve">5 </w:t>
      </w:r>
      <w:r>
        <w:rPr>
          <w:rFonts w:hint="eastAsia" w:ascii="仿宋" w:hAnsi="仿宋" w:eastAsia="仿宋" w:cs="仿宋"/>
          <w:color w:val="auto"/>
          <w:sz w:val="28"/>
          <w:szCs w:val="28"/>
        </w:rPr>
        <w:t>报价函部分未按规定的格式完整填写（增项填写不作为作废条款）</w:t>
      </w:r>
      <w:r>
        <w:rPr>
          <w:rFonts w:hint="eastAsia" w:ascii="仿宋" w:hAnsi="仿宋" w:eastAsia="仿宋" w:cs="仿宋"/>
          <w:color w:val="auto"/>
          <w:sz w:val="28"/>
          <w:szCs w:val="28"/>
          <w:lang w:eastAsia="zh-CN"/>
        </w:rPr>
        <w:t>。</w:t>
      </w:r>
    </w:p>
    <w:p>
      <w:pPr>
        <w:autoSpaceDE w:val="0"/>
        <w:autoSpaceDN w:val="0"/>
        <w:adjustRightInd w:val="0"/>
        <w:spacing w:line="360" w:lineRule="auto"/>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t>11</w:t>
      </w:r>
      <w:r>
        <w:rPr>
          <w:rFonts w:hint="eastAsia" w:ascii="仿宋" w:hAnsi="仿宋" w:eastAsia="仿宋" w:cs="仿宋"/>
          <w:color w:val="auto"/>
          <w:sz w:val="28"/>
          <w:szCs w:val="28"/>
        </w:rPr>
        <w:t>.</w:t>
      </w:r>
      <w:r>
        <w:rPr>
          <w:rFonts w:hint="eastAsia" w:ascii="仿宋" w:hAnsi="仿宋" w:eastAsia="仿宋" w:cs="仿宋"/>
          <w:color w:val="auto"/>
          <w:sz w:val="28"/>
          <w:szCs w:val="28"/>
          <w:lang w:val="en-US" w:eastAsia="zh-CN"/>
        </w:rPr>
        <w:t>6</w:t>
      </w:r>
      <w:r>
        <w:rPr>
          <w:rFonts w:hint="eastAsia" w:ascii="仿宋" w:hAnsi="仿宋" w:eastAsia="仿宋" w:cs="仿宋"/>
          <w:color w:val="auto"/>
          <w:sz w:val="28"/>
          <w:szCs w:val="28"/>
        </w:rPr>
        <w:t xml:space="preserve"> 评审委员会审查发现比选响应文件未能对比选文件提出的所有实质性要求和条件作出响应的。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cs="仿宋"/>
          <w:color w:val="auto"/>
          <w:sz w:val="28"/>
          <w:szCs w:val="28"/>
          <w:lang w:val="en-US" w:eastAsia="zh-CN"/>
        </w:rPr>
        <w:t>11</w:t>
      </w:r>
      <w:r>
        <w:rPr>
          <w:rFonts w:hint="eastAsia" w:ascii="仿宋" w:hAnsi="仿宋" w:eastAsia="仿宋" w:cs="仿宋"/>
          <w:color w:val="auto"/>
          <w:sz w:val="28"/>
          <w:szCs w:val="28"/>
        </w:rPr>
        <w:t>.</w:t>
      </w:r>
      <w:r>
        <w:rPr>
          <w:rFonts w:hint="eastAsia" w:ascii="仿宋" w:hAnsi="仿宋" w:eastAsia="仿宋" w:cs="仿宋"/>
          <w:color w:val="auto"/>
          <w:sz w:val="28"/>
          <w:szCs w:val="28"/>
          <w:lang w:val="en-US" w:eastAsia="zh-CN"/>
        </w:rPr>
        <w:t xml:space="preserve">7 </w:t>
      </w:r>
      <w:r>
        <w:rPr>
          <w:rFonts w:hint="eastAsia" w:ascii="仿宋" w:hAnsi="仿宋" w:eastAsia="仿宋" w:cs="仿宋"/>
          <w:color w:val="auto"/>
          <w:sz w:val="28"/>
          <w:szCs w:val="28"/>
        </w:rPr>
        <w:t>有串通比选或弄虚作假或有其他违法行为的</w:t>
      </w:r>
      <w:r>
        <w:rPr>
          <w:rFonts w:hint="eastAsia" w:ascii="仿宋" w:hAnsi="仿宋" w:eastAsia="仿宋"/>
          <w:sz w:val="28"/>
          <w:szCs w:val="28"/>
        </w:rPr>
        <w:t>。</w:t>
      </w:r>
    </w:p>
    <w:p>
      <w:pPr>
        <w:autoSpaceDE w:val="0"/>
        <w:autoSpaceDN w:val="0"/>
        <w:adjustRightInd w:val="0"/>
        <w:spacing w:line="360" w:lineRule="auto"/>
        <w:ind w:firstLine="562" w:firstLineChars="200"/>
        <w:rPr>
          <w:rFonts w:ascii="仿宋" w:hAnsi="仿宋" w:eastAsia="仿宋"/>
          <w:b/>
          <w:bCs/>
          <w:sz w:val="28"/>
          <w:szCs w:val="28"/>
        </w:rPr>
      </w:pPr>
      <w:r>
        <w:rPr>
          <w:rFonts w:hint="eastAsia" w:ascii="仿宋" w:hAnsi="仿宋" w:eastAsia="仿宋"/>
          <w:b/>
          <w:bCs/>
          <w:sz w:val="28"/>
          <w:szCs w:val="28"/>
        </w:rPr>
        <w:t>十</w:t>
      </w:r>
      <w:r>
        <w:rPr>
          <w:rFonts w:hint="eastAsia" w:ascii="仿宋" w:hAnsi="仿宋" w:eastAsia="仿宋"/>
          <w:b/>
          <w:bCs/>
          <w:sz w:val="28"/>
          <w:szCs w:val="28"/>
          <w:lang w:eastAsia="zh-CN"/>
        </w:rPr>
        <w:t>二</w:t>
      </w:r>
      <w:r>
        <w:rPr>
          <w:rFonts w:hint="eastAsia" w:ascii="仿宋" w:hAnsi="仿宋" w:eastAsia="仿宋"/>
          <w:b/>
          <w:bCs/>
          <w:sz w:val="28"/>
          <w:szCs w:val="28"/>
        </w:rPr>
        <w:t>、异议</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lang w:val="en-US" w:eastAsia="zh-CN"/>
        </w:rPr>
        <w:t>12</w:t>
      </w:r>
      <w:r>
        <w:rPr>
          <w:rFonts w:hint="eastAsia" w:ascii="仿宋" w:hAnsi="仿宋" w:eastAsia="仿宋"/>
          <w:sz w:val="28"/>
          <w:szCs w:val="28"/>
        </w:rPr>
        <w:t>.1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lang w:val="en-US" w:eastAsia="zh-CN"/>
        </w:rPr>
        <w:t>12</w:t>
      </w:r>
      <w:r>
        <w:rPr>
          <w:rFonts w:hint="eastAsia" w:ascii="仿宋" w:hAnsi="仿宋" w:eastAsia="仿宋"/>
          <w:sz w:val="28"/>
          <w:szCs w:val="28"/>
        </w:rPr>
        <w:t>.2 异议提出人向采购人提起异议时，应当提交异议书。异议书应当包括下列内容：</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（一）异议提出人的名称、地址及有效联系方式。</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（二）异议事项的基本事实。</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（三）异议请求及主张。</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（四）有效线索和相关证据、证明材料。</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lang w:val="en-US" w:eastAsia="zh-CN"/>
        </w:rPr>
        <w:t>12</w:t>
      </w:r>
      <w:r>
        <w:rPr>
          <w:rFonts w:hint="eastAsia" w:ascii="仿宋" w:hAnsi="仿宋" w:eastAsia="仿宋"/>
          <w:sz w:val="28"/>
          <w:szCs w:val="28"/>
        </w:rPr>
        <w:t>.3 异议提出人对异议事项提出的请求和主张，有责任提供证据；只有自己陈述而不能提出其他相关证据的，对其请求和主张不予支持。</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lang w:val="en-US" w:eastAsia="zh-CN"/>
        </w:rPr>
        <w:t>12</w:t>
      </w:r>
      <w:r>
        <w:rPr>
          <w:rFonts w:hint="eastAsia" w:ascii="仿宋" w:hAnsi="仿宋" w:eastAsia="仿宋"/>
          <w:sz w:val="28"/>
          <w:szCs w:val="28"/>
        </w:rPr>
        <w:t>.4 异议提出人不得虚假异议、恶意异议，不得以异议为名排挤竞争对手，阻碍采购活动的正常进行。若出现该情况，视为无效异议，不再受理。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lang w:val="en-US" w:eastAsia="zh-CN"/>
        </w:rPr>
        <w:t>12</w:t>
      </w:r>
      <w:r>
        <w:rPr>
          <w:rFonts w:hint="eastAsia" w:ascii="仿宋" w:hAnsi="仿宋" w:eastAsia="仿宋"/>
          <w:sz w:val="28"/>
          <w:szCs w:val="28"/>
        </w:rPr>
        <w:t>.5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（一）招标投标法第二十二条规定的招标投标保密信息。</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（二）应当保密的采购响应文件（但采购人提起异议时，采购响应文件不作为非法证据）。</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（四）其他依法应当保密的信息和资料。</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lang w:val="en-US" w:eastAsia="zh-CN"/>
        </w:rPr>
        <w:t>12</w:t>
      </w:r>
      <w:r>
        <w:rPr>
          <w:rFonts w:hint="eastAsia" w:ascii="仿宋" w:hAnsi="仿宋" w:eastAsia="仿宋"/>
          <w:sz w:val="28"/>
          <w:szCs w:val="28"/>
        </w:rPr>
        <w:t>.6 有下列情形之一的异议，不予受理：</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（一）异议事项不具体，且未提供有效线索、相关证据和证明材料，难以查证。</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（二）未署异议提出人真实姓名、签字和有效联系方式。</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（三）未经法定代表人或授权的委托代理人签字并加盖公章，或未经主要负责人或异议提出人本人签字。</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（四）不在结果公示期内的。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（五）已对异议事项做出答复的。</w:t>
      </w:r>
    </w:p>
    <w:p>
      <w:pPr>
        <w:autoSpaceDE w:val="0"/>
        <w:autoSpaceDN w:val="0"/>
        <w:adjustRightInd w:val="0"/>
        <w:spacing w:line="360" w:lineRule="auto"/>
        <w:ind w:firstLine="560" w:firstLineChars="200"/>
        <w:rPr>
          <w:rFonts w:ascii="仿宋" w:hAnsi="仿宋" w:eastAsia="仿宋"/>
          <w:sz w:val="28"/>
          <w:szCs w:val="28"/>
        </w:rPr>
      </w:pPr>
      <w:r>
        <w:rPr>
          <w:rFonts w:hint="eastAsia" w:ascii="仿宋" w:hAnsi="仿宋" w:eastAsia="仿宋"/>
          <w:sz w:val="28"/>
          <w:szCs w:val="28"/>
        </w:rPr>
        <w:t>注：对比选文件内容的异议应在比选文件规定的质疑期内提出；对比选唱价环节的异议应在比选唱价环节提出。</w:t>
      </w:r>
    </w:p>
    <w:p>
      <w:pPr>
        <w:autoSpaceDE w:val="0"/>
        <w:autoSpaceDN w:val="0"/>
        <w:adjustRightInd w:val="0"/>
        <w:spacing w:line="360" w:lineRule="auto"/>
        <w:ind w:firstLine="560" w:firstLineChars="200"/>
        <w:rPr>
          <w:rFonts w:hint="eastAsia" w:ascii="仿宋" w:hAnsi="仿宋" w:eastAsia="仿宋"/>
          <w:sz w:val="28"/>
          <w:szCs w:val="28"/>
          <w:lang w:val="en-US" w:eastAsia="zh-CN"/>
        </w:rPr>
      </w:pPr>
      <w:r>
        <w:rPr>
          <w:rFonts w:hint="eastAsia" w:ascii="仿宋" w:hAnsi="仿宋" w:eastAsia="仿宋"/>
          <w:sz w:val="28"/>
          <w:szCs w:val="28"/>
          <w:lang w:val="en-US" w:eastAsia="zh-CN"/>
        </w:rPr>
        <w:t>12</w:t>
      </w:r>
      <w:r>
        <w:rPr>
          <w:rFonts w:hint="eastAsia" w:ascii="仿宋" w:hAnsi="仿宋" w:eastAsia="仿宋"/>
          <w:sz w:val="28"/>
          <w:szCs w:val="28"/>
        </w:rPr>
        <w:t>.7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r>
        <w:rPr>
          <w:rFonts w:hint="eastAsia" w:ascii="仿宋" w:hAnsi="仿宋" w:eastAsia="仿宋"/>
          <w:sz w:val="28"/>
          <w:szCs w:val="28"/>
          <w:lang w:val="en-US" w:eastAsia="zh-CN"/>
        </w:rPr>
        <w:t>.</w:t>
      </w:r>
    </w:p>
    <w:p>
      <w:pPr>
        <w:autoSpaceDE w:val="0"/>
        <w:autoSpaceDN w:val="0"/>
        <w:adjustRightInd w:val="0"/>
        <w:snapToGrid w:val="0"/>
        <w:spacing w:line="360" w:lineRule="auto"/>
        <w:ind w:firstLine="551" w:firstLineChars="196"/>
        <w:textAlignment w:val="bottom"/>
        <w:rPr>
          <w:rFonts w:hint="eastAsia" w:ascii="仿宋" w:hAnsi="仿宋" w:eastAsia="仿宋" w:cs="仿宋"/>
          <w:b/>
          <w:color w:val="000000"/>
          <w:sz w:val="28"/>
          <w:szCs w:val="28"/>
        </w:rPr>
      </w:pPr>
      <w:r>
        <w:rPr>
          <w:rFonts w:hint="eastAsia" w:ascii="仿宋" w:hAnsi="仿宋" w:eastAsia="仿宋" w:cs="仿宋"/>
          <w:b/>
          <w:color w:val="000000"/>
          <w:sz w:val="28"/>
          <w:szCs w:val="28"/>
        </w:rPr>
        <w:t>十三、监督部门</w:t>
      </w:r>
    </w:p>
    <w:p>
      <w:pPr>
        <w:autoSpaceDE w:val="0"/>
        <w:autoSpaceDN w:val="0"/>
        <w:adjustRightInd w:val="0"/>
        <w:spacing w:line="360" w:lineRule="auto"/>
        <w:ind w:firstLine="560" w:firstLineChars="200"/>
        <w:rPr>
          <w:rFonts w:hint="eastAsia" w:ascii="仿宋" w:hAnsi="仿宋" w:eastAsia="仿宋"/>
          <w:sz w:val="28"/>
          <w:szCs w:val="28"/>
        </w:rPr>
      </w:pPr>
      <w:r>
        <w:rPr>
          <w:rFonts w:hint="eastAsia" w:ascii="仿宋" w:hAnsi="仿宋" w:eastAsia="仿宋"/>
          <w:sz w:val="28"/>
          <w:szCs w:val="28"/>
        </w:rPr>
        <w:t>重庆机场集团有限公司</w:t>
      </w:r>
      <w:r>
        <w:rPr>
          <w:rFonts w:hint="eastAsia" w:ascii="仿宋" w:hAnsi="仿宋" w:eastAsia="仿宋"/>
          <w:sz w:val="28"/>
          <w:szCs w:val="28"/>
          <w:lang w:eastAsia="zh-CN"/>
        </w:rPr>
        <w:t>医疗救护中心</w:t>
      </w:r>
      <w:r>
        <w:rPr>
          <w:rFonts w:hint="eastAsia" w:ascii="仿宋" w:hAnsi="仿宋" w:eastAsia="仿宋"/>
          <w:sz w:val="28"/>
          <w:szCs w:val="28"/>
        </w:rPr>
        <w:t>监督小组</w:t>
      </w:r>
    </w:p>
    <w:p>
      <w:pPr>
        <w:autoSpaceDE w:val="0"/>
        <w:autoSpaceDN w:val="0"/>
        <w:adjustRightInd w:val="0"/>
        <w:spacing w:line="360" w:lineRule="auto"/>
        <w:ind w:firstLine="560" w:firstLineChars="200"/>
        <w:rPr>
          <w:rFonts w:hint="default" w:ascii="仿宋" w:hAnsi="仿宋" w:eastAsia="仿宋"/>
          <w:sz w:val="28"/>
          <w:szCs w:val="28"/>
          <w:lang w:val="en-US" w:eastAsia="zh-CN"/>
        </w:rPr>
      </w:pPr>
      <w:r>
        <w:rPr>
          <w:rFonts w:hint="eastAsia" w:ascii="仿宋" w:hAnsi="仿宋" w:eastAsia="仿宋"/>
          <w:sz w:val="28"/>
          <w:szCs w:val="28"/>
        </w:rPr>
        <w:t>地址：重庆江北国际机场</w:t>
      </w:r>
      <w:r>
        <w:rPr>
          <w:rFonts w:hint="eastAsia" w:ascii="仿宋" w:hAnsi="仿宋" w:eastAsia="仿宋"/>
          <w:sz w:val="28"/>
          <w:szCs w:val="28"/>
          <w:lang w:eastAsia="zh-CN"/>
        </w:rPr>
        <w:t>翔安路</w:t>
      </w:r>
      <w:r>
        <w:rPr>
          <w:rFonts w:hint="eastAsia" w:ascii="仿宋" w:hAnsi="仿宋" w:eastAsia="仿宋"/>
          <w:sz w:val="28"/>
          <w:szCs w:val="28"/>
          <w:lang w:val="en-US" w:eastAsia="zh-CN"/>
        </w:rPr>
        <w:t xml:space="preserve">18号  </w:t>
      </w:r>
      <w:r>
        <w:rPr>
          <w:rFonts w:hint="eastAsia" w:ascii="仿宋" w:hAnsi="仿宋" w:eastAsia="仿宋"/>
          <w:sz w:val="28"/>
          <w:szCs w:val="28"/>
        </w:rPr>
        <w:t>电话：023-6715</w:t>
      </w:r>
      <w:r>
        <w:rPr>
          <w:rFonts w:hint="eastAsia" w:ascii="仿宋" w:hAnsi="仿宋" w:eastAsia="仿宋"/>
          <w:sz w:val="28"/>
          <w:szCs w:val="28"/>
          <w:lang w:val="en-US" w:eastAsia="zh-CN"/>
        </w:rPr>
        <w:t>2381</w:t>
      </w:r>
    </w:p>
    <w:p>
      <w:pPr>
        <w:autoSpaceDE w:val="0"/>
        <w:autoSpaceDN w:val="0"/>
        <w:adjustRightInd w:val="0"/>
        <w:snapToGrid w:val="0"/>
        <w:spacing w:line="360" w:lineRule="auto"/>
        <w:ind w:firstLine="551" w:firstLineChars="196"/>
        <w:textAlignment w:val="bottom"/>
        <w:rPr>
          <w:rFonts w:hint="eastAsia" w:ascii="仿宋" w:hAnsi="仿宋" w:eastAsia="仿宋" w:cs="仿宋"/>
          <w:b/>
          <w:color w:val="FF0000"/>
          <w:sz w:val="28"/>
          <w:szCs w:val="28"/>
        </w:rPr>
      </w:pPr>
      <w:r>
        <w:rPr>
          <w:rFonts w:hint="eastAsia" w:ascii="仿宋" w:hAnsi="仿宋" w:eastAsia="仿宋" w:cs="仿宋"/>
          <w:b/>
          <w:color w:val="000000"/>
          <w:sz w:val="28"/>
          <w:szCs w:val="28"/>
        </w:rPr>
        <w:t>十四、比</w:t>
      </w:r>
      <w:r>
        <w:rPr>
          <w:rFonts w:hint="eastAsia" w:ascii="仿宋" w:hAnsi="仿宋" w:eastAsia="仿宋" w:cs="仿宋"/>
          <w:b/>
          <w:color w:val="FF0000"/>
          <w:sz w:val="28"/>
          <w:szCs w:val="28"/>
        </w:rPr>
        <w:t>选时间、地点及结果通知</w:t>
      </w:r>
    </w:p>
    <w:p>
      <w:pPr>
        <w:widowControl/>
        <w:adjustRightInd w:val="0"/>
        <w:snapToGrid w:val="0"/>
        <w:spacing w:line="360" w:lineRule="auto"/>
        <w:ind w:firstLine="560" w:firstLineChars="200"/>
        <w:jc w:val="left"/>
        <w:textAlignment w:val="bottom"/>
        <w:rPr>
          <w:rFonts w:hint="eastAsia" w:ascii="仿宋" w:hAnsi="仿宋" w:eastAsia="仿宋" w:cs="仿宋"/>
          <w:sz w:val="28"/>
          <w:szCs w:val="28"/>
        </w:rPr>
      </w:pPr>
      <w:r>
        <w:rPr>
          <w:rFonts w:hint="eastAsia" w:ascii="仿宋" w:hAnsi="仿宋" w:eastAsia="仿宋" w:cs="仿宋"/>
          <w:sz w:val="28"/>
          <w:szCs w:val="28"/>
        </w:rPr>
        <w:t xml:space="preserve">14.1 </w:t>
      </w:r>
      <w:r>
        <w:rPr>
          <w:rFonts w:hint="eastAsia" w:ascii="仿宋" w:hAnsi="仿宋" w:eastAsia="仿宋" w:cs="仿宋"/>
          <w:color w:val="FF0000"/>
          <w:sz w:val="28"/>
          <w:szCs w:val="28"/>
          <w:lang w:val="zh-CN"/>
        </w:rPr>
        <w:t>比选响应文件</w:t>
      </w:r>
      <w:r>
        <w:rPr>
          <w:rFonts w:hint="eastAsia" w:ascii="仿宋" w:hAnsi="仿宋" w:eastAsia="仿宋" w:cs="仿宋"/>
          <w:color w:val="FF0000"/>
          <w:kern w:val="0"/>
          <w:sz w:val="28"/>
          <w:szCs w:val="28"/>
        </w:rPr>
        <w:t>必须在</w:t>
      </w:r>
      <w:r>
        <w:rPr>
          <w:rFonts w:hint="eastAsia" w:ascii="仿宋" w:hAnsi="仿宋" w:eastAsia="仿宋" w:cs="仿宋"/>
          <w:color w:val="FF0000"/>
          <w:kern w:val="0"/>
          <w:sz w:val="28"/>
          <w:szCs w:val="28"/>
          <w:u w:val="single"/>
        </w:rPr>
        <w:t>2020年</w:t>
      </w:r>
      <w:r>
        <w:rPr>
          <w:rFonts w:hint="eastAsia" w:ascii="仿宋" w:hAnsi="仿宋" w:eastAsia="仿宋" w:cs="仿宋"/>
          <w:color w:val="FF0000"/>
          <w:kern w:val="0"/>
          <w:sz w:val="28"/>
          <w:szCs w:val="28"/>
          <w:u w:val="single"/>
          <w:lang w:val="en-US" w:eastAsia="zh-CN"/>
        </w:rPr>
        <w:t>10</w:t>
      </w:r>
      <w:r>
        <w:rPr>
          <w:rFonts w:hint="eastAsia" w:ascii="仿宋" w:hAnsi="仿宋" w:eastAsia="仿宋" w:cs="仿宋"/>
          <w:color w:val="FF0000"/>
          <w:kern w:val="0"/>
          <w:sz w:val="28"/>
          <w:szCs w:val="28"/>
          <w:u w:val="single"/>
        </w:rPr>
        <w:t>月</w:t>
      </w:r>
      <w:r>
        <w:rPr>
          <w:rFonts w:hint="eastAsia" w:ascii="仿宋" w:hAnsi="仿宋" w:eastAsia="仿宋" w:cs="仿宋"/>
          <w:color w:val="FF0000"/>
          <w:kern w:val="0"/>
          <w:sz w:val="28"/>
          <w:szCs w:val="28"/>
          <w:u w:val="single"/>
          <w:lang w:val="en-US" w:eastAsia="zh-CN"/>
        </w:rPr>
        <w:t xml:space="preserve">26 </w:t>
      </w:r>
      <w:r>
        <w:rPr>
          <w:rFonts w:hint="eastAsia" w:ascii="仿宋" w:hAnsi="仿宋" w:eastAsia="仿宋" w:cs="仿宋"/>
          <w:color w:val="FF0000"/>
          <w:kern w:val="0"/>
          <w:sz w:val="28"/>
          <w:szCs w:val="28"/>
          <w:u w:val="single"/>
        </w:rPr>
        <w:t>日</w:t>
      </w:r>
      <w:r>
        <w:rPr>
          <w:rFonts w:hint="eastAsia" w:ascii="仿宋" w:hAnsi="仿宋" w:eastAsia="仿宋" w:cs="仿宋"/>
          <w:color w:val="FF0000"/>
          <w:kern w:val="0"/>
          <w:sz w:val="28"/>
          <w:szCs w:val="28"/>
          <w:u w:val="single"/>
          <w:lang w:val="en-US" w:eastAsia="zh-CN"/>
        </w:rPr>
        <w:t>14:30-15:00</w:t>
      </w:r>
      <w:r>
        <w:rPr>
          <w:rFonts w:hint="eastAsia" w:ascii="仿宋" w:hAnsi="仿宋" w:eastAsia="仿宋" w:cs="仿宋"/>
          <w:kern w:val="0"/>
          <w:sz w:val="28"/>
          <w:szCs w:val="28"/>
        </w:rPr>
        <w:t>时送</w:t>
      </w:r>
      <w:r>
        <w:rPr>
          <w:rFonts w:hint="eastAsia" w:ascii="仿宋" w:hAnsi="仿宋" w:eastAsia="仿宋" w:cs="仿宋"/>
          <w:sz w:val="28"/>
          <w:szCs w:val="28"/>
          <w:lang w:val="zh-CN"/>
        </w:rPr>
        <w:t>到重</w:t>
      </w:r>
      <w:r>
        <w:rPr>
          <w:rFonts w:hint="eastAsia" w:ascii="仿宋" w:hAnsi="仿宋" w:eastAsia="仿宋" w:cs="仿宋"/>
          <w:color w:val="000000"/>
          <w:sz w:val="28"/>
          <w:szCs w:val="28"/>
          <w:lang w:val="zh-CN"/>
        </w:rPr>
        <w:t>庆机场集团有限公司医疗救护中心（医救楼</w:t>
      </w:r>
      <w:r>
        <w:rPr>
          <w:rFonts w:hint="eastAsia" w:ascii="仿宋" w:hAnsi="仿宋" w:eastAsia="仿宋" w:cs="仿宋"/>
          <w:color w:val="000000"/>
          <w:sz w:val="28"/>
          <w:szCs w:val="28"/>
          <w:lang w:val="en-US" w:eastAsia="zh-CN"/>
        </w:rPr>
        <w:t>404室</w:t>
      </w:r>
      <w:r>
        <w:rPr>
          <w:rFonts w:hint="eastAsia" w:ascii="仿宋" w:hAnsi="仿宋" w:eastAsia="仿宋" w:cs="仿宋"/>
          <w:color w:val="000000"/>
          <w:sz w:val="28"/>
          <w:szCs w:val="28"/>
          <w:lang w:val="zh-CN"/>
        </w:rPr>
        <w:t>），过</w:t>
      </w:r>
      <w:r>
        <w:rPr>
          <w:rFonts w:hint="eastAsia" w:ascii="仿宋" w:hAnsi="仿宋" w:eastAsia="仿宋" w:cs="仿宋"/>
          <w:kern w:val="0"/>
          <w:sz w:val="28"/>
          <w:szCs w:val="28"/>
        </w:rPr>
        <w:t>期不予受理。</w:t>
      </w:r>
    </w:p>
    <w:p>
      <w:pPr>
        <w:widowControl/>
        <w:adjustRightInd w:val="0"/>
        <w:snapToGrid w:val="0"/>
        <w:spacing w:line="360" w:lineRule="auto"/>
        <w:ind w:firstLine="560" w:firstLineChars="200"/>
        <w:jc w:val="left"/>
        <w:textAlignment w:val="bottom"/>
        <w:rPr>
          <w:rFonts w:hint="eastAsia" w:ascii="仿宋" w:hAnsi="仿宋" w:eastAsia="仿宋"/>
          <w:sz w:val="28"/>
          <w:szCs w:val="28"/>
        </w:rPr>
      </w:pPr>
      <w:r>
        <w:rPr>
          <w:rFonts w:hint="eastAsia" w:ascii="仿宋" w:hAnsi="仿宋" w:eastAsia="仿宋" w:cs="仿宋"/>
          <w:sz w:val="28"/>
          <w:szCs w:val="28"/>
        </w:rPr>
        <w:t>14.</w:t>
      </w:r>
      <w:r>
        <w:rPr>
          <w:rFonts w:hint="eastAsia"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FF0000"/>
          <w:sz w:val="28"/>
          <w:szCs w:val="28"/>
        </w:rPr>
        <w:t xml:space="preserve"> </w:t>
      </w:r>
      <w:r>
        <w:rPr>
          <w:rFonts w:hint="eastAsia" w:ascii="仿宋" w:hAnsi="仿宋" w:eastAsia="仿宋" w:cs="仿宋"/>
          <w:color w:val="FF0000"/>
          <w:sz w:val="28"/>
          <w:szCs w:val="28"/>
          <w:u w:val="single"/>
        </w:rPr>
        <w:t>2020</w:t>
      </w:r>
      <w:r>
        <w:rPr>
          <w:rFonts w:hint="eastAsia" w:ascii="仿宋" w:hAnsi="仿宋" w:eastAsia="仿宋" w:cs="仿宋"/>
          <w:color w:val="FF0000"/>
          <w:sz w:val="28"/>
          <w:szCs w:val="28"/>
        </w:rPr>
        <w:t>年</w:t>
      </w:r>
      <w:r>
        <w:rPr>
          <w:rFonts w:hint="eastAsia" w:ascii="仿宋" w:hAnsi="仿宋" w:eastAsia="仿宋" w:cs="仿宋"/>
          <w:color w:val="FF0000"/>
          <w:sz w:val="28"/>
          <w:szCs w:val="28"/>
          <w:u w:val="single"/>
          <w:lang w:val="en-US" w:eastAsia="zh-CN"/>
        </w:rPr>
        <w:t>10</w:t>
      </w:r>
      <w:r>
        <w:rPr>
          <w:rFonts w:hint="eastAsia" w:ascii="仿宋" w:hAnsi="仿宋" w:eastAsia="仿宋" w:cs="仿宋"/>
          <w:color w:val="FF0000"/>
          <w:sz w:val="28"/>
          <w:szCs w:val="28"/>
        </w:rPr>
        <w:t>月</w:t>
      </w:r>
      <w:r>
        <w:rPr>
          <w:rFonts w:hint="eastAsia" w:ascii="仿宋" w:hAnsi="仿宋" w:eastAsia="仿宋" w:cs="仿宋"/>
          <w:color w:val="FF0000"/>
          <w:sz w:val="28"/>
          <w:szCs w:val="28"/>
          <w:lang w:val="en-US" w:eastAsia="zh-CN"/>
        </w:rPr>
        <w:t xml:space="preserve"> 26 </w:t>
      </w:r>
      <w:r>
        <w:rPr>
          <w:rFonts w:hint="eastAsia" w:ascii="仿宋" w:hAnsi="仿宋" w:eastAsia="仿宋" w:cs="仿宋"/>
          <w:color w:val="FF0000"/>
          <w:sz w:val="28"/>
          <w:szCs w:val="28"/>
        </w:rPr>
        <w:t>日</w:t>
      </w:r>
      <w:r>
        <w:rPr>
          <w:rFonts w:hint="eastAsia" w:ascii="仿宋" w:hAnsi="仿宋" w:eastAsia="仿宋" w:cs="仿宋"/>
          <w:color w:val="FF0000"/>
          <w:sz w:val="28"/>
          <w:szCs w:val="28"/>
          <w:u w:val="single"/>
          <w:lang w:val="en-US" w:eastAsia="zh-CN"/>
        </w:rPr>
        <w:t>15:00</w:t>
      </w:r>
      <w:r>
        <w:rPr>
          <w:rFonts w:hint="eastAsia" w:ascii="仿宋" w:hAnsi="仿宋" w:eastAsia="仿宋" w:cs="仿宋"/>
          <w:color w:val="000000"/>
          <w:sz w:val="28"/>
          <w:szCs w:val="28"/>
          <w:lang w:val="zh-CN"/>
        </w:rPr>
        <w:t>时在重庆机场集团有限公司医疗救护中心对本项目进行比选，各比选响应方须参加。注：比选开始前，各比选响应人须在重庆机场集团有限公司医疗救护中心办公楼</w:t>
      </w:r>
      <w:r>
        <w:rPr>
          <w:rFonts w:hint="eastAsia" w:ascii="仿宋" w:hAnsi="仿宋" w:eastAsia="仿宋" w:cs="仿宋"/>
          <w:color w:val="000000"/>
          <w:sz w:val="28"/>
          <w:szCs w:val="28"/>
          <w:lang w:val="en-US" w:eastAsia="zh-CN"/>
        </w:rPr>
        <w:t>405</w:t>
      </w:r>
      <w:r>
        <w:rPr>
          <w:rFonts w:hint="eastAsia" w:ascii="仿宋" w:hAnsi="仿宋" w:eastAsia="仿宋" w:cs="仿宋"/>
          <w:color w:val="000000"/>
          <w:sz w:val="28"/>
          <w:szCs w:val="28"/>
          <w:lang w:val="zh-CN"/>
        </w:rPr>
        <w:t>室等候通知具体比选地点</w:t>
      </w:r>
      <w:r>
        <w:rPr>
          <w:rFonts w:hint="eastAsia" w:ascii="仿宋" w:hAnsi="仿宋" w:eastAsia="仿宋"/>
          <w:sz w:val="28"/>
          <w:szCs w:val="28"/>
        </w:rPr>
        <w:t>。</w:t>
      </w:r>
    </w:p>
    <w:p>
      <w:pPr>
        <w:snapToGrid w:val="0"/>
        <w:spacing w:line="360" w:lineRule="auto"/>
        <w:ind w:firstLine="562" w:firstLineChars="200"/>
        <w:rPr>
          <w:rFonts w:hint="eastAsia" w:ascii="仿宋" w:hAnsi="仿宋" w:eastAsia="仿宋"/>
          <w:b/>
          <w:bCs/>
          <w:sz w:val="28"/>
          <w:szCs w:val="28"/>
          <w:lang w:val="en-US" w:eastAsia="zh-CN"/>
        </w:rPr>
      </w:pPr>
      <w:r>
        <w:rPr>
          <w:rFonts w:hint="eastAsia" w:ascii="仿宋" w:hAnsi="仿宋" w:eastAsia="仿宋"/>
          <w:b/>
          <w:bCs/>
          <w:sz w:val="28"/>
          <w:szCs w:val="28"/>
          <w:lang w:val="en-US" w:eastAsia="zh-CN"/>
        </w:rPr>
        <w:t>14.3参加比选唱价会议的比选响应人的法定代表人或其授权的代理人应当随身携带本人身份证（原件），授权的代理人还应当随身携带法定代表人授权委托书（原件），以备核验其合法身份。</w:t>
      </w:r>
    </w:p>
    <w:p>
      <w:pPr>
        <w:snapToGrid w:val="0"/>
        <w:spacing w:line="360" w:lineRule="auto"/>
        <w:ind w:firstLine="562" w:firstLineChars="200"/>
        <w:rPr>
          <w:rFonts w:hint="eastAsia" w:ascii="仿宋" w:hAnsi="仿宋" w:eastAsia="仿宋"/>
          <w:b/>
          <w:bCs/>
          <w:sz w:val="28"/>
          <w:szCs w:val="28"/>
          <w:lang w:val="en-US" w:eastAsia="zh-CN"/>
        </w:rPr>
      </w:pPr>
      <w:r>
        <w:rPr>
          <w:rFonts w:hint="eastAsia" w:ascii="仿宋" w:hAnsi="仿宋" w:eastAsia="仿宋"/>
          <w:b/>
          <w:bCs/>
          <w:sz w:val="28"/>
          <w:szCs w:val="28"/>
          <w:lang w:val="en-US" w:eastAsia="zh-CN"/>
        </w:rPr>
        <w:t>比选响应人若未派法定代表人或委托代理人出席比选唱价会议，视为该比选响应人默认比选唱价结果。</w:t>
      </w:r>
    </w:p>
    <w:p>
      <w:pPr>
        <w:snapToGrid w:val="0"/>
        <w:spacing w:line="360" w:lineRule="auto"/>
        <w:ind w:firstLine="560" w:firstLineChars="200"/>
        <w:rPr>
          <w:rFonts w:hint="eastAsia" w:ascii="仿宋" w:hAnsi="仿宋" w:eastAsia="仿宋"/>
          <w:b/>
          <w:sz w:val="28"/>
          <w:szCs w:val="28"/>
        </w:rPr>
      </w:pPr>
      <w:r>
        <w:rPr>
          <w:rFonts w:hint="eastAsia" w:ascii="仿宋" w:hAnsi="仿宋" w:eastAsia="仿宋"/>
          <w:sz w:val="28"/>
          <w:szCs w:val="28"/>
          <w:lang w:val="en-US" w:eastAsia="zh-CN"/>
        </w:rPr>
        <w:t>14</w:t>
      </w:r>
      <w:r>
        <w:rPr>
          <w:rFonts w:ascii="仿宋" w:hAnsi="仿宋" w:eastAsia="仿宋"/>
          <w:sz w:val="28"/>
          <w:szCs w:val="28"/>
        </w:rPr>
        <w:t>.</w:t>
      </w:r>
      <w:r>
        <w:rPr>
          <w:rFonts w:hint="eastAsia" w:ascii="仿宋" w:hAnsi="仿宋" w:eastAsia="仿宋"/>
          <w:sz w:val="28"/>
          <w:szCs w:val="28"/>
          <w:lang w:val="en-US" w:eastAsia="zh-CN"/>
        </w:rPr>
        <w:t>4</w:t>
      </w:r>
      <w:r>
        <w:rPr>
          <w:rFonts w:hint="eastAsia" w:ascii="仿宋" w:hAnsi="仿宋" w:eastAsia="仿宋"/>
          <w:sz w:val="28"/>
          <w:szCs w:val="28"/>
        </w:rPr>
        <w:t>公布比选结果时间：待结果确定后会及时通知，原则上只通知被选中的</w:t>
      </w:r>
      <w:r>
        <w:rPr>
          <w:rFonts w:hint="eastAsia" w:ascii="仿宋" w:hAnsi="仿宋" w:eastAsia="仿宋"/>
          <w:spacing w:val="-8"/>
          <w:sz w:val="28"/>
          <w:szCs w:val="28"/>
        </w:rPr>
        <w:t>比选响应方</w:t>
      </w:r>
      <w:r>
        <w:rPr>
          <w:rFonts w:hint="eastAsia" w:ascii="仿宋" w:hAnsi="仿宋" w:eastAsia="仿宋"/>
          <w:sz w:val="28"/>
          <w:szCs w:val="28"/>
        </w:rPr>
        <w:t>。对未被选中的</w:t>
      </w:r>
      <w:r>
        <w:rPr>
          <w:rFonts w:hint="eastAsia" w:ascii="仿宋" w:hAnsi="仿宋" w:eastAsia="仿宋"/>
          <w:spacing w:val="-8"/>
          <w:sz w:val="28"/>
          <w:szCs w:val="28"/>
        </w:rPr>
        <w:t>比选响应方</w:t>
      </w:r>
      <w:r>
        <w:rPr>
          <w:rFonts w:hint="eastAsia" w:ascii="仿宋" w:hAnsi="仿宋" w:eastAsia="仿宋"/>
          <w:sz w:val="28"/>
          <w:szCs w:val="28"/>
        </w:rPr>
        <w:t>不通知、不解释。</w:t>
      </w:r>
    </w:p>
    <w:p>
      <w:pPr>
        <w:snapToGrid w:val="0"/>
        <w:spacing w:line="360" w:lineRule="auto"/>
        <w:rPr>
          <w:rFonts w:ascii="仿宋" w:hAnsi="仿宋" w:eastAsia="仿宋"/>
          <w:b/>
          <w:sz w:val="28"/>
          <w:szCs w:val="28"/>
        </w:rPr>
      </w:pPr>
      <w:r>
        <w:rPr>
          <w:rFonts w:hint="eastAsia" w:ascii="仿宋" w:hAnsi="仿宋" w:eastAsia="仿宋"/>
          <w:b/>
          <w:sz w:val="28"/>
          <w:szCs w:val="28"/>
        </w:rPr>
        <w:t>十</w:t>
      </w:r>
      <w:r>
        <w:rPr>
          <w:rFonts w:hint="eastAsia" w:ascii="仿宋" w:hAnsi="仿宋" w:eastAsia="仿宋"/>
          <w:b/>
          <w:sz w:val="28"/>
          <w:szCs w:val="28"/>
          <w:lang w:eastAsia="zh-CN"/>
        </w:rPr>
        <w:t>五</w:t>
      </w:r>
      <w:r>
        <w:rPr>
          <w:rFonts w:hint="eastAsia" w:ascii="仿宋" w:hAnsi="仿宋" w:eastAsia="仿宋"/>
          <w:b/>
          <w:sz w:val="28"/>
          <w:szCs w:val="28"/>
        </w:rPr>
        <w:t>、联系方式：</w:t>
      </w:r>
    </w:p>
    <w:p>
      <w:pPr>
        <w:snapToGrid w:val="0"/>
        <w:spacing w:line="360" w:lineRule="auto"/>
        <w:ind w:firstLine="539"/>
        <w:rPr>
          <w:rFonts w:hint="eastAsia" w:ascii="仿宋" w:hAnsi="仿宋" w:eastAsia="仿宋"/>
          <w:sz w:val="28"/>
          <w:szCs w:val="28"/>
          <w:lang w:eastAsia="zh-CN"/>
        </w:rPr>
      </w:pPr>
      <w:r>
        <w:rPr>
          <w:rFonts w:hint="eastAsia" w:ascii="仿宋" w:hAnsi="仿宋" w:eastAsia="仿宋"/>
          <w:sz w:val="28"/>
          <w:szCs w:val="28"/>
        </w:rPr>
        <w:t>业主：</w:t>
      </w:r>
      <w:r>
        <w:rPr>
          <w:rFonts w:hint="eastAsia" w:ascii="仿宋" w:hAnsi="仿宋" w:eastAsia="仿宋" w:cs="仿宋"/>
          <w:color w:val="000000"/>
          <w:sz w:val="28"/>
          <w:szCs w:val="28"/>
        </w:rPr>
        <w:t>重庆机场集团有限公司</w:t>
      </w:r>
      <w:r>
        <w:rPr>
          <w:rFonts w:hint="eastAsia" w:ascii="仿宋" w:hAnsi="仿宋" w:eastAsia="仿宋" w:cs="仿宋"/>
          <w:color w:val="000000"/>
          <w:sz w:val="28"/>
          <w:szCs w:val="28"/>
          <w:lang w:eastAsia="zh-CN"/>
        </w:rPr>
        <w:t>医疗救护中心</w:t>
      </w:r>
    </w:p>
    <w:p>
      <w:pPr>
        <w:snapToGrid w:val="0"/>
        <w:spacing w:line="360" w:lineRule="auto"/>
        <w:ind w:firstLine="539"/>
        <w:rPr>
          <w:rFonts w:hint="eastAsia" w:ascii="仿宋" w:hAnsi="仿宋" w:eastAsia="仿宋"/>
          <w:sz w:val="28"/>
          <w:szCs w:val="28"/>
          <w:lang w:eastAsia="zh-CN"/>
        </w:rPr>
      </w:pPr>
      <w:r>
        <w:rPr>
          <w:rFonts w:hint="eastAsia" w:ascii="仿宋" w:hAnsi="仿宋" w:eastAsia="仿宋"/>
          <w:sz w:val="28"/>
          <w:szCs w:val="28"/>
        </w:rPr>
        <w:t>联系人：</w:t>
      </w:r>
      <w:r>
        <w:rPr>
          <w:rFonts w:hint="eastAsia" w:ascii="仿宋" w:hAnsi="仿宋" w:eastAsia="仿宋"/>
          <w:sz w:val="28"/>
          <w:szCs w:val="28"/>
          <w:lang w:eastAsia="zh-CN"/>
        </w:rPr>
        <w:t>王老师</w:t>
      </w:r>
    </w:p>
    <w:p>
      <w:pPr>
        <w:snapToGrid w:val="0"/>
        <w:spacing w:line="360" w:lineRule="auto"/>
        <w:ind w:firstLine="539"/>
        <w:sectPr>
          <w:footerReference r:id="rId3" w:type="default"/>
          <w:pgSz w:w="11906" w:h="16838"/>
          <w:pgMar w:top="1440" w:right="1800" w:bottom="1440" w:left="1800" w:header="851" w:footer="992" w:gutter="0"/>
          <w:cols w:space="425" w:num="1"/>
          <w:docGrid w:type="lines" w:linePitch="312" w:charSpace="0"/>
        </w:sectPr>
      </w:pPr>
      <w:r>
        <w:rPr>
          <w:rFonts w:hint="eastAsia" w:ascii="仿宋" w:hAnsi="仿宋" w:eastAsia="仿宋"/>
          <w:sz w:val="28"/>
          <w:szCs w:val="28"/>
        </w:rPr>
        <w:t>电话：（</w:t>
      </w:r>
      <w:r>
        <w:rPr>
          <w:rFonts w:ascii="仿宋" w:hAnsi="仿宋" w:eastAsia="仿宋"/>
          <w:sz w:val="28"/>
          <w:szCs w:val="28"/>
        </w:rPr>
        <w:t>023</w:t>
      </w:r>
      <w:r>
        <w:rPr>
          <w:rFonts w:hint="eastAsia" w:ascii="仿宋" w:hAnsi="仿宋" w:eastAsia="仿宋"/>
          <w:sz w:val="28"/>
          <w:szCs w:val="28"/>
        </w:rPr>
        <w:t>）</w:t>
      </w:r>
      <w:r>
        <w:rPr>
          <w:rFonts w:hint="eastAsia" w:ascii="仿宋" w:hAnsi="仿宋" w:eastAsia="仿宋"/>
          <w:sz w:val="28"/>
          <w:szCs w:val="28"/>
          <w:lang w:val="en-US" w:eastAsia="zh-CN"/>
        </w:rPr>
        <w:t xml:space="preserve">67153409       </w:t>
      </w:r>
      <w:r>
        <w:rPr>
          <w:rFonts w:hint="eastAsia" w:ascii="仿宋" w:hAnsi="仿宋" w:eastAsia="仿宋"/>
          <w:sz w:val="28"/>
          <w:szCs w:val="28"/>
        </w:rPr>
        <w:t>邮编：</w:t>
      </w:r>
      <w:r>
        <w:rPr>
          <w:rFonts w:ascii="仿宋" w:hAnsi="仿宋" w:eastAsia="仿宋"/>
          <w:sz w:val="28"/>
          <w:szCs w:val="28"/>
        </w:rPr>
        <w:t>401120</w:t>
      </w:r>
    </w:p>
    <w:p>
      <w:pPr>
        <w:wordWrap w:val="0"/>
        <w:spacing w:line="300" w:lineRule="exact"/>
        <w:ind w:firstLine="482" w:firstLineChars="200"/>
        <w:jc w:val="right"/>
        <w:rPr>
          <w:rFonts w:ascii="仿宋" w:hAnsi="仿宋" w:eastAsia="仿宋"/>
          <w:b/>
          <w:color w:val="000000"/>
          <w:sz w:val="24"/>
        </w:rPr>
      </w:pPr>
    </w:p>
    <w:p>
      <w:pPr>
        <w:wordWrap w:val="0"/>
        <w:spacing w:line="300" w:lineRule="exact"/>
        <w:ind w:firstLine="482" w:firstLineChars="200"/>
        <w:jc w:val="right"/>
        <w:rPr>
          <w:rFonts w:asciiTheme="minorEastAsia" w:hAnsiTheme="minorEastAsia" w:eastAsiaTheme="minorEastAsia"/>
          <w:sz w:val="44"/>
          <w:szCs w:val="36"/>
        </w:rPr>
      </w:pPr>
      <w:r>
        <w:rPr>
          <w:rFonts w:hint="eastAsia" w:ascii="仿宋" w:hAnsi="仿宋" w:eastAsia="仿宋"/>
          <w:b/>
          <w:color w:val="000000"/>
          <w:sz w:val="24"/>
          <w:lang w:eastAsia="zh-CN"/>
        </w:rPr>
        <w:t xml:space="preserve"> </w:t>
      </w:r>
      <w:r>
        <w:rPr>
          <w:rFonts w:ascii="仿宋" w:hAnsi="仿宋" w:eastAsia="仿宋"/>
          <w:b/>
          <w:color w:val="000000"/>
          <w:sz w:val="24"/>
          <w:lang w:eastAsia="zh-CN"/>
        </w:rPr>
        <w:t xml:space="preserve">          </w:t>
      </w:r>
    </w:p>
    <w:p>
      <w:pPr>
        <w:jc w:val="center"/>
        <w:rPr>
          <w:rFonts w:ascii="Times New Roman" w:hAnsi="Times New Roman" w:cs="Times New Roman"/>
          <w:b/>
          <w:sz w:val="44"/>
        </w:rPr>
      </w:pPr>
      <w:r>
        <w:rPr>
          <w:rFonts w:ascii="Times New Roman" w:hAnsi="Times New Roman" w:cs="Times New Roman"/>
          <w:b/>
          <w:sz w:val="44"/>
        </w:rPr>
        <w:t>__________________________________</w:t>
      </w:r>
    </w:p>
    <w:p>
      <w:pPr>
        <w:pStyle w:val="30"/>
        <w:ind w:firstLine="1562" w:firstLineChars="300"/>
        <w:jc w:val="both"/>
        <w:rPr>
          <w:sz w:val="52"/>
          <w:szCs w:val="52"/>
        </w:rPr>
      </w:pPr>
      <w:r>
        <w:rPr>
          <w:rFonts w:hint="eastAsia"/>
          <w:sz w:val="52"/>
          <w:szCs w:val="52"/>
        </w:rPr>
        <w:t>重庆江北国际机场</w:t>
      </w:r>
    </w:p>
    <w:p>
      <w:pPr>
        <w:pStyle w:val="30"/>
        <w:ind w:left="0" w:leftChars="0" w:firstLine="0" w:firstLineChars="0"/>
        <w:jc w:val="both"/>
        <w:rPr>
          <w:sz w:val="52"/>
          <w:szCs w:val="52"/>
        </w:rPr>
      </w:pPr>
      <w:r>
        <w:rPr>
          <w:rFonts w:hint="eastAsia"/>
          <w:sz w:val="52"/>
          <w:szCs w:val="52"/>
          <w:lang w:eastAsia="zh-CN"/>
        </w:rPr>
        <w:t>车库卷帘门</w:t>
      </w:r>
      <w:r>
        <w:rPr>
          <w:rFonts w:hint="eastAsia"/>
          <w:sz w:val="52"/>
          <w:szCs w:val="52"/>
          <w:lang w:val="en-US" w:eastAsia="zh-CN"/>
        </w:rPr>
        <w:t>更换维修</w:t>
      </w:r>
      <w:r>
        <w:rPr>
          <w:rFonts w:hint="eastAsia"/>
          <w:sz w:val="52"/>
          <w:szCs w:val="52"/>
        </w:rPr>
        <w:t>承揽合同</w:t>
      </w:r>
    </w:p>
    <w:p>
      <w:pPr>
        <w:jc w:val="center"/>
        <w:rPr>
          <w:b/>
          <w:sz w:val="44"/>
        </w:rPr>
      </w:pPr>
      <w:r>
        <w:rPr>
          <w:rFonts w:ascii="Times New Roman" w:hAnsi="Times New Roman" w:cs="Times New Roman"/>
          <w:b/>
          <w:sz w:val="44"/>
        </w:rPr>
        <w:t>________________</w:t>
      </w:r>
      <w:r>
        <w:rPr>
          <w:rFonts w:hint="eastAsia" w:ascii="Times New Roman" w:hAnsi="Times New Roman" w:cs="Times New Roman"/>
          <w:b/>
          <w:sz w:val="44"/>
        </w:rPr>
        <w:t>_</w:t>
      </w:r>
      <w:r>
        <w:rPr>
          <w:rFonts w:ascii="Times New Roman" w:hAnsi="Times New Roman" w:cs="Times New Roman"/>
          <w:b/>
          <w:sz w:val="44"/>
        </w:rPr>
        <w:t>_________________</w:t>
      </w:r>
    </w:p>
    <w:p>
      <w:pPr>
        <w:jc w:val="center"/>
        <w:rPr>
          <w:rFonts w:asciiTheme="minorEastAsia" w:hAnsiTheme="minorEastAsia" w:eastAsiaTheme="minorEastAsia"/>
          <w:b/>
          <w:sz w:val="18"/>
          <w:szCs w:val="18"/>
        </w:rPr>
      </w:pPr>
    </w:p>
    <w:p>
      <w:pPr>
        <w:snapToGrid w:val="0"/>
        <w:spacing w:before="100" w:beforeAutospacing="1" w:after="100" w:afterAutospacing="1" w:line="360" w:lineRule="auto"/>
        <w:rPr>
          <w:rFonts w:asciiTheme="minorEastAsia" w:hAnsiTheme="minorEastAsia" w:eastAsiaTheme="minorEastAsia"/>
          <w:sz w:val="44"/>
          <w:szCs w:val="44"/>
        </w:rPr>
      </w:pPr>
    </w:p>
    <w:p>
      <w:pPr>
        <w:snapToGrid w:val="0"/>
        <w:spacing w:before="100" w:beforeAutospacing="1" w:after="100" w:afterAutospacing="1" w:line="360" w:lineRule="auto"/>
        <w:jc w:val="center"/>
        <w:rPr>
          <w:b/>
          <w:sz w:val="32"/>
          <w:szCs w:val="32"/>
        </w:rPr>
      </w:pPr>
      <w:r>
        <w:rPr>
          <w:rFonts w:hint="eastAsia"/>
          <w:b/>
          <w:sz w:val="32"/>
          <w:szCs w:val="32"/>
        </w:rPr>
        <w:t>甲方：重庆机场集团有限公司</w:t>
      </w:r>
    </w:p>
    <w:p>
      <w:pPr>
        <w:snapToGrid w:val="0"/>
        <w:spacing w:line="360" w:lineRule="auto"/>
        <w:rPr>
          <w:rFonts w:cs="宋体"/>
          <w:b/>
          <w:bCs/>
          <w:sz w:val="32"/>
          <w:szCs w:val="32"/>
        </w:rPr>
      </w:pPr>
      <w:r>
        <w:rPr>
          <w:rFonts w:hint="eastAsia"/>
          <w:b/>
          <w:sz w:val="32"/>
          <w:szCs w:val="32"/>
        </w:rPr>
        <w:t xml:space="preserve">       </w:t>
      </w:r>
      <w:r>
        <w:rPr>
          <w:b/>
          <w:sz w:val="32"/>
          <w:szCs w:val="32"/>
        </w:rPr>
        <w:t xml:space="preserve">      </w:t>
      </w:r>
      <w:r>
        <w:rPr>
          <w:rFonts w:hint="eastAsia"/>
          <w:b/>
          <w:sz w:val="32"/>
          <w:szCs w:val="32"/>
        </w:rPr>
        <w:t>乙方：</w:t>
      </w:r>
      <w:r>
        <w:rPr>
          <w:b/>
          <w:sz w:val="32"/>
          <w:szCs w:val="32"/>
        </w:rPr>
        <w:t>___________________</w:t>
      </w:r>
    </w:p>
    <w:p>
      <w:pPr>
        <w:adjustRightInd w:val="0"/>
        <w:snapToGrid w:val="0"/>
        <w:spacing w:line="360" w:lineRule="auto"/>
        <w:jc w:val="center"/>
        <w:rPr>
          <w:rFonts w:asciiTheme="minorEastAsia" w:hAnsiTheme="minorEastAsia" w:eastAsiaTheme="minorEastAsia"/>
          <w:sz w:val="28"/>
          <w:szCs w:val="28"/>
        </w:rPr>
        <w:sectPr>
          <w:footerReference r:id="rId6" w:type="first"/>
          <w:headerReference r:id="rId4" w:type="default"/>
          <w:footerReference r:id="rId5" w:type="default"/>
          <w:pgSz w:w="11900" w:h="16840"/>
          <w:pgMar w:top="1440" w:right="1800" w:bottom="1440" w:left="1800" w:header="851" w:footer="992" w:gutter="0"/>
          <w:cols w:space="425" w:num="1"/>
          <w:titlePg/>
          <w:docGrid w:type="lines" w:linePitch="326" w:charSpace="0"/>
        </w:sectPr>
      </w:pPr>
    </w:p>
    <w:p>
      <w:pPr>
        <w:pStyle w:val="19"/>
        <w:ind w:firstLine="602"/>
        <w:rPr>
          <w:b/>
          <w:bCs/>
        </w:rPr>
      </w:pPr>
      <w:r>
        <w:rPr>
          <w:rFonts w:hint="eastAsia"/>
          <w:b/>
          <w:bCs/>
        </w:rPr>
        <w:t>甲方:重庆机场集团有限公司</w:t>
      </w:r>
    </w:p>
    <w:p>
      <w:pPr>
        <w:pStyle w:val="19"/>
        <w:ind w:firstLine="602"/>
        <w:rPr>
          <w:b/>
          <w:bCs/>
        </w:rPr>
      </w:pPr>
      <w:r>
        <w:rPr>
          <w:b/>
          <w:bCs/>
        </w:rPr>
        <w:t>统一社会信用代码：91500000756209971P</w:t>
      </w:r>
    </w:p>
    <w:p>
      <w:pPr>
        <w:pStyle w:val="19"/>
        <w:ind w:firstLine="602"/>
        <w:rPr>
          <w:b/>
          <w:bCs/>
        </w:rPr>
      </w:pPr>
      <w:r>
        <w:rPr>
          <w:b/>
          <w:bCs/>
        </w:rPr>
        <w:t xml:space="preserve">通讯地址： </w:t>
      </w:r>
    </w:p>
    <w:p>
      <w:pPr>
        <w:pStyle w:val="19"/>
        <w:ind w:firstLine="602"/>
        <w:rPr>
          <w:b/>
          <w:bCs/>
        </w:rPr>
      </w:pPr>
      <w:r>
        <w:rPr>
          <w:b/>
          <w:bCs/>
        </w:rPr>
        <w:t xml:space="preserve">法定代表人或委托代理人： </w:t>
      </w:r>
    </w:p>
    <w:p>
      <w:pPr>
        <w:pStyle w:val="19"/>
        <w:ind w:firstLine="602"/>
        <w:rPr>
          <w:b/>
          <w:bCs/>
        </w:rPr>
      </w:pPr>
      <w:r>
        <w:rPr>
          <w:b/>
          <w:bCs/>
        </w:rPr>
        <w:t xml:space="preserve">邮政编码：                        </w:t>
      </w:r>
    </w:p>
    <w:p>
      <w:pPr>
        <w:pStyle w:val="19"/>
        <w:ind w:firstLine="602"/>
        <w:rPr>
          <w:b/>
          <w:bCs/>
        </w:rPr>
      </w:pPr>
      <w:r>
        <w:rPr>
          <w:b/>
          <w:bCs/>
        </w:rPr>
        <w:t>联系电话：</w:t>
      </w:r>
    </w:p>
    <w:p>
      <w:pPr>
        <w:pStyle w:val="19"/>
        <w:ind w:firstLine="602"/>
        <w:rPr>
          <w:b/>
          <w:bCs/>
        </w:rPr>
      </w:pPr>
      <w:r>
        <w:rPr>
          <w:b/>
          <w:bCs/>
        </w:rPr>
        <w:t>邮箱地址：</w:t>
      </w:r>
    </w:p>
    <w:p>
      <w:pPr>
        <w:pStyle w:val="19"/>
        <w:ind w:firstLine="602"/>
        <w:rPr>
          <w:b/>
          <w:bCs/>
        </w:rPr>
      </w:pPr>
      <w:r>
        <w:rPr>
          <w:b/>
          <w:bCs/>
        </w:rPr>
        <w:t xml:space="preserve">开户银行：  </w:t>
      </w:r>
    </w:p>
    <w:p>
      <w:pPr>
        <w:pStyle w:val="19"/>
        <w:ind w:firstLine="602"/>
        <w:rPr>
          <w:b/>
          <w:bCs/>
        </w:rPr>
      </w:pPr>
      <w:r>
        <w:rPr>
          <w:b/>
          <w:bCs/>
        </w:rPr>
        <w:t xml:space="preserve">开户名称： </w:t>
      </w:r>
    </w:p>
    <w:p>
      <w:pPr>
        <w:pStyle w:val="19"/>
        <w:ind w:firstLine="602"/>
        <w:rPr>
          <w:b/>
          <w:bCs/>
        </w:rPr>
      </w:pPr>
      <w:r>
        <w:rPr>
          <w:b/>
          <w:bCs/>
        </w:rPr>
        <w:t>账号：</w:t>
      </w:r>
    </w:p>
    <w:p>
      <w:pPr>
        <w:pStyle w:val="19"/>
        <w:ind w:firstLine="602"/>
        <w:rPr>
          <w:b/>
          <w:bCs/>
        </w:rPr>
      </w:pPr>
    </w:p>
    <w:p>
      <w:pPr>
        <w:pStyle w:val="19"/>
        <w:ind w:firstLine="602"/>
        <w:rPr>
          <w:b/>
          <w:bCs/>
        </w:rPr>
      </w:pPr>
      <w:r>
        <w:rPr>
          <w:rFonts w:hint="eastAsia"/>
          <w:b/>
          <w:bCs/>
        </w:rPr>
        <w:t>乙方：</w:t>
      </w:r>
      <w:r>
        <w:rPr>
          <w:b/>
          <w:bCs/>
        </w:rPr>
        <w:t xml:space="preserve"> </w:t>
      </w:r>
    </w:p>
    <w:p>
      <w:pPr>
        <w:pStyle w:val="19"/>
        <w:ind w:firstLine="602"/>
        <w:rPr>
          <w:b/>
          <w:bCs/>
        </w:rPr>
      </w:pPr>
      <w:r>
        <w:rPr>
          <w:rFonts w:hint="eastAsia"/>
          <w:b/>
          <w:bCs/>
        </w:rPr>
        <w:t>统一社会信用代码：</w:t>
      </w:r>
    </w:p>
    <w:p>
      <w:pPr>
        <w:pStyle w:val="19"/>
        <w:ind w:firstLine="602"/>
        <w:rPr>
          <w:b/>
          <w:bCs/>
        </w:rPr>
      </w:pPr>
      <w:r>
        <w:rPr>
          <w:b/>
          <w:bCs/>
        </w:rPr>
        <w:t>通讯地址：</w:t>
      </w:r>
    </w:p>
    <w:p>
      <w:pPr>
        <w:pStyle w:val="19"/>
        <w:ind w:firstLine="602"/>
        <w:rPr>
          <w:b/>
          <w:bCs/>
        </w:rPr>
      </w:pPr>
      <w:r>
        <w:rPr>
          <w:b/>
          <w:bCs/>
        </w:rPr>
        <w:t xml:space="preserve">法定代表人或委托代理人： </w:t>
      </w:r>
    </w:p>
    <w:p>
      <w:pPr>
        <w:pStyle w:val="19"/>
        <w:ind w:firstLine="602"/>
        <w:rPr>
          <w:b/>
          <w:bCs/>
        </w:rPr>
      </w:pPr>
      <w:r>
        <w:rPr>
          <w:b/>
          <w:bCs/>
        </w:rPr>
        <w:t>邮政编码：</w:t>
      </w:r>
    </w:p>
    <w:p>
      <w:pPr>
        <w:pStyle w:val="19"/>
        <w:ind w:firstLine="602"/>
        <w:rPr>
          <w:b/>
          <w:bCs/>
        </w:rPr>
      </w:pPr>
      <w:r>
        <w:rPr>
          <w:b/>
          <w:bCs/>
        </w:rPr>
        <w:t>联系电话：</w:t>
      </w:r>
    </w:p>
    <w:p>
      <w:pPr>
        <w:pStyle w:val="19"/>
        <w:ind w:firstLine="602"/>
        <w:rPr>
          <w:b/>
          <w:bCs/>
        </w:rPr>
      </w:pPr>
      <w:r>
        <w:rPr>
          <w:b/>
          <w:bCs/>
        </w:rPr>
        <w:t xml:space="preserve">邮箱地址： </w:t>
      </w:r>
    </w:p>
    <w:p>
      <w:pPr>
        <w:pStyle w:val="33"/>
        <w:shd w:val="clear" w:color="auto" w:fill="auto"/>
        <w:spacing w:before="0" w:after="163" w:afterLines="50" w:line="240" w:lineRule="auto"/>
        <w:ind w:firstLine="480" w:firstLineChars="200"/>
        <w:jc w:val="both"/>
        <w:rPr>
          <w:rStyle w:val="32"/>
          <w:rFonts w:asciiTheme="minorEastAsia" w:hAnsiTheme="minorEastAsia" w:eastAsiaTheme="minorEastAsia"/>
          <w:sz w:val="24"/>
          <w:szCs w:val="24"/>
          <w:lang w:val="zh-CN"/>
        </w:rPr>
      </w:pPr>
      <w:r>
        <w:rPr>
          <w:rStyle w:val="32"/>
          <w:rFonts w:hint="eastAsia" w:asciiTheme="minorEastAsia" w:hAnsiTheme="minorEastAsia" w:eastAsiaTheme="minorEastAsia"/>
          <w:sz w:val="24"/>
          <w:szCs w:val="24"/>
          <w:lang w:val="zh-CN"/>
        </w:rPr>
        <w:t xml:space="preserve"> </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依照《中华人民共和国合同法》等有关法律、法规，就乙方承揽甲方</w:t>
      </w:r>
      <w:r>
        <w:rPr>
          <w:rStyle w:val="32"/>
          <w:rFonts w:hint="eastAsia" w:ascii="Times New Roman" w:hAnsi="Times New Roman" w:eastAsia="仿宋_GB2312" w:cs="Times New Roman"/>
          <w:shd w:val="clear" w:color="auto" w:fill="auto"/>
        </w:rPr>
        <w:t>_</w:t>
      </w:r>
      <w:r>
        <w:rPr>
          <w:rStyle w:val="32"/>
          <w:rFonts w:ascii="Times New Roman" w:hAnsi="Times New Roman" w:eastAsia="仿宋_GB2312" w:cs="Times New Roman"/>
          <w:shd w:val="clear" w:color="auto" w:fill="auto"/>
        </w:rPr>
        <w:t>______________________</w:t>
      </w:r>
      <w:r>
        <w:rPr>
          <w:rStyle w:val="32"/>
          <w:rFonts w:hint="eastAsia" w:ascii="仿宋_GB2312" w:hAnsi="仿宋" w:eastAsia="仿宋_GB2312" w:cs="宋体"/>
          <w:shd w:val="clear" w:color="auto" w:fill="auto"/>
        </w:rPr>
        <w:t>事宜（以下称项目），双方经充分平等协商，达成本协议。</w:t>
      </w:r>
    </w:p>
    <w:p>
      <w:pPr>
        <w:pStyle w:val="4"/>
        <w:ind w:firstLine="640"/>
        <w:rPr>
          <w:rStyle w:val="32"/>
          <w:rFonts w:ascii="仿宋" w:hAnsi="仿宋" w:eastAsia="黑体" w:cs="Times New Roman"/>
          <w:sz w:val="32"/>
          <w:szCs w:val="24"/>
          <w:shd w:val="clear" w:color="auto" w:fill="auto"/>
        </w:rPr>
      </w:pPr>
      <w:r>
        <w:rPr>
          <w:rStyle w:val="32"/>
          <w:rFonts w:hint="eastAsia" w:ascii="仿宋" w:hAnsi="仿宋" w:eastAsia="黑体" w:cs="Times New Roman"/>
          <w:sz w:val="32"/>
          <w:szCs w:val="24"/>
          <w:shd w:val="clear" w:color="auto" w:fill="auto"/>
        </w:rPr>
        <w:t>第一条 项目名称</w:t>
      </w:r>
      <w:bookmarkStart w:id="0" w:name="_Hlk9437057"/>
    </w:p>
    <w:p>
      <w:pPr>
        <w:pStyle w:val="19"/>
        <w:ind w:firstLine="480"/>
      </w:pPr>
      <w:r>
        <w:rPr>
          <w:rStyle w:val="32"/>
          <w:rFonts w:ascii="仿宋" w:eastAsia="仿宋"/>
          <w:sz w:val="24"/>
          <w:szCs w:val="24"/>
          <w:lang w:val="zh-CN"/>
        </w:rPr>
        <w:t xml:space="preserve"> </w:t>
      </w:r>
      <w:r>
        <w:rPr>
          <w:rStyle w:val="32"/>
          <w:rFonts w:ascii="仿宋_GB2312" w:hAnsi="仿宋" w:eastAsia="仿宋_GB2312" w:cs="宋体"/>
          <w:u w:val="single"/>
          <w:shd w:val="clear" w:color="auto" w:fill="auto"/>
        </w:rPr>
        <w:t xml:space="preserve">                                             </w:t>
      </w:r>
      <w:r>
        <w:rPr>
          <w:rStyle w:val="32"/>
          <w:rFonts w:hint="eastAsia" w:ascii="仿宋_GB2312" w:hAnsi="仿宋" w:eastAsia="仿宋_GB2312" w:cs="宋体"/>
          <w:shd w:val="clear" w:color="auto" w:fill="auto"/>
        </w:rPr>
        <w:t>。</w:t>
      </w:r>
    </w:p>
    <w:bookmarkEnd w:id="0"/>
    <w:p>
      <w:pPr>
        <w:pStyle w:val="4"/>
        <w:ind w:firstLine="640"/>
        <w:rPr>
          <w:rStyle w:val="32"/>
          <w:rFonts w:ascii="仿宋" w:hAnsi="仿宋" w:eastAsia="黑体" w:cs="Times New Roman"/>
          <w:sz w:val="32"/>
          <w:szCs w:val="24"/>
          <w:shd w:val="clear" w:color="auto" w:fill="auto"/>
        </w:rPr>
      </w:pPr>
      <w:r>
        <w:rPr>
          <w:rStyle w:val="32"/>
          <w:rFonts w:hint="eastAsia" w:ascii="仿宋" w:hAnsi="仿宋" w:eastAsia="黑体" w:cs="Times New Roman"/>
          <w:sz w:val="32"/>
          <w:szCs w:val="24"/>
          <w:shd w:val="clear" w:color="auto" w:fill="auto"/>
        </w:rPr>
        <w:t>第二条 项目地点</w:t>
      </w:r>
    </w:p>
    <w:p>
      <w:pPr>
        <w:pStyle w:val="19"/>
        <w:ind w:firstLine="600"/>
        <w:rPr>
          <w:rStyle w:val="32"/>
          <w:rFonts w:ascii="仿宋_GB2312" w:hAnsi="仿宋" w:eastAsia="仿宋_GB2312" w:cs="宋体"/>
          <w:shd w:val="clear" w:color="auto" w:fill="auto"/>
        </w:rPr>
      </w:pPr>
      <w:r>
        <w:rPr>
          <w:rStyle w:val="32"/>
          <w:rFonts w:ascii="仿宋_GB2312" w:hAnsi="仿宋" w:eastAsia="仿宋_GB2312" w:cs="宋体"/>
          <w:u w:val="single"/>
          <w:shd w:val="clear" w:color="auto" w:fill="auto"/>
        </w:rPr>
        <w:t xml:space="preserve">                                             </w:t>
      </w:r>
      <w:r>
        <w:rPr>
          <w:rStyle w:val="32"/>
          <w:rFonts w:hint="eastAsia" w:ascii="仿宋_GB2312" w:hAnsi="仿宋" w:eastAsia="仿宋_GB2312" w:cs="宋体"/>
          <w:shd w:val="clear" w:color="auto" w:fill="auto"/>
        </w:rPr>
        <w:t>。</w:t>
      </w:r>
    </w:p>
    <w:p>
      <w:pPr>
        <w:pStyle w:val="4"/>
        <w:ind w:firstLine="640"/>
      </w:pPr>
      <w:r>
        <w:rPr>
          <w:rStyle w:val="32"/>
          <w:rFonts w:hint="eastAsia" w:ascii="仿宋" w:hAnsi="仿宋" w:eastAsia="黑体" w:cs="Times New Roman"/>
          <w:sz w:val="32"/>
          <w:szCs w:val="24"/>
          <w:shd w:val="clear" w:color="auto" w:fill="auto"/>
        </w:rPr>
        <w:t>第三条</w:t>
      </w:r>
      <w:r>
        <w:rPr>
          <w:rStyle w:val="32"/>
          <w:rFonts w:ascii="仿宋" w:hAnsi="仿宋" w:eastAsia="黑体" w:cs="Times New Roman"/>
          <w:sz w:val="32"/>
          <w:szCs w:val="24"/>
          <w:shd w:val="clear" w:color="auto" w:fill="auto"/>
        </w:rPr>
        <w:t xml:space="preserve"> </w:t>
      </w:r>
      <w:r>
        <w:rPr>
          <w:rFonts w:hint="eastAsia"/>
        </w:rPr>
        <w:t>项目内容和范围</w:t>
      </w:r>
    </w:p>
    <w:p>
      <w:pPr>
        <w:pStyle w:val="19"/>
        <w:ind w:firstLine="600"/>
        <w:rPr>
          <w:rStyle w:val="32"/>
          <w:rFonts w:ascii="仿宋_GB2312" w:hAnsi="仿宋" w:eastAsia="仿宋_GB2312" w:cs="宋体"/>
          <w:shd w:val="clear" w:color="auto" w:fill="auto"/>
        </w:rPr>
      </w:pPr>
      <w:r>
        <w:rPr>
          <w:rStyle w:val="32"/>
          <w:rFonts w:ascii="仿宋_GB2312" w:hAnsi="仿宋" w:eastAsia="仿宋_GB2312" w:cs="宋体"/>
          <w:u w:val="single"/>
          <w:shd w:val="clear" w:color="auto" w:fill="auto"/>
        </w:rPr>
        <w:t xml:space="preserve">                                           </w:t>
      </w:r>
      <w:r>
        <w:rPr>
          <w:rStyle w:val="32"/>
          <w:rFonts w:ascii="仿宋_GB2312" w:hAnsi="仿宋" w:eastAsia="仿宋_GB2312" w:cs="宋体"/>
          <w:shd w:val="clear" w:color="auto" w:fill="auto"/>
        </w:rPr>
        <w:t xml:space="preserve"> </w:t>
      </w:r>
      <w:r>
        <w:rPr>
          <w:rStyle w:val="32"/>
          <w:rFonts w:hint="eastAsia" w:ascii="仿宋_GB2312" w:hAnsi="仿宋" w:eastAsia="仿宋_GB2312" w:cs="宋体"/>
          <w:shd w:val="clear" w:color="auto" w:fill="auto"/>
        </w:rPr>
        <w:t>。（也可用附表进行描述）</w:t>
      </w:r>
    </w:p>
    <w:p>
      <w:pPr>
        <w:pStyle w:val="4"/>
        <w:ind w:firstLine="640"/>
        <w:rPr>
          <w:rStyle w:val="32"/>
          <w:rFonts w:ascii="仿宋" w:hAnsi="仿宋" w:eastAsia="黑体" w:cs="Times New Roman"/>
          <w:sz w:val="32"/>
          <w:szCs w:val="24"/>
          <w:shd w:val="clear" w:color="auto" w:fill="auto"/>
        </w:rPr>
      </w:pPr>
      <w:r>
        <w:rPr>
          <w:rStyle w:val="32"/>
          <w:rFonts w:hint="eastAsia" w:ascii="仿宋" w:hAnsi="仿宋" w:eastAsia="黑体" w:cs="Times New Roman"/>
          <w:sz w:val="32"/>
          <w:szCs w:val="24"/>
          <w:shd w:val="clear" w:color="auto" w:fill="auto"/>
        </w:rPr>
        <w:t>第四条 项目工期</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4.1本项目工期为：【】</w:t>
      </w:r>
      <w:r>
        <w:rPr>
          <w:rStyle w:val="32"/>
          <w:rFonts w:ascii="仿宋_GB2312" w:hAnsi="仿宋" w:eastAsia="仿宋_GB2312" w:cs="宋体"/>
          <w:shd w:val="clear" w:color="auto" w:fill="auto"/>
        </w:rPr>
        <w:t>年</w:t>
      </w:r>
      <w:r>
        <w:rPr>
          <w:rStyle w:val="32"/>
          <w:rFonts w:hint="eastAsia" w:ascii="仿宋_GB2312" w:hAnsi="仿宋" w:eastAsia="仿宋_GB2312" w:cs="宋体"/>
          <w:shd w:val="clear" w:color="auto" w:fill="auto"/>
        </w:rPr>
        <w:t>【】</w:t>
      </w:r>
      <w:r>
        <w:rPr>
          <w:rStyle w:val="32"/>
          <w:rFonts w:ascii="仿宋_GB2312" w:hAnsi="仿宋" w:eastAsia="仿宋_GB2312" w:cs="宋体"/>
          <w:shd w:val="clear" w:color="auto" w:fill="auto"/>
        </w:rPr>
        <w:t>月</w:t>
      </w:r>
      <w:r>
        <w:rPr>
          <w:rStyle w:val="32"/>
          <w:rFonts w:hint="eastAsia" w:ascii="仿宋_GB2312" w:hAnsi="仿宋" w:eastAsia="仿宋_GB2312" w:cs="宋体"/>
          <w:shd w:val="clear" w:color="auto" w:fill="auto"/>
        </w:rPr>
        <w:t>【】</w:t>
      </w:r>
      <w:r>
        <w:rPr>
          <w:rStyle w:val="32"/>
          <w:rFonts w:ascii="仿宋_GB2312" w:hAnsi="仿宋" w:eastAsia="仿宋_GB2312" w:cs="宋体"/>
          <w:shd w:val="clear" w:color="auto" w:fill="auto"/>
        </w:rPr>
        <w:t>日</w:t>
      </w:r>
      <w:r>
        <w:rPr>
          <w:rStyle w:val="32"/>
          <w:rFonts w:hint="eastAsia" w:ascii="仿宋_GB2312" w:hAnsi="仿宋" w:eastAsia="仿宋_GB2312" w:cs="宋体"/>
          <w:shd w:val="clear" w:color="auto" w:fill="auto"/>
        </w:rPr>
        <w:t>至【】</w:t>
      </w:r>
      <w:r>
        <w:rPr>
          <w:rStyle w:val="32"/>
          <w:rFonts w:ascii="仿宋_GB2312" w:hAnsi="仿宋" w:eastAsia="仿宋_GB2312" w:cs="宋体"/>
          <w:shd w:val="clear" w:color="auto" w:fill="auto"/>
        </w:rPr>
        <w:t>年</w:t>
      </w:r>
      <w:r>
        <w:rPr>
          <w:rStyle w:val="32"/>
          <w:rFonts w:hint="eastAsia" w:ascii="仿宋_GB2312" w:hAnsi="仿宋" w:eastAsia="仿宋_GB2312" w:cs="宋体"/>
          <w:shd w:val="clear" w:color="auto" w:fill="auto"/>
        </w:rPr>
        <w:t>【】</w:t>
      </w:r>
      <w:r>
        <w:rPr>
          <w:rStyle w:val="32"/>
          <w:rFonts w:ascii="仿宋_GB2312" w:hAnsi="仿宋" w:eastAsia="仿宋_GB2312" w:cs="宋体"/>
          <w:shd w:val="clear" w:color="auto" w:fill="auto"/>
        </w:rPr>
        <w:t>月</w:t>
      </w:r>
      <w:r>
        <w:rPr>
          <w:rStyle w:val="32"/>
          <w:rFonts w:hint="eastAsia" w:ascii="仿宋_GB2312" w:hAnsi="仿宋" w:eastAsia="仿宋_GB2312" w:cs="宋体"/>
          <w:shd w:val="clear" w:color="auto" w:fill="auto"/>
        </w:rPr>
        <w:t>【】</w:t>
      </w:r>
      <w:r>
        <w:rPr>
          <w:rStyle w:val="32"/>
          <w:rFonts w:ascii="仿宋_GB2312" w:hAnsi="仿宋" w:eastAsia="仿宋_GB2312" w:cs="宋体"/>
          <w:shd w:val="clear" w:color="auto" w:fill="auto"/>
        </w:rPr>
        <w:t>日。</w:t>
      </w:r>
      <w:r>
        <w:rPr>
          <w:rStyle w:val="32"/>
          <w:rFonts w:hint="eastAsia" w:ascii="仿宋_GB2312" w:hAnsi="仿宋" w:eastAsia="仿宋_GB2312" w:cs="宋体"/>
          <w:shd w:val="clear" w:color="auto" w:fill="auto"/>
        </w:rPr>
        <w:t>乙方不能按期开工或无故中途停工而影响工期的，工期不顺延；标的物质量存在问题的，返工费用由乙方承担，工期不顺延。发生任何有关工期顺延事项，乙方需在顺延情况发生后立即向甲方提出书面申请，说明具体原因和顺延天数，甲方审核并书面同意后工期顺延。</w:t>
      </w:r>
    </w:p>
    <w:p>
      <w:pPr>
        <w:pStyle w:val="4"/>
        <w:ind w:firstLine="640"/>
        <w:rPr>
          <w:rStyle w:val="32"/>
          <w:rFonts w:ascii="仿宋" w:hAnsi="仿宋" w:eastAsia="黑体" w:cs="Times New Roman"/>
          <w:sz w:val="32"/>
          <w:szCs w:val="24"/>
          <w:shd w:val="clear" w:color="auto" w:fill="auto"/>
        </w:rPr>
      </w:pPr>
      <w:r>
        <w:rPr>
          <w:rStyle w:val="32"/>
          <w:rFonts w:hint="eastAsia" w:ascii="仿宋" w:hAnsi="仿宋" w:eastAsia="黑体" w:cs="Times New Roman"/>
          <w:sz w:val="32"/>
          <w:szCs w:val="24"/>
          <w:shd w:val="clear" w:color="auto" w:fill="auto"/>
        </w:rPr>
        <w:t>第五条  履约担保、质量保证</w:t>
      </w:r>
    </w:p>
    <w:p>
      <w:pPr>
        <w:pStyle w:val="19"/>
        <w:ind w:firstLine="600"/>
        <w:rPr>
          <w:rStyle w:val="32"/>
          <w:rFonts w:hint="eastAsia" w:ascii="仿宋_GB2312" w:hAnsi="仿宋" w:eastAsia="仿宋_GB2312" w:cs="宋体"/>
          <w:shd w:val="clear" w:color="auto" w:fill="auto"/>
        </w:rPr>
      </w:pPr>
      <w:r>
        <w:rPr>
          <w:rStyle w:val="32"/>
          <w:rFonts w:hint="eastAsia" w:ascii="仿宋_GB2312" w:hAnsi="仿宋" w:eastAsia="仿宋_GB2312" w:cs="宋体"/>
          <w:shd w:val="clear" w:color="auto" w:fill="auto"/>
        </w:rPr>
        <w:t>5.1乙方应在</w:t>
      </w:r>
      <w:r>
        <w:rPr>
          <w:rStyle w:val="32"/>
          <w:rFonts w:hint="eastAsia" w:ascii="方正仿宋_GBK" w:hAnsi="方正仿宋_GBK" w:eastAsia="方正仿宋_GBK" w:cs="方正仿宋_GBK"/>
          <w:color w:val="FF0000"/>
          <w:u w:val="single"/>
          <w:shd w:val="clear" w:color="auto" w:fill="auto"/>
          <w:lang w:val="en-US" w:eastAsia="zh-CN"/>
        </w:rPr>
        <w:t>中标通知书发出后 10  日内</w:t>
      </w:r>
      <w:r>
        <w:rPr>
          <w:rStyle w:val="32"/>
          <w:rFonts w:hint="eastAsia" w:ascii="仿宋_GB2312" w:hAnsi="仿宋" w:eastAsia="仿宋_GB2312" w:cs="宋体"/>
          <w:shd w:val="clear" w:color="auto" w:fill="auto"/>
        </w:rPr>
        <w:t xml:space="preserve">向甲方支付 </w:t>
      </w:r>
      <w:r>
        <w:rPr>
          <w:rStyle w:val="32"/>
          <w:rFonts w:ascii="Times New Roman" w:hAnsi="Times New Roman" w:eastAsia="仿宋_GB2312" w:cs="Times New Roman"/>
          <w:shd w:val="clear" w:color="auto" w:fill="auto"/>
        </w:rPr>
        <w:t>___</w:t>
      </w:r>
      <w:r>
        <w:rPr>
          <w:rStyle w:val="32"/>
          <w:rFonts w:hint="eastAsia" w:ascii="Times New Roman" w:hAnsi="Times New Roman" w:cs="Times New Roman"/>
          <w:shd w:val="clear" w:color="auto" w:fill="auto"/>
          <w:lang w:eastAsia="zh-CN"/>
        </w:rPr>
        <w:t>合同总额</w:t>
      </w:r>
      <w:r>
        <w:rPr>
          <w:rStyle w:val="32"/>
          <w:rFonts w:hint="eastAsia" w:ascii="Times New Roman" w:hAnsi="Times New Roman" w:cs="Times New Roman"/>
          <w:shd w:val="clear" w:color="auto" w:fill="auto"/>
          <w:lang w:val="en-US" w:eastAsia="zh-CN"/>
        </w:rPr>
        <w:t>5%</w:t>
      </w:r>
      <w:r>
        <w:rPr>
          <w:rStyle w:val="32"/>
          <w:rFonts w:ascii="Times New Roman" w:hAnsi="Times New Roman" w:eastAsia="仿宋_GB2312" w:cs="Times New Roman"/>
          <w:shd w:val="clear" w:color="auto" w:fill="auto"/>
        </w:rPr>
        <w:t>_</w:t>
      </w:r>
      <w:r>
        <w:rPr>
          <w:rStyle w:val="32"/>
          <w:rFonts w:hint="eastAsia" w:ascii="仿宋_GB2312" w:hAnsi="仿宋" w:eastAsia="仿宋_GB2312" w:cs="宋体"/>
          <w:shd w:val="clear" w:color="auto" w:fill="auto"/>
        </w:rPr>
        <w:t>的履约保证金，作为履行本合同之担保，甲方应在项目验收合格后无息退还。</w:t>
      </w:r>
    </w:p>
    <w:p>
      <w:pPr>
        <w:pStyle w:val="19"/>
        <w:ind w:firstLine="600"/>
        <w:rPr>
          <w:rStyle w:val="32"/>
          <w:rFonts w:hint="eastAsia" w:ascii="仿宋_GB2312" w:hAnsi="仿宋" w:eastAsia="仿宋_GB2312" w:cs="宋体"/>
          <w:color w:val="FF0000"/>
          <w:shd w:val="clear" w:color="auto" w:fill="auto"/>
          <w:lang w:val="en-US" w:eastAsia="zh-CN"/>
        </w:rPr>
      </w:pPr>
      <w:r>
        <w:rPr>
          <w:rStyle w:val="32"/>
          <w:rFonts w:hint="eastAsia" w:ascii="方正仿宋_GBK" w:hAnsi="方正仿宋_GBK" w:eastAsia="方正仿宋_GBK" w:cs="方正仿宋_GBK"/>
          <w:color w:val="FF0000"/>
          <w:shd w:val="clear" w:color="auto" w:fill="auto"/>
          <w:lang w:val="en-US" w:eastAsia="zh-CN"/>
        </w:rPr>
        <w:t>5.2 履</w:t>
      </w:r>
      <w:r>
        <w:rPr>
          <w:rStyle w:val="32"/>
          <w:rFonts w:hint="eastAsia" w:ascii="仿宋_GB2312" w:hAnsi="仿宋" w:eastAsia="仿宋_GB2312" w:cs="宋体"/>
          <w:color w:val="FF0000"/>
          <w:shd w:val="clear" w:color="auto" w:fill="auto"/>
          <w:lang w:val="en-US" w:eastAsia="zh-CN"/>
        </w:rPr>
        <w:t>约保证金应由乙方名义开立的账户支付到甲方账户，否则视为未支付，甲方有权追究乙方逾期付款责任。</w:t>
      </w:r>
    </w:p>
    <w:p>
      <w:pPr>
        <w:pStyle w:val="19"/>
        <w:ind w:firstLine="600"/>
        <w:rPr>
          <w:rStyle w:val="32"/>
          <w:rFonts w:hint="eastAsia" w:ascii="仿宋_GB2312" w:hAnsi="仿宋" w:eastAsia="仿宋_GB2312" w:cs="宋体"/>
          <w:color w:val="FF0000"/>
          <w:shd w:val="clear" w:color="auto" w:fill="auto"/>
        </w:rPr>
      </w:pPr>
      <w:r>
        <w:rPr>
          <w:rStyle w:val="32"/>
          <w:rFonts w:hint="eastAsia" w:ascii="方正仿宋_GBK" w:hAnsi="方正仿宋_GBK" w:eastAsia="方正仿宋_GBK" w:cs="方正仿宋_GBK"/>
          <w:color w:val="FF0000"/>
          <w:shd w:val="clear" w:color="auto" w:fill="auto"/>
          <w:lang w:val="en-US" w:eastAsia="zh-CN"/>
        </w:rPr>
        <w:t xml:space="preserve">5.3 </w:t>
      </w:r>
      <w:r>
        <w:rPr>
          <w:rStyle w:val="32"/>
          <w:rFonts w:hint="eastAsia" w:ascii="仿宋_GB2312" w:hAnsi="仿宋" w:eastAsia="仿宋_GB2312" w:cs="宋体"/>
          <w:color w:val="FF0000"/>
          <w:shd w:val="clear" w:color="auto" w:fill="auto"/>
          <w:lang w:val="en-US" w:eastAsia="zh-CN"/>
        </w:rPr>
        <w:t>乙方支付履约保证金时，应在“付款备注”中写明“（合同编号）XX项目履约保证金”。乙方不得与其他合同、其他缴费项目一起支付履约保证金，若因混合支付造成无法确认为本合同款项到账的，视为逾期未支付。</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5.</w:t>
      </w:r>
      <w:r>
        <w:rPr>
          <w:rStyle w:val="32"/>
          <w:rFonts w:hint="eastAsia" w:cs="宋体"/>
          <w:shd w:val="clear" w:color="auto" w:fill="auto"/>
          <w:lang w:val="en-US" w:eastAsia="zh-CN"/>
        </w:rPr>
        <w:t>4</w:t>
      </w:r>
      <w:r>
        <w:rPr>
          <w:rStyle w:val="32"/>
          <w:rFonts w:hint="eastAsia" w:ascii="仿宋_GB2312" w:hAnsi="仿宋" w:eastAsia="仿宋_GB2312" w:cs="宋体"/>
          <w:shd w:val="clear" w:color="auto" w:fill="auto"/>
        </w:rPr>
        <w:t>项目质量保证期为：</w:t>
      </w:r>
      <w:r>
        <w:rPr>
          <w:rStyle w:val="32"/>
          <w:rFonts w:hint="eastAsia" w:ascii="仿宋_GB2312" w:hAnsi="仿宋" w:eastAsia="仿宋_GB2312" w:cs="宋体"/>
          <w:u w:val="single"/>
          <w:shd w:val="clear" w:color="auto" w:fill="auto"/>
        </w:rPr>
        <w:t xml:space="preserve"> </w:t>
      </w:r>
      <w:r>
        <w:rPr>
          <w:rStyle w:val="32"/>
          <w:rFonts w:hint="eastAsia" w:cs="宋体"/>
          <w:u w:val="single"/>
          <w:shd w:val="clear" w:color="auto" w:fill="auto"/>
          <w:lang w:val="en-US" w:eastAsia="zh-CN"/>
        </w:rPr>
        <w:t>2</w:t>
      </w:r>
      <w:r>
        <w:rPr>
          <w:rStyle w:val="32"/>
          <w:rFonts w:hint="eastAsia" w:ascii="仿宋_GB2312" w:hAnsi="仿宋" w:eastAsia="仿宋_GB2312" w:cs="宋体"/>
          <w:u w:val="single"/>
          <w:shd w:val="clear" w:color="auto" w:fill="auto"/>
        </w:rPr>
        <w:t xml:space="preserve"> </w:t>
      </w:r>
      <w:r>
        <w:rPr>
          <w:rStyle w:val="32"/>
          <w:rFonts w:hint="eastAsia" w:cs="宋体"/>
          <w:shd w:val="clear" w:color="auto" w:fill="auto"/>
          <w:lang w:eastAsia="zh-CN"/>
        </w:rPr>
        <w:t>年</w:t>
      </w:r>
      <w:r>
        <w:rPr>
          <w:rStyle w:val="32"/>
          <w:rFonts w:hint="eastAsia" w:ascii="仿宋_GB2312" w:hAnsi="仿宋" w:eastAsia="仿宋_GB2312" w:cs="宋体"/>
          <w:shd w:val="clear" w:color="auto" w:fill="auto"/>
        </w:rPr>
        <w:t>，自项目验收合格之日起算，质保期内出现与本项目有关或本项目引起的故障或异常，在接到甲方通知后，乙方需派专业技术人员在</w:t>
      </w:r>
      <w:r>
        <w:rPr>
          <w:rStyle w:val="32"/>
          <w:rFonts w:hint="eastAsia" w:ascii="仿宋_GB2312" w:hAnsi="仿宋" w:eastAsia="仿宋_GB2312" w:cs="宋体"/>
          <w:u w:val="single"/>
          <w:shd w:val="clear" w:color="auto" w:fill="auto"/>
        </w:rPr>
        <w:t xml:space="preserve"> </w:t>
      </w:r>
      <w:r>
        <w:rPr>
          <w:rStyle w:val="32"/>
          <w:rFonts w:hint="eastAsia" w:cs="宋体"/>
          <w:u w:val="single"/>
          <w:shd w:val="clear" w:color="auto" w:fill="auto"/>
          <w:lang w:val="en-US" w:eastAsia="zh-CN"/>
        </w:rPr>
        <w:t>24</w:t>
      </w:r>
      <w:r>
        <w:rPr>
          <w:rStyle w:val="32"/>
          <w:rFonts w:hint="eastAsia" w:ascii="仿宋_GB2312" w:hAnsi="仿宋" w:eastAsia="仿宋_GB2312" w:cs="宋体"/>
          <w:u w:val="single"/>
          <w:shd w:val="clear" w:color="auto" w:fill="auto"/>
        </w:rPr>
        <w:t xml:space="preserve">  </w:t>
      </w:r>
      <w:r>
        <w:rPr>
          <w:rStyle w:val="32"/>
          <w:rFonts w:hint="eastAsia" w:ascii="仿宋_GB2312" w:hAnsi="仿宋" w:eastAsia="仿宋_GB2312" w:cs="宋体"/>
          <w:shd w:val="clear" w:color="auto" w:fill="auto"/>
        </w:rPr>
        <w:t>小时内赶到现场处理,若未</w:t>
      </w:r>
      <w:r>
        <w:rPr>
          <w:rStyle w:val="32"/>
          <w:rFonts w:ascii="仿宋_GB2312" w:hAnsi="仿宋" w:eastAsia="仿宋_GB2312" w:cs="宋体"/>
          <w:shd w:val="clear" w:color="auto" w:fill="auto"/>
        </w:rPr>
        <w:t>及时响应，</w:t>
      </w:r>
      <w:r>
        <w:rPr>
          <w:rStyle w:val="32"/>
          <w:rFonts w:hint="eastAsia" w:ascii="仿宋_GB2312" w:hAnsi="仿宋" w:eastAsia="仿宋_GB2312" w:cs="宋体"/>
          <w:shd w:val="clear" w:color="auto" w:fill="auto"/>
        </w:rPr>
        <w:t>每次扣尾款的</w:t>
      </w:r>
      <w:r>
        <w:rPr>
          <w:rStyle w:val="32"/>
          <w:rFonts w:hint="eastAsia" w:ascii="仿宋_GB2312" w:hAnsi="仿宋" w:eastAsia="仿宋_GB2312" w:cs="宋体"/>
          <w:u w:val="single"/>
          <w:shd w:val="clear" w:color="auto" w:fill="auto"/>
        </w:rPr>
        <w:t xml:space="preserve"> </w:t>
      </w:r>
      <w:r>
        <w:rPr>
          <w:rStyle w:val="32"/>
          <w:rFonts w:hint="eastAsia" w:cs="宋体"/>
          <w:u w:val="single"/>
          <w:shd w:val="clear" w:color="auto" w:fill="auto"/>
          <w:lang w:val="en-US" w:eastAsia="zh-CN"/>
        </w:rPr>
        <w:t>1</w:t>
      </w:r>
      <w:r>
        <w:rPr>
          <w:rStyle w:val="32"/>
          <w:rFonts w:hint="eastAsia" w:ascii="仿宋_GB2312" w:hAnsi="仿宋" w:eastAsia="仿宋_GB2312" w:cs="宋体"/>
          <w:u w:val="single"/>
          <w:shd w:val="clear" w:color="auto" w:fill="auto"/>
        </w:rPr>
        <w:t xml:space="preserve"> </w:t>
      </w:r>
      <w:r>
        <w:rPr>
          <w:rStyle w:val="32"/>
          <w:rFonts w:hint="eastAsia" w:ascii="仿宋_GB2312" w:hAnsi="仿宋" w:eastAsia="仿宋_GB2312" w:cs="宋体"/>
          <w:shd w:val="clear" w:color="auto" w:fill="auto"/>
        </w:rPr>
        <w:t>%。</w:t>
      </w:r>
    </w:p>
    <w:p>
      <w:pPr>
        <w:pStyle w:val="4"/>
        <w:ind w:firstLine="640"/>
        <w:rPr>
          <w:rStyle w:val="32"/>
          <w:rFonts w:ascii="仿宋" w:hAnsi="仿宋" w:eastAsia="黑体" w:cs="Times New Roman"/>
          <w:sz w:val="32"/>
          <w:szCs w:val="24"/>
          <w:shd w:val="clear" w:color="auto" w:fill="auto"/>
        </w:rPr>
      </w:pPr>
      <w:r>
        <w:rPr>
          <w:rStyle w:val="32"/>
          <w:rFonts w:hint="eastAsia" w:ascii="仿宋" w:hAnsi="仿宋" w:eastAsia="黑体" w:cs="Times New Roman"/>
          <w:sz w:val="32"/>
          <w:szCs w:val="24"/>
          <w:shd w:val="clear" w:color="auto" w:fill="auto"/>
        </w:rPr>
        <w:t>第六条  合同价款</w:t>
      </w:r>
    </w:p>
    <w:p>
      <w:pPr>
        <w:pStyle w:val="19"/>
        <w:ind w:firstLine="600"/>
        <w:jc w:val="both"/>
      </w:pPr>
      <w:r>
        <w:rPr>
          <w:rStyle w:val="32"/>
          <w:rFonts w:hint="eastAsia" w:ascii="方正仿宋_GBK" w:hAnsi="方正仿宋_GBK" w:eastAsia="方正仿宋_GBK" w:cs="方正仿宋_GBK"/>
          <w:color w:val="FF0000"/>
          <w:shd w:val="clear" w:color="auto" w:fill="auto"/>
          <w:lang w:val="en-US" w:eastAsia="zh-CN"/>
        </w:rPr>
        <w:t>合同</w:t>
      </w:r>
      <w:r>
        <w:rPr>
          <w:rStyle w:val="32"/>
          <w:rFonts w:hint="eastAsia" w:ascii="仿宋_GB2312" w:hAnsi="仿宋" w:eastAsia="仿宋_GB2312" w:cs="宋体"/>
          <w:color w:val="FF0000"/>
          <w:shd w:val="clear" w:color="auto" w:fill="auto"/>
        </w:rPr>
        <w:t>金额</w:t>
      </w:r>
      <w:r>
        <w:rPr>
          <w:rStyle w:val="32"/>
          <w:rFonts w:hint="eastAsia" w:cs="宋体"/>
          <w:color w:val="FF0000"/>
          <w:shd w:val="clear" w:color="auto" w:fill="auto"/>
          <w:lang w:eastAsia="zh-CN"/>
        </w:rPr>
        <w:t>（</w:t>
      </w:r>
      <w:r>
        <w:rPr>
          <w:rStyle w:val="32"/>
          <w:rFonts w:hint="eastAsia" w:ascii="仿宋_GB2312" w:hAnsi="仿宋" w:eastAsia="仿宋_GB2312" w:cs="宋体"/>
          <w:color w:val="FF0000"/>
          <w:shd w:val="clear" w:color="auto" w:fill="auto"/>
        </w:rPr>
        <w:t>不含</w:t>
      </w:r>
      <w:r>
        <w:rPr>
          <w:rStyle w:val="32"/>
          <w:rFonts w:hint="eastAsia" w:cs="宋体"/>
          <w:color w:val="FF0000"/>
          <w:shd w:val="clear" w:color="auto" w:fill="auto"/>
          <w:lang w:val="en-US" w:eastAsia="zh-CN"/>
        </w:rPr>
        <w:t>增值</w:t>
      </w:r>
      <w:r>
        <w:rPr>
          <w:rStyle w:val="32"/>
          <w:rFonts w:hint="eastAsia" w:ascii="仿宋_GB2312" w:hAnsi="仿宋" w:eastAsia="仿宋_GB2312" w:cs="宋体"/>
          <w:color w:val="FF0000"/>
          <w:shd w:val="clear" w:color="auto" w:fill="auto"/>
        </w:rPr>
        <w:t>税</w:t>
      </w:r>
      <w:r>
        <w:rPr>
          <w:rStyle w:val="32"/>
          <w:rFonts w:hint="eastAsia" w:cs="宋体"/>
          <w:color w:val="FF0000"/>
          <w:shd w:val="clear" w:color="auto" w:fill="auto"/>
          <w:lang w:eastAsia="zh-CN"/>
        </w:rPr>
        <w:t>）</w:t>
      </w:r>
      <w:r>
        <w:rPr>
          <w:rStyle w:val="32"/>
          <w:rFonts w:hint="eastAsia" w:ascii="仿宋_GB2312" w:hAnsi="仿宋" w:eastAsia="仿宋_GB2312" w:cs="宋体"/>
          <w:color w:val="FF0000"/>
          <w:u w:val="single"/>
          <w:shd w:val="clear" w:color="auto" w:fill="auto"/>
        </w:rPr>
        <w:t xml:space="preserve">： </w:t>
      </w:r>
      <w:r>
        <w:rPr>
          <w:rStyle w:val="32"/>
          <w:rFonts w:ascii="仿宋_GB2312" w:hAnsi="仿宋" w:eastAsia="仿宋_GB2312" w:cs="宋体"/>
          <w:color w:val="FF0000"/>
          <w:u w:val="single"/>
          <w:shd w:val="clear" w:color="auto" w:fill="auto"/>
        </w:rPr>
        <w:t xml:space="preserve">  </w:t>
      </w:r>
      <w:r>
        <w:rPr>
          <w:rStyle w:val="32"/>
          <w:rFonts w:hint="eastAsia" w:ascii="仿宋_GB2312" w:hAnsi="仿宋" w:eastAsia="仿宋_GB2312" w:cs="宋体"/>
          <w:color w:val="FF0000"/>
          <w:shd w:val="clear" w:color="auto" w:fill="auto"/>
        </w:rPr>
        <w:t>元（大写：</w:t>
      </w:r>
      <w:r>
        <w:rPr>
          <w:rStyle w:val="32"/>
          <w:rFonts w:hint="eastAsia" w:ascii="仿宋_GB2312" w:hAnsi="仿宋" w:eastAsia="仿宋_GB2312" w:cs="宋体"/>
          <w:color w:val="FF0000"/>
          <w:u w:val="single"/>
          <w:shd w:val="clear" w:color="auto" w:fill="auto"/>
        </w:rPr>
        <w:t xml:space="preserve"> </w:t>
      </w:r>
      <w:r>
        <w:rPr>
          <w:rStyle w:val="32"/>
          <w:rFonts w:ascii="仿宋_GB2312" w:hAnsi="仿宋" w:eastAsia="仿宋_GB2312" w:cs="宋体"/>
          <w:color w:val="FF0000"/>
          <w:u w:val="single"/>
          <w:shd w:val="clear" w:color="auto" w:fill="auto"/>
        </w:rPr>
        <w:t xml:space="preserve">                </w:t>
      </w:r>
      <w:r>
        <w:rPr>
          <w:rStyle w:val="32"/>
          <w:rFonts w:hint="eastAsia" w:ascii="仿宋_GB2312" w:hAnsi="仿宋" w:eastAsia="仿宋_GB2312" w:cs="宋体"/>
          <w:color w:val="FF0000"/>
          <w:shd w:val="clear" w:color="auto" w:fill="auto"/>
        </w:rPr>
        <w:t>）；含税金额</w:t>
      </w:r>
      <w:r>
        <w:rPr>
          <w:rStyle w:val="32"/>
          <w:rFonts w:hint="eastAsia" w:ascii="仿宋_GB2312" w:hAnsi="仿宋" w:eastAsia="仿宋_GB2312" w:cs="宋体"/>
          <w:color w:val="FF0000"/>
          <w:u w:val="single"/>
          <w:shd w:val="clear" w:color="auto" w:fill="auto"/>
        </w:rPr>
        <w:t xml:space="preserve">： </w:t>
      </w:r>
      <w:r>
        <w:rPr>
          <w:rStyle w:val="32"/>
          <w:rFonts w:ascii="仿宋_GB2312" w:hAnsi="仿宋" w:eastAsia="仿宋_GB2312" w:cs="宋体"/>
          <w:color w:val="FF0000"/>
          <w:u w:val="single"/>
          <w:shd w:val="clear" w:color="auto" w:fill="auto"/>
        </w:rPr>
        <w:t xml:space="preserve">        </w:t>
      </w:r>
      <w:r>
        <w:rPr>
          <w:rStyle w:val="32"/>
          <w:rFonts w:hint="eastAsia" w:ascii="仿宋_GB2312" w:hAnsi="仿宋" w:eastAsia="仿宋_GB2312" w:cs="宋体"/>
          <w:color w:val="FF0000"/>
          <w:shd w:val="clear" w:color="auto" w:fill="auto"/>
        </w:rPr>
        <w:t>元（大写</w:t>
      </w:r>
      <w:r>
        <w:rPr>
          <w:rStyle w:val="32"/>
          <w:rFonts w:hint="eastAsia" w:ascii="仿宋_GB2312" w:hAnsi="仿宋" w:eastAsia="仿宋_GB2312" w:cs="宋体"/>
          <w:color w:val="FF0000"/>
          <w:u w:val="single"/>
          <w:shd w:val="clear" w:color="auto" w:fill="auto"/>
        </w:rPr>
        <w:t xml:space="preserve">： </w:t>
      </w:r>
      <w:r>
        <w:rPr>
          <w:rStyle w:val="32"/>
          <w:rFonts w:ascii="仿宋_GB2312" w:hAnsi="仿宋" w:eastAsia="仿宋_GB2312" w:cs="宋体"/>
          <w:color w:val="FF0000"/>
          <w:u w:val="single"/>
          <w:shd w:val="clear" w:color="auto" w:fill="auto"/>
        </w:rPr>
        <w:t xml:space="preserve">              </w:t>
      </w:r>
      <w:r>
        <w:rPr>
          <w:rStyle w:val="32"/>
          <w:rFonts w:hint="eastAsia" w:ascii="仿宋_GB2312" w:hAnsi="仿宋" w:eastAsia="仿宋_GB2312" w:cs="宋体"/>
          <w:color w:val="FF0000"/>
          <w:shd w:val="clear" w:color="auto" w:fill="auto"/>
        </w:rPr>
        <w:t>）,</w:t>
      </w:r>
      <w:r>
        <w:rPr>
          <w:rStyle w:val="32"/>
          <w:rFonts w:hint="eastAsia" w:ascii="方正仿宋_GBK" w:hAnsi="方正仿宋_GBK" w:eastAsia="方正仿宋_GBK" w:cs="方正仿宋_GBK"/>
          <w:color w:val="FF0000"/>
          <w:shd w:val="clear" w:color="auto" w:fill="auto"/>
          <w:lang w:val="en-US" w:eastAsia="zh-CN"/>
        </w:rPr>
        <w:t>增值税</w:t>
      </w:r>
      <w:r>
        <w:rPr>
          <w:rStyle w:val="32"/>
          <w:rFonts w:hint="eastAsia" w:ascii="仿宋_GB2312" w:hAnsi="仿宋" w:eastAsia="仿宋_GB2312" w:cs="宋体"/>
          <w:color w:val="FF0000"/>
          <w:shd w:val="clear" w:color="auto" w:fill="auto"/>
          <w:lang w:val="en-US" w:eastAsia="zh-CN"/>
        </w:rPr>
        <w:t>税率为%</w:t>
      </w:r>
      <w:r>
        <w:rPr>
          <w:rStyle w:val="32"/>
          <w:rFonts w:hint="eastAsia" w:cs="宋体"/>
          <w:color w:val="FF0000"/>
          <w:shd w:val="clear" w:color="auto" w:fill="auto"/>
          <w:lang w:val="en-US" w:eastAsia="zh-CN"/>
        </w:rPr>
        <w:t>。</w:t>
      </w:r>
      <w:r>
        <w:rPr>
          <w:rStyle w:val="32"/>
          <w:rFonts w:hint="eastAsia" w:ascii="仿宋_GB2312" w:hAnsi="仿宋" w:eastAsia="仿宋_GB2312" w:cs="宋体"/>
          <w:shd w:val="clear" w:color="auto" w:fill="auto"/>
        </w:rPr>
        <w:t>本合同价格为</w:t>
      </w:r>
      <w:r>
        <w:rPr>
          <w:rFonts w:hint="eastAsia"/>
        </w:rPr>
        <w:t xml:space="preserve"> “总价包干”，包括但不限于材料购买、人工、运输、</w:t>
      </w:r>
      <w:r>
        <w:rPr>
          <w:rFonts w:hint="eastAsia"/>
          <w:lang w:eastAsia="zh-CN"/>
        </w:rPr>
        <w:t>安装、原卷帘门拆除、</w:t>
      </w:r>
      <w:r>
        <w:rPr>
          <w:rFonts w:hint="eastAsia"/>
        </w:rPr>
        <w:t>保险、风险措施费用等一切与项目内容相关的费用。</w:t>
      </w:r>
    </w:p>
    <w:p>
      <w:pPr>
        <w:pStyle w:val="4"/>
        <w:ind w:firstLine="640"/>
        <w:rPr>
          <w:rStyle w:val="32"/>
          <w:rFonts w:ascii="仿宋" w:hAnsi="仿宋" w:eastAsia="黑体" w:cs="Times New Roman"/>
          <w:sz w:val="32"/>
          <w:szCs w:val="24"/>
          <w:shd w:val="clear" w:color="auto" w:fill="auto"/>
        </w:rPr>
      </w:pPr>
      <w:r>
        <w:rPr>
          <w:rStyle w:val="32"/>
          <w:rFonts w:hint="eastAsia" w:ascii="仿宋" w:hAnsi="仿宋" w:eastAsia="黑体" w:cs="Times New Roman"/>
          <w:sz w:val="32"/>
          <w:szCs w:val="24"/>
          <w:shd w:val="clear" w:color="auto" w:fill="auto"/>
        </w:rPr>
        <w:t>第七条 付款方式</w:t>
      </w:r>
    </w:p>
    <w:p>
      <w:pPr>
        <w:pStyle w:val="19"/>
        <w:ind w:firstLine="600"/>
        <w:jc w:val="both"/>
        <w:rPr>
          <w:rFonts w:hint="eastAsia"/>
          <w:color w:val="FF0000"/>
          <w:lang w:eastAsia="zh-CN"/>
        </w:rPr>
      </w:pPr>
      <w:r>
        <w:rPr>
          <w:rFonts w:hint="eastAsia"/>
          <w:color w:val="FF0000"/>
          <w:lang w:eastAsia="zh-CN"/>
        </w:rPr>
        <w:t>7.1项目完工验收合格后，乙方</w:t>
      </w:r>
      <w:r>
        <w:rPr>
          <w:rFonts w:hint="eastAsia"/>
          <w:color w:val="FF0000"/>
          <w:lang w:val="en-US" w:eastAsia="zh-CN"/>
        </w:rPr>
        <w:t>向甲方</w:t>
      </w:r>
      <w:r>
        <w:rPr>
          <w:rFonts w:hint="eastAsia"/>
          <w:color w:val="FF0000"/>
          <w:lang w:eastAsia="zh-CN"/>
        </w:rPr>
        <w:t>开具</w:t>
      </w:r>
      <w:r>
        <w:rPr>
          <w:rFonts w:hint="eastAsia"/>
          <w:color w:val="FF0000"/>
          <w:lang w:val="en-US" w:eastAsia="zh-CN"/>
        </w:rPr>
        <w:t>合同金额的正规增值税发票。甲方在收到</w:t>
      </w:r>
      <w:r>
        <w:rPr>
          <w:rFonts w:hint="eastAsia"/>
          <w:color w:val="FF0000"/>
          <w:lang w:eastAsia="zh-CN"/>
        </w:rPr>
        <w:t xml:space="preserve">增值税发票后30个工作日内，向乙方支付合同价款的  </w:t>
      </w:r>
      <w:r>
        <w:rPr>
          <w:rFonts w:hint="eastAsia"/>
          <w:color w:val="FF0000"/>
          <w:lang w:val="en-US" w:eastAsia="zh-CN"/>
        </w:rPr>
        <w:t>95</w:t>
      </w:r>
      <w:r>
        <w:rPr>
          <w:rFonts w:hint="eastAsia"/>
          <w:color w:val="FF0000"/>
          <w:lang w:eastAsia="zh-CN"/>
        </w:rPr>
        <w:t xml:space="preserve"> ％，剩余 </w:t>
      </w:r>
      <w:r>
        <w:rPr>
          <w:rFonts w:hint="eastAsia"/>
          <w:color w:val="FF0000"/>
          <w:lang w:val="en-US" w:eastAsia="zh-CN"/>
        </w:rPr>
        <w:t>5</w:t>
      </w:r>
      <w:r>
        <w:rPr>
          <w:rFonts w:hint="eastAsia"/>
          <w:color w:val="FF0000"/>
          <w:lang w:eastAsia="zh-CN"/>
        </w:rPr>
        <w:t xml:space="preserve"> ％的余款在质量保证期届满且无问题后30个工作日内</w:t>
      </w:r>
      <w:r>
        <w:rPr>
          <w:rFonts w:hint="eastAsia"/>
          <w:color w:val="FF0000"/>
          <w:lang w:val="en-US" w:eastAsia="zh-CN"/>
        </w:rPr>
        <w:t>无息</w:t>
      </w:r>
      <w:r>
        <w:rPr>
          <w:rFonts w:hint="eastAsia"/>
          <w:color w:val="FF0000"/>
          <w:lang w:eastAsia="zh-CN"/>
        </w:rPr>
        <w:t>支付。</w:t>
      </w:r>
    </w:p>
    <w:p>
      <w:pPr>
        <w:pStyle w:val="19"/>
        <w:ind w:firstLine="600"/>
        <w:rPr>
          <w:rStyle w:val="34"/>
          <w:color w:val="FF0000"/>
          <w:lang w:eastAsia="zh-CN"/>
        </w:rPr>
      </w:pPr>
      <w:r>
        <w:rPr>
          <w:rStyle w:val="34"/>
          <w:rFonts w:hint="eastAsia"/>
          <w:color w:val="FF0000"/>
          <w:lang w:eastAsia="zh-CN"/>
        </w:rPr>
        <w:t>如果乙方提供增值税普通发票，甲方支付金额为不含增值税金额；如果乙方提供增值税专用发票，甲方支付金额</w:t>
      </w:r>
      <w:r>
        <w:rPr>
          <w:rStyle w:val="34"/>
          <w:color w:val="FF0000"/>
          <w:lang w:eastAsia="zh-CN"/>
        </w:rPr>
        <w:t>=不含增值税金额+增值税税额。</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7.2 支付方式：银行转账。</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7.3 乙方帐户信息：</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开户行：</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账号：</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户名：</w:t>
      </w:r>
    </w:p>
    <w:p>
      <w:pPr>
        <w:pStyle w:val="4"/>
        <w:ind w:firstLine="640"/>
        <w:rPr>
          <w:rStyle w:val="32"/>
          <w:rFonts w:ascii="仿宋" w:hAnsi="仿宋" w:eastAsia="黑体" w:cs="Times New Roman"/>
          <w:sz w:val="32"/>
          <w:szCs w:val="24"/>
          <w:shd w:val="clear" w:color="auto" w:fill="auto"/>
        </w:rPr>
      </w:pPr>
      <w:r>
        <w:rPr>
          <w:rStyle w:val="32"/>
          <w:rFonts w:hint="eastAsia" w:ascii="仿宋" w:hAnsi="仿宋" w:eastAsia="黑体" w:cs="Times New Roman"/>
          <w:sz w:val="32"/>
          <w:szCs w:val="24"/>
          <w:shd w:val="clear" w:color="auto" w:fill="auto"/>
        </w:rPr>
        <w:t>第八条  承揽要求</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8.1乙方工作时间的要求</w:t>
      </w:r>
      <w:r>
        <w:rPr>
          <w:rStyle w:val="32"/>
          <w:rFonts w:hint="eastAsia" w:ascii="仿宋_GB2312" w:hAnsi="仿宋" w:eastAsia="仿宋_GB2312" w:cs="宋体"/>
          <w:u w:val="single"/>
          <w:shd w:val="clear" w:color="auto" w:fill="auto"/>
        </w:rPr>
        <w:t xml:space="preserve">：                          </w:t>
      </w:r>
      <w:r>
        <w:rPr>
          <w:rStyle w:val="32"/>
          <w:rFonts w:hint="eastAsia" w:ascii="仿宋_GB2312" w:hAnsi="仿宋" w:eastAsia="仿宋_GB2312" w:cs="宋体"/>
          <w:shd w:val="clear" w:color="auto" w:fill="auto"/>
        </w:rPr>
        <w:t xml:space="preserve"> ；</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8.2办理证件的要求</w:t>
      </w:r>
      <w:r>
        <w:rPr>
          <w:rStyle w:val="32"/>
          <w:rFonts w:hint="eastAsia" w:ascii="仿宋_GB2312" w:hAnsi="仿宋" w:eastAsia="仿宋_GB2312" w:cs="宋体"/>
          <w:u w:val="single"/>
          <w:shd w:val="clear" w:color="auto" w:fill="auto"/>
        </w:rPr>
        <w:t xml:space="preserve">：                        </w:t>
      </w:r>
      <w:r>
        <w:rPr>
          <w:rStyle w:val="32"/>
          <w:rFonts w:hint="eastAsia" w:ascii="仿宋_GB2312" w:hAnsi="仿宋" w:eastAsia="仿宋_GB2312" w:cs="宋体"/>
          <w:shd w:val="clear" w:color="auto" w:fill="auto"/>
        </w:rPr>
        <w:t>；</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8.3 项目所需材料的提供和使用由</w:t>
      </w:r>
      <w:r>
        <w:rPr>
          <w:rStyle w:val="32"/>
          <w:rFonts w:hint="eastAsia" w:ascii="仿宋_GB2312" w:hAnsi="仿宋" w:eastAsia="仿宋_GB2312" w:cs="宋体"/>
          <w:u w:val="single"/>
          <w:shd w:val="clear" w:color="auto" w:fill="auto"/>
        </w:rPr>
        <w:t xml:space="preserve"> </w:t>
      </w:r>
      <w:r>
        <w:rPr>
          <w:rStyle w:val="32"/>
          <w:rFonts w:hint="eastAsia" w:cs="宋体"/>
          <w:u w:val="single"/>
          <w:shd w:val="clear" w:color="auto" w:fill="auto"/>
          <w:lang w:eastAsia="zh-CN"/>
        </w:rPr>
        <w:t>乙方</w:t>
      </w:r>
      <w:r>
        <w:rPr>
          <w:rStyle w:val="32"/>
          <w:rFonts w:hint="eastAsia" w:ascii="仿宋_GB2312" w:hAnsi="仿宋" w:eastAsia="仿宋_GB2312" w:cs="宋体"/>
          <w:u w:val="single"/>
          <w:shd w:val="clear" w:color="auto" w:fill="auto"/>
        </w:rPr>
        <w:t xml:space="preserve">   </w:t>
      </w:r>
      <w:r>
        <w:rPr>
          <w:rStyle w:val="32"/>
          <w:rFonts w:hint="eastAsia" w:ascii="仿宋_GB2312" w:hAnsi="仿宋" w:eastAsia="仿宋_GB2312" w:cs="宋体"/>
          <w:shd w:val="clear" w:color="auto" w:fill="auto"/>
        </w:rPr>
        <w:t>负责；</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8.4 未经甲方书面同意，乙方不得擅自改变合同约定材料，也不得转包、分包；</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8.5 其它要求：</w:t>
      </w:r>
    </w:p>
    <w:p>
      <w:pPr>
        <w:pStyle w:val="4"/>
        <w:ind w:firstLine="640"/>
        <w:rPr>
          <w:rStyle w:val="32"/>
          <w:rFonts w:ascii="仿宋" w:hAnsi="仿宋" w:eastAsia="黑体" w:cs="Times New Roman"/>
          <w:sz w:val="32"/>
          <w:szCs w:val="24"/>
          <w:shd w:val="clear" w:color="auto" w:fill="auto"/>
        </w:rPr>
      </w:pPr>
      <w:r>
        <w:rPr>
          <w:rStyle w:val="32"/>
          <w:rFonts w:hint="eastAsia" w:ascii="仿宋" w:hAnsi="仿宋" w:eastAsia="黑体" w:cs="Times New Roman"/>
          <w:sz w:val="32"/>
          <w:szCs w:val="24"/>
          <w:shd w:val="clear" w:color="auto" w:fill="auto"/>
        </w:rPr>
        <w:t>第九条  双方的权利与义务</w:t>
      </w:r>
    </w:p>
    <w:p>
      <w:pPr>
        <w:pStyle w:val="33"/>
        <w:shd w:val="clear" w:color="auto" w:fill="auto"/>
        <w:spacing w:before="0" w:after="120" w:line="360" w:lineRule="auto"/>
        <w:ind w:firstLine="600" w:firstLineChars="200"/>
        <w:jc w:val="both"/>
        <w:outlineLvl w:val="2"/>
        <w:rPr>
          <w:rStyle w:val="32"/>
          <w:rFonts w:ascii="黑体" w:hAnsi="仿宋" w:eastAsia="黑体"/>
          <w:szCs w:val="24"/>
          <w:lang w:val="zh-CN"/>
        </w:rPr>
      </w:pPr>
      <w:r>
        <w:rPr>
          <w:rStyle w:val="32"/>
          <w:rFonts w:hint="eastAsia" w:ascii="黑体" w:hAnsi="仿宋" w:eastAsia="黑体"/>
          <w:szCs w:val="24"/>
        </w:rPr>
        <w:t>9</w:t>
      </w:r>
      <w:r>
        <w:rPr>
          <w:rStyle w:val="32"/>
          <w:rFonts w:hint="eastAsia" w:ascii="黑体" w:hAnsi="仿宋" w:eastAsia="黑体"/>
          <w:szCs w:val="24"/>
          <w:lang w:val="zh-CN"/>
        </w:rPr>
        <w:t>.1甲方权责：</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9.1.1甲方负责按照约定的付款方式向乙方支付承揽费用；</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9.1.2对乙方实施监督，并有权对乙方提出意见和建议；</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9.1.3 对乙方的承揽工作提供必要的、合理的协助工作；</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9.1.4</w:t>
      </w:r>
      <w:r>
        <w:rPr>
          <w:rStyle w:val="32"/>
          <w:rFonts w:ascii="仿宋_GB2312" w:hAnsi="仿宋" w:eastAsia="仿宋_GB2312" w:cs="宋体"/>
          <w:shd w:val="clear" w:color="auto" w:fill="auto"/>
        </w:rPr>
        <w:t>甲方有权从</w:t>
      </w:r>
      <w:r>
        <w:rPr>
          <w:rStyle w:val="32"/>
          <w:rFonts w:hint="eastAsia" w:ascii="仿宋_GB2312" w:hAnsi="仿宋" w:eastAsia="仿宋_GB2312" w:cs="宋体"/>
          <w:shd w:val="clear" w:color="auto" w:fill="auto"/>
        </w:rPr>
        <w:t>履约保证金或未付费用中</w:t>
      </w:r>
      <w:r>
        <w:rPr>
          <w:rStyle w:val="32"/>
          <w:rFonts w:ascii="仿宋_GB2312" w:hAnsi="仿宋" w:eastAsia="仿宋_GB2312" w:cs="宋体"/>
          <w:shd w:val="clear" w:color="auto" w:fill="auto"/>
        </w:rPr>
        <w:t>抵扣相当于违约金和滞纳金数额</w:t>
      </w:r>
      <w:r>
        <w:rPr>
          <w:rStyle w:val="32"/>
          <w:rFonts w:hint="eastAsia" w:ascii="仿宋_GB2312" w:hAnsi="仿宋" w:eastAsia="仿宋_GB2312" w:cs="宋体"/>
          <w:shd w:val="clear" w:color="auto" w:fill="auto"/>
        </w:rPr>
        <w:t>的</w:t>
      </w:r>
      <w:r>
        <w:rPr>
          <w:rStyle w:val="32"/>
          <w:rFonts w:ascii="仿宋_GB2312" w:hAnsi="仿宋" w:eastAsia="仿宋_GB2312" w:cs="宋体"/>
          <w:shd w:val="clear" w:color="auto" w:fill="auto"/>
        </w:rPr>
        <w:t>款项。</w:t>
      </w:r>
    </w:p>
    <w:p>
      <w:pPr>
        <w:pStyle w:val="33"/>
        <w:shd w:val="clear" w:color="auto" w:fill="auto"/>
        <w:spacing w:before="0" w:after="120" w:line="360" w:lineRule="auto"/>
        <w:ind w:firstLine="600" w:firstLineChars="200"/>
        <w:jc w:val="both"/>
        <w:outlineLvl w:val="2"/>
        <w:rPr>
          <w:rStyle w:val="32"/>
          <w:rFonts w:ascii="黑体" w:hAnsi="仿宋" w:eastAsia="黑体"/>
          <w:szCs w:val="24"/>
          <w:lang w:val="zh-CN"/>
        </w:rPr>
      </w:pPr>
      <w:r>
        <w:rPr>
          <w:rStyle w:val="32"/>
          <w:rFonts w:hint="eastAsia" w:ascii="黑体" w:hAnsi="仿宋" w:eastAsia="黑体"/>
          <w:szCs w:val="24"/>
          <w:lang w:val="zh-CN"/>
        </w:rPr>
        <w:t>9.2乙方权责：</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9.2.1服从甲方监督，遵守重庆江北国际机场空防安全的有关制度及重庆江北国际机场的各类规定。</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9.2.2负责组织该项目的实施，并负责项目实施中的一切施工安全、第三方安全、人身安全和消防安全。</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9.2.3遵守有关安全规则，负责现场人员安全，排除现场危险隐患，提供安全设施。</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9.2.4按期完工，提出验收申请，并参与成果验收工作。</w:t>
      </w:r>
    </w:p>
    <w:p>
      <w:pPr>
        <w:pStyle w:val="19"/>
        <w:ind w:firstLine="600"/>
      </w:pPr>
      <w:r>
        <w:rPr>
          <w:rStyle w:val="32"/>
          <w:rFonts w:hint="eastAsia" w:ascii="仿宋_GB2312" w:hAnsi="仿宋" w:eastAsia="仿宋_GB2312" w:cs="宋体"/>
          <w:shd w:val="clear" w:color="auto" w:fill="auto"/>
        </w:rPr>
        <w:t>9.2.5</w:t>
      </w:r>
      <w:r>
        <w:rPr>
          <w:rFonts w:hint="eastAsia"/>
        </w:rPr>
        <w:t>在履行本合同的过程中乙方若造成乙方工作人员、甲方或第三方人身、财产损害的，乙方应承担全部责任。</w:t>
      </w:r>
    </w:p>
    <w:p>
      <w:pPr>
        <w:pStyle w:val="4"/>
        <w:ind w:firstLine="640"/>
        <w:rPr>
          <w:rStyle w:val="32"/>
          <w:rFonts w:ascii="仿宋" w:hAnsi="仿宋" w:eastAsia="黑体" w:cs="Times New Roman"/>
          <w:sz w:val="32"/>
          <w:szCs w:val="24"/>
          <w:shd w:val="clear" w:color="auto" w:fill="auto"/>
        </w:rPr>
      </w:pPr>
      <w:r>
        <w:rPr>
          <w:rStyle w:val="32"/>
          <w:rFonts w:hint="eastAsia" w:ascii="仿宋" w:hAnsi="仿宋" w:eastAsia="黑体" w:cs="Times New Roman"/>
          <w:sz w:val="32"/>
          <w:szCs w:val="24"/>
          <w:shd w:val="clear" w:color="auto" w:fill="auto"/>
        </w:rPr>
        <w:t>第十条  成果验收标准和方法</w:t>
      </w:r>
    </w:p>
    <w:p>
      <w:pPr>
        <w:pStyle w:val="19"/>
        <w:ind w:left="420" w:leftChars="200" w:firstLine="0" w:firstLineChars="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项目完工后，由乙方向甲方提出验收申请，甲方按</w:t>
      </w:r>
      <w:r>
        <w:rPr>
          <w:rFonts w:hint="eastAsia" w:ascii="Times New Roman" w:hAnsi="Times New Roman"/>
        </w:rPr>
        <w:t>_</w:t>
      </w:r>
      <w:r>
        <w:rPr>
          <w:rFonts w:ascii="Times New Roman" w:hAnsi="Times New Roman"/>
        </w:rPr>
        <w:t>_______________________________</w:t>
      </w:r>
      <w:r>
        <w:rPr>
          <w:rStyle w:val="32"/>
          <w:rFonts w:hint="eastAsia" w:ascii="仿宋_GB2312" w:hAnsi="仿宋" w:eastAsia="仿宋_GB2312" w:cs="宋体"/>
          <w:shd w:val="clear" w:color="auto" w:fill="auto"/>
        </w:rPr>
        <w:t>进行验收。</w:t>
      </w:r>
    </w:p>
    <w:p>
      <w:pPr>
        <w:pStyle w:val="4"/>
        <w:ind w:firstLine="640"/>
        <w:rPr>
          <w:rStyle w:val="32"/>
          <w:rFonts w:ascii="仿宋" w:hAnsi="仿宋" w:eastAsia="黑体" w:cs="Times New Roman"/>
          <w:sz w:val="32"/>
          <w:szCs w:val="24"/>
          <w:shd w:val="clear" w:color="auto" w:fill="auto"/>
        </w:rPr>
      </w:pPr>
      <w:r>
        <w:rPr>
          <w:rStyle w:val="32"/>
          <w:rFonts w:hint="eastAsia" w:ascii="仿宋" w:hAnsi="仿宋" w:eastAsia="黑体" w:cs="Times New Roman"/>
          <w:sz w:val="32"/>
          <w:szCs w:val="24"/>
          <w:shd w:val="clear" w:color="auto" w:fill="auto"/>
        </w:rPr>
        <w:t>第十一条  知识产权</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乙方保证施工过程中所使用的工艺、设备、方法及其他涉及施工工作的行为不会侵害第三人的知识产权，除非甲方书面同意，施工过程中使用相关知识产权所需费用均由乙方承担。如乙方侵犯第三人的知识产权，由此引发的一切责任及产生的相关损失由乙方承担。</w:t>
      </w:r>
    </w:p>
    <w:p>
      <w:pPr>
        <w:pStyle w:val="4"/>
        <w:ind w:firstLine="640"/>
      </w:pPr>
      <w:r>
        <w:rPr>
          <w:rFonts w:hint="eastAsia"/>
        </w:rPr>
        <w:t>第十二条  违约责任</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12.1</w:t>
      </w:r>
      <w:r>
        <w:rPr>
          <w:rFonts w:hint="eastAsia"/>
        </w:rPr>
        <w:t>甲方未按本合同履约导致施工无法进行的，工期相应顺延。</w:t>
      </w:r>
    </w:p>
    <w:p>
      <w:pPr>
        <w:pStyle w:val="19"/>
        <w:ind w:firstLine="600"/>
        <w:rPr>
          <w:rStyle w:val="32"/>
          <w:rFonts w:ascii="仿宋_GB2312" w:hAnsi="仿宋" w:eastAsia="仿宋_GB2312" w:cs="宋体"/>
          <w:shd w:val="clear" w:color="auto" w:fill="auto"/>
        </w:rPr>
      </w:pPr>
      <w:r>
        <w:rPr>
          <w:rFonts w:hint="eastAsia"/>
        </w:rPr>
        <w:t>12.2.项目验收不合格，乙方应负责无偿修理或返工。因修理或返工而造成的逾期验收的，按12.3约定处理。</w:t>
      </w:r>
      <w:r>
        <w:br w:type="textWrapping"/>
      </w:r>
      <w:r>
        <w:t xml:space="preserve">    </w:t>
      </w:r>
      <w:r>
        <w:rPr>
          <w:rFonts w:hint="eastAsia"/>
        </w:rPr>
        <w:t>12.3乙方不能</w:t>
      </w:r>
      <w:r>
        <w:rPr>
          <w:rStyle w:val="32"/>
          <w:rFonts w:hint="eastAsia" w:ascii="仿宋_GB2312" w:hAnsi="仿宋" w:eastAsia="仿宋_GB2312" w:cs="宋体"/>
          <w:shd w:val="clear" w:color="auto" w:fill="auto"/>
        </w:rPr>
        <w:t>按合同规定的工期完工，每逾期1天，应偿付给甲方按合同总额的万分之五的逾期违约金。逾期超过</w:t>
      </w:r>
      <w:r>
        <w:rPr>
          <w:rStyle w:val="32"/>
          <w:rFonts w:ascii="Times New Roman" w:hAnsi="Times New Roman" w:eastAsia="仿宋_GB2312" w:cs="Times New Roman"/>
          <w:shd w:val="clear" w:color="auto" w:fill="auto"/>
        </w:rPr>
        <w:t>_______</w:t>
      </w:r>
      <w:r>
        <w:rPr>
          <w:rStyle w:val="32"/>
          <w:rFonts w:hint="eastAsia" w:ascii="Times New Roman" w:hAnsi="Times New Roman" w:cs="Times New Roman"/>
          <w:shd w:val="clear" w:color="auto" w:fill="auto"/>
          <w:lang w:val="en-US" w:eastAsia="zh-CN"/>
        </w:rPr>
        <w:t>30</w:t>
      </w:r>
      <w:r>
        <w:rPr>
          <w:rStyle w:val="32"/>
          <w:rFonts w:ascii="Times New Roman" w:hAnsi="Times New Roman" w:eastAsia="仿宋_GB2312" w:cs="Times New Roman"/>
          <w:shd w:val="clear" w:color="auto" w:fill="auto"/>
        </w:rPr>
        <w:t>____</w:t>
      </w:r>
      <w:r>
        <w:rPr>
          <w:rStyle w:val="32"/>
          <w:rFonts w:hint="eastAsia" w:ascii="仿宋_GB2312" w:hAnsi="仿宋" w:eastAsia="仿宋_GB2312" w:cs="宋体"/>
          <w:shd w:val="clear" w:color="auto" w:fill="auto"/>
        </w:rPr>
        <w:t>天的，甲方有权解除合同。</w:t>
      </w:r>
    </w:p>
    <w:p>
      <w:pPr>
        <w:pStyle w:val="19"/>
        <w:ind w:firstLine="600"/>
      </w:pPr>
      <w:r>
        <w:rPr>
          <w:rStyle w:val="32"/>
          <w:rFonts w:hint="eastAsia" w:ascii="仿宋_GB2312" w:hAnsi="仿宋" w:eastAsia="仿宋_GB2312" w:cs="宋体"/>
          <w:shd w:val="clear" w:color="auto" w:fill="auto"/>
        </w:rPr>
        <w:t>12.4 乙方擅自改变材料或擅自转、分包的，甲方有权要求改正，并处合同总价款10%的违约金，乙方不能改正的，甲方有权解除合同。</w:t>
      </w:r>
    </w:p>
    <w:p>
      <w:pPr>
        <w:pStyle w:val="4"/>
        <w:ind w:firstLine="640"/>
      </w:pPr>
      <w:r>
        <w:rPr>
          <w:rFonts w:hint="eastAsia"/>
        </w:rPr>
        <w:t>第十三条  争议解决方式</w:t>
      </w:r>
    </w:p>
    <w:p>
      <w:pPr>
        <w:pStyle w:val="19"/>
        <w:ind w:firstLine="600"/>
      </w:pPr>
      <w:r>
        <w:rPr>
          <w:rFonts w:hint="eastAsia"/>
        </w:rPr>
        <w:t xml:space="preserve">若在合同履行过程中发生争议，甲乙双方应当友好协商解决，协商不成，按以下第（ </w:t>
      </w:r>
      <w:r>
        <w:rPr>
          <w:rFonts w:hint="eastAsia"/>
          <w:lang w:val="en-US" w:eastAsia="zh-CN"/>
        </w:rPr>
        <w:t>2</w:t>
      </w:r>
      <w:r>
        <w:rPr>
          <w:rFonts w:hint="eastAsia"/>
        </w:rPr>
        <w:t xml:space="preserve"> ） 种方式解决：</w:t>
      </w:r>
    </w:p>
    <w:p>
      <w:pPr>
        <w:pStyle w:val="19"/>
        <w:ind w:firstLine="600"/>
      </w:pPr>
      <w:r>
        <w:rPr>
          <w:rFonts w:hint="eastAsia"/>
        </w:rPr>
        <w:t>（一）提交重庆仲裁委员会，按照申请仲裁时该会现行有效的仲裁规则进行仲裁。</w:t>
      </w:r>
    </w:p>
    <w:p>
      <w:pPr>
        <w:pStyle w:val="19"/>
        <w:ind w:firstLine="600"/>
      </w:pPr>
      <w:r>
        <w:rPr>
          <w:rFonts w:hint="eastAsia"/>
        </w:rPr>
        <w:t>（二）向甲方所在地有管辖权的人民法院起诉。</w:t>
      </w:r>
    </w:p>
    <w:p>
      <w:pPr>
        <w:pStyle w:val="4"/>
        <w:ind w:firstLine="640"/>
      </w:pPr>
      <w:r>
        <w:rPr>
          <w:rFonts w:hint="eastAsia"/>
        </w:rPr>
        <w:t>第十四条  通知与送达</w:t>
      </w:r>
    </w:p>
    <w:p>
      <w:pPr>
        <w:pStyle w:val="19"/>
        <w:ind w:firstLine="600"/>
      </w:pPr>
      <w:r>
        <w:rPr>
          <w:rFonts w:hint="eastAsia"/>
        </w:rPr>
        <w:t>14.1</w:t>
      </w:r>
      <w:r>
        <w:t>任何一方均应本着诚实信用原则来对待另一方在履行合同时的通知、告知事项，如因重大事项须履行通知义务的，均应当以当面签收或特快专递、电子邮件方式送达相对人。</w:t>
      </w:r>
    </w:p>
    <w:p>
      <w:pPr>
        <w:pStyle w:val="19"/>
        <w:ind w:firstLine="600"/>
      </w:pPr>
      <w:r>
        <w:rPr>
          <w:rFonts w:hint="eastAsia"/>
        </w:rPr>
        <w:t>14.2</w:t>
      </w:r>
      <w:r>
        <w:t>采用特快专递形式的，应按照双方在合同中确定的通讯地址以特快专递的形式通知相对人，一旦特快专递送达上述地址且经该方签收的，即视为有效送达收件人。该方签收的时间，即为送达时间。</w:t>
      </w:r>
    </w:p>
    <w:p>
      <w:pPr>
        <w:pStyle w:val="19"/>
        <w:ind w:firstLine="600"/>
      </w:pPr>
      <w:r>
        <w:rPr>
          <w:rFonts w:hint="eastAsia"/>
        </w:rPr>
        <w:t>14.3</w:t>
      </w:r>
      <w:r>
        <w:t>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19"/>
        <w:ind w:firstLine="600"/>
      </w:pPr>
      <w:r>
        <w:rPr>
          <w:rFonts w:hint="eastAsia"/>
        </w:rPr>
        <w:t>14.4</w:t>
      </w:r>
      <w:r>
        <w:t>任何一方的地址或电子邮件地址有变更时，须以书面形式通知对方，否则因地址或电子邮件地址变更发生而客观上不能送达或退件的情形亦视为送达收件人。</w:t>
      </w:r>
    </w:p>
    <w:p>
      <w:pPr>
        <w:pStyle w:val="19"/>
        <w:ind w:firstLine="600"/>
      </w:pPr>
      <w:r>
        <w:rPr>
          <w:rFonts w:hint="eastAsia"/>
        </w:rPr>
        <w:t>14.5</w:t>
      </w:r>
      <w:r>
        <w:t>收件一方若认为邮件封面标题与邮件中实际文件内容不符的，应在收到邮件后三日内通知相对人，逾期视为邮件封面标题与邮件中实际文件内容一致，并视为有效送达收件人。</w:t>
      </w:r>
    </w:p>
    <w:p>
      <w:pPr>
        <w:pStyle w:val="19"/>
        <w:ind w:firstLine="600"/>
      </w:pPr>
      <w:r>
        <w:rPr>
          <w:rFonts w:hint="eastAsia"/>
        </w:rPr>
        <w:t>14.6</w:t>
      </w:r>
      <w:r>
        <w:t>因受送达人在合同中提供或者确认的送达地址不准确、送达地址变更未及时告知、以及受送达人本人或者受送达人指定的代收人拒绝签收</w:t>
      </w:r>
      <w:r>
        <w:rPr>
          <w:rFonts w:hint="eastAsia"/>
        </w:rPr>
        <w:t>、投递人员</w:t>
      </w:r>
      <w:r>
        <w:t>/送达人员上门无人签收（法定节假日除外），导致送达文件中的通知、告知事项未能被受送达人实际接收的，文书退回之日视为送达之日。</w:t>
      </w:r>
    </w:p>
    <w:p>
      <w:pPr>
        <w:pStyle w:val="19"/>
        <w:ind w:firstLine="600"/>
      </w:pPr>
      <w:r>
        <w:rPr>
          <w:rFonts w:hint="eastAsia"/>
        </w:rPr>
        <w:t>14.7本合同约定的联系方式与送达方式同时可作为法律文书的联系方式与送达方式。</w:t>
      </w:r>
    </w:p>
    <w:p>
      <w:pPr>
        <w:pStyle w:val="4"/>
        <w:ind w:firstLine="640"/>
      </w:pPr>
      <w:r>
        <w:rPr>
          <w:rFonts w:hint="eastAsia"/>
        </w:rPr>
        <w:t>第十五条 不可抗力</w:t>
      </w:r>
    </w:p>
    <w:p>
      <w:pPr>
        <w:pStyle w:val="19"/>
        <w:ind w:firstLine="600"/>
      </w:pPr>
      <w:r>
        <w:t>不可抗力指，超出本协议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因不可抗力的影响，使甲方或乙方无法正常履行本合同，经双方协商可终止本合同或修改本合同的执行，双方已履行部分应在履行方案确定后30个工作日内据实结算完毕。迟延履行后发生不可抗力的，不能免除违约责任。</w:t>
      </w:r>
    </w:p>
    <w:p>
      <w:pPr>
        <w:pStyle w:val="4"/>
        <w:ind w:firstLine="640"/>
      </w:pPr>
      <w:r>
        <w:rPr>
          <w:rFonts w:hint="eastAsia"/>
        </w:rPr>
        <w:t>第十六条  补充协议</w:t>
      </w:r>
    </w:p>
    <w:p>
      <w:pPr>
        <w:pStyle w:val="19"/>
        <w:ind w:firstLine="600"/>
      </w:pPr>
      <w:r>
        <w:rPr>
          <w:rFonts w:hint="eastAsia"/>
        </w:rPr>
        <w:t>本合同履行过程中，如果合同履行条件发生变化，由双方进行协商，并以签订补充合同的方式加以确认，补充合同与本合同具有同等效力。</w:t>
      </w:r>
    </w:p>
    <w:p>
      <w:pPr>
        <w:pStyle w:val="19"/>
        <w:ind w:firstLine="600"/>
      </w:pPr>
      <w:r>
        <w:rPr>
          <w:rFonts w:hint="eastAsia"/>
        </w:rPr>
        <w:t>如果补充协议条款与本合同条款产生冲突，以补充协议的条款为准。</w:t>
      </w:r>
    </w:p>
    <w:p>
      <w:pPr>
        <w:pStyle w:val="4"/>
        <w:ind w:firstLine="640"/>
      </w:pPr>
      <w:r>
        <w:rPr>
          <w:rFonts w:hint="eastAsia"/>
        </w:rPr>
        <w:t xml:space="preserve">第十七条  </w:t>
      </w:r>
      <w:r>
        <w:t>保密条款</w:t>
      </w:r>
    </w:p>
    <w:p>
      <w:pPr>
        <w:pStyle w:val="19"/>
        <w:ind w:firstLine="600"/>
        <w:rPr>
          <w:rStyle w:val="32"/>
          <w:rFonts w:ascii="仿宋" w:eastAsia="仿宋" w:cs="Times New Roman (正文 CS 字体)"/>
          <w:sz w:val="24"/>
          <w:szCs w:val="24"/>
        </w:rPr>
      </w:pPr>
      <w:r>
        <w:t>本协议双方有义务对本协议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4"/>
        <w:ind w:firstLine="640"/>
        <w:rPr>
          <w:rStyle w:val="32"/>
          <w:rFonts w:ascii="仿宋" w:hAnsi="仿宋" w:eastAsia="黑体" w:cs="Times New Roman"/>
          <w:sz w:val="32"/>
          <w:szCs w:val="24"/>
          <w:shd w:val="clear" w:color="auto" w:fill="auto"/>
        </w:rPr>
      </w:pPr>
      <w:r>
        <w:rPr>
          <w:rStyle w:val="32"/>
          <w:rFonts w:hint="eastAsia" w:ascii="仿宋" w:hAnsi="仿宋" w:eastAsia="黑体" w:cs="Times New Roman"/>
          <w:sz w:val="32"/>
          <w:szCs w:val="24"/>
          <w:shd w:val="clear" w:color="auto" w:fill="auto"/>
        </w:rPr>
        <w:t>第十八条  其他</w:t>
      </w:r>
    </w:p>
    <w:p>
      <w:pPr>
        <w:pStyle w:val="19"/>
        <w:ind w:firstLine="600"/>
      </w:pPr>
      <w:r>
        <w:rPr>
          <w:rFonts w:hint="eastAsia"/>
        </w:rPr>
        <w:t>18.1本合同自双方法定代表人或委托代理人签字并加盖公司公章或合同专用章后生效。</w:t>
      </w:r>
    </w:p>
    <w:p>
      <w:pPr>
        <w:pStyle w:val="19"/>
        <w:ind w:firstLine="600"/>
      </w:pPr>
      <w:r>
        <w:rPr>
          <w:rFonts w:hint="eastAsia"/>
        </w:rPr>
        <w:t>18.2本合同一式</w:t>
      </w:r>
      <w:r>
        <w:rPr>
          <w:rFonts w:hint="eastAsia"/>
          <w:u w:val="single"/>
        </w:rPr>
        <w:t xml:space="preserve"> </w:t>
      </w:r>
      <w:r>
        <w:rPr>
          <w:rFonts w:hint="eastAsia"/>
          <w:u w:val="single"/>
          <w:lang w:eastAsia="zh-CN"/>
        </w:rPr>
        <w:t>伍</w:t>
      </w:r>
      <w:r>
        <w:rPr>
          <w:rFonts w:hint="eastAsia"/>
          <w:u w:val="single"/>
        </w:rPr>
        <w:t xml:space="preserve"> </w:t>
      </w:r>
      <w:r>
        <w:rPr>
          <w:rFonts w:hint="eastAsia"/>
        </w:rPr>
        <w:t>份，正本</w:t>
      </w:r>
      <w:r>
        <w:rPr>
          <w:rFonts w:hint="eastAsia"/>
          <w:u w:val="single"/>
        </w:rPr>
        <w:t xml:space="preserve"> </w:t>
      </w:r>
      <w:r>
        <w:rPr>
          <w:rFonts w:hint="eastAsia"/>
          <w:u w:val="single"/>
          <w:lang w:eastAsia="zh-CN"/>
        </w:rPr>
        <w:t>贰</w:t>
      </w:r>
      <w:r>
        <w:rPr>
          <w:u w:val="single"/>
        </w:rPr>
        <w:t xml:space="preserve"> </w:t>
      </w:r>
      <w:r>
        <w:rPr>
          <w:rFonts w:hint="eastAsia"/>
        </w:rPr>
        <w:t>份，由甲乙双方各执</w:t>
      </w:r>
      <w:r>
        <w:rPr>
          <w:rFonts w:hint="eastAsia"/>
          <w:lang w:eastAsia="zh-CN"/>
        </w:rPr>
        <w:t>壹</w:t>
      </w:r>
      <w:r>
        <w:rPr>
          <w:rFonts w:hint="eastAsia"/>
          <w:u w:val="single"/>
        </w:rPr>
        <w:t xml:space="preserve"> </w:t>
      </w:r>
      <w:r>
        <w:rPr>
          <w:u w:val="single"/>
        </w:rPr>
        <w:t xml:space="preserve"> </w:t>
      </w:r>
      <w:r>
        <w:rPr>
          <w:rFonts w:hint="eastAsia"/>
        </w:rPr>
        <w:t>份，副本</w:t>
      </w:r>
      <w:r>
        <w:rPr>
          <w:rFonts w:hint="eastAsia"/>
          <w:u w:val="single"/>
        </w:rPr>
        <w:t xml:space="preserve"> </w:t>
      </w:r>
      <w:r>
        <w:rPr>
          <w:rFonts w:hint="eastAsia"/>
          <w:u w:val="single"/>
          <w:lang w:eastAsia="zh-CN"/>
        </w:rPr>
        <w:t>叁</w:t>
      </w:r>
      <w:r>
        <w:rPr>
          <w:u w:val="single"/>
        </w:rPr>
        <w:t xml:space="preserve"> </w:t>
      </w:r>
      <w:r>
        <w:rPr>
          <w:rFonts w:hint="eastAsia"/>
        </w:rPr>
        <w:t>份，由甲方执</w:t>
      </w:r>
      <w:r>
        <w:rPr>
          <w:rFonts w:hint="eastAsia"/>
          <w:u w:val="single"/>
        </w:rPr>
        <w:t xml:space="preserve"> </w:t>
      </w:r>
      <w:r>
        <w:rPr>
          <w:rFonts w:hint="eastAsia"/>
          <w:u w:val="single"/>
          <w:lang w:eastAsia="zh-CN"/>
        </w:rPr>
        <w:t>贰</w:t>
      </w:r>
      <w:r>
        <w:rPr>
          <w:u w:val="single"/>
        </w:rPr>
        <w:t xml:space="preserve"> </w:t>
      </w:r>
      <w:r>
        <w:rPr>
          <w:rFonts w:hint="eastAsia"/>
        </w:rPr>
        <w:t>份，乙方执</w:t>
      </w:r>
      <w:r>
        <w:rPr>
          <w:rFonts w:hint="eastAsia"/>
          <w:u w:val="single"/>
        </w:rPr>
        <w:t xml:space="preserve"> </w:t>
      </w:r>
      <w:r>
        <w:rPr>
          <w:u w:val="single"/>
        </w:rPr>
        <w:t xml:space="preserve"> </w:t>
      </w:r>
      <w:r>
        <w:rPr>
          <w:rFonts w:hint="eastAsia"/>
          <w:u w:val="single"/>
          <w:lang w:eastAsia="zh-CN"/>
        </w:rPr>
        <w:t>壹</w:t>
      </w:r>
      <w:r>
        <w:rPr>
          <w:rFonts w:hint="eastAsia"/>
        </w:rPr>
        <w:t>份，正副本均具同等法律效力。</w:t>
      </w:r>
    </w:p>
    <w:p>
      <w:pPr>
        <w:pStyle w:val="19"/>
        <w:ind w:firstLine="600"/>
      </w:pPr>
    </w:p>
    <w:p>
      <w:pPr>
        <w:pStyle w:val="19"/>
        <w:ind w:firstLine="600"/>
      </w:pPr>
      <w:r>
        <w:rPr>
          <w:rFonts w:hint="eastAsia"/>
        </w:rPr>
        <w:t>（以下无正文）</w:t>
      </w:r>
    </w:p>
    <w:p>
      <w:pPr>
        <w:pStyle w:val="19"/>
        <w:ind w:firstLine="0" w:firstLineChars="0"/>
        <w:rPr>
          <w:rStyle w:val="32"/>
          <w:rFonts w:ascii="仿宋" w:eastAsia="仿宋"/>
          <w:sz w:val="24"/>
          <w:szCs w:val="24"/>
          <w:lang w:val="zh-CN"/>
        </w:rPr>
      </w:pPr>
    </w:p>
    <w:p>
      <w:pPr>
        <w:pStyle w:val="19"/>
        <w:ind w:firstLine="0" w:firstLineChars="0"/>
        <w:rPr>
          <w:rStyle w:val="32"/>
          <w:rFonts w:ascii="仿宋" w:eastAsia="仿宋"/>
          <w:sz w:val="24"/>
          <w:szCs w:val="24"/>
          <w:lang w:val="zh-CN"/>
        </w:rPr>
      </w:pPr>
    </w:p>
    <w:p>
      <w:pPr>
        <w:pStyle w:val="19"/>
        <w:ind w:firstLine="0" w:firstLineChars="0"/>
        <w:rPr>
          <w:rStyle w:val="32"/>
          <w:rFonts w:hint="eastAsia" w:ascii="仿宋" w:eastAsia="仿宋"/>
          <w:sz w:val="24"/>
          <w:szCs w:val="24"/>
          <w:lang w:val="zh-CN"/>
        </w:rPr>
      </w:pPr>
    </w:p>
    <w:p>
      <w:pPr>
        <w:pStyle w:val="19"/>
        <w:ind w:firstLine="0" w:firstLineChars="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 xml:space="preserve">甲方：（盖章）                   </w:t>
      </w:r>
      <w:r>
        <w:rPr>
          <w:rStyle w:val="32"/>
          <w:rFonts w:ascii="仿宋_GB2312" w:hAnsi="仿宋" w:eastAsia="仿宋_GB2312" w:cs="宋体"/>
          <w:shd w:val="clear" w:color="auto" w:fill="auto"/>
        </w:rPr>
        <w:t xml:space="preserve">  </w:t>
      </w:r>
      <w:r>
        <w:rPr>
          <w:rStyle w:val="32"/>
          <w:rFonts w:hint="eastAsia" w:ascii="仿宋_GB2312" w:hAnsi="仿宋" w:eastAsia="仿宋_GB2312" w:cs="宋体"/>
          <w:shd w:val="clear" w:color="auto" w:fill="auto"/>
        </w:rPr>
        <w:t>乙方：（盖章）</w:t>
      </w:r>
    </w:p>
    <w:p>
      <w:pPr>
        <w:pStyle w:val="19"/>
        <w:ind w:firstLine="60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 xml:space="preserve">         </w:t>
      </w:r>
      <w:r>
        <w:rPr>
          <w:rStyle w:val="32"/>
          <w:rFonts w:ascii="仿宋_GB2312" w:hAnsi="仿宋" w:eastAsia="仿宋_GB2312" w:cs="宋体"/>
          <w:shd w:val="clear" w:color="auto" w:fill="auto"/>
        </w:rPr>
        <w:t xml:space="preserve">     </w:t>
      </w:r>
    </w:p>
    <w:p>
      <w:pPr>
        <w:pStyle w:val="19"/>
        <w:ind w:firstLine="0" w:firstLineChars="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 xml:space="preserve">法定代表人：                   </w:t>
      </w:r>
      <w:r>
        <w:rPr>
          <w:rStyle w:val="32"/>
          <w:rFonts w:ascii="仿宋_GB2312" w:hAnsi="仿宋" w:eastAsia="仿宋_GB2312" w:cs="宋体"/>
          <w:shd w:val="clear" w:color="auto" w:fill="auto"/>
        </w:rPr>
        <w:t xml:space="preserve">   </w:t>
      </w:r>
      <w:r>
        <w:rPr>
          <w:rStyle w:val="32"/>
          <w:rFonts w:hint="eastAsia" w:ascii="仿宋_GB2312" w:hAnsi="仿宋" w:eastAsia="仿宋_GB2312" w:cs="宋体"/>
          <w:shd w:val="clear" w:color="auto" w:fill="auto"/>
        </w:rPr>
        <w:t xml:space="preserve">法定代表人： </w:t>
      </w:r>
    </w:p>
    <w:p>
      <w:pPr>
        <w:pStyle w:val="19"/>
        <w:ind w:firstLine="0" w:firstLineChars="0"/>
      </w:pPr>
      <w:r>
        <w:rPr>
          <w:rStyle w:val="32"/>
          <w:rFonts w:hint="eastAsia" w:ascii="仿宋_GB2312" w:hAnsi="仿宋" w:eastAsia="仿宋_GB2312" w:cs="宋体"/>
          <w:shd w:val="clear" w:color="auto" w:fill="auto"/>
        </w:rPr>
        <w:t xml:space="preserve">委托代理人：                   </w:t>
      </w:r>
      <w:r>
        <w:rPr>
          <w:rStyle w:val="32"/>
          <w:rFonts w:ascii="仿宋_GB2312" w:hAnsi="仿宋" w:eastAsia="仿宋_GB2312" w:cs="宋体"/>
          <w:shd w:val="clear" w:color="auto" w:fill="auto"/>
        </w:rPr>
        <w:t xml:space="preserve">   </w:t>
      </w:r>
      <w:r>
        <w:rPr>
          <w:rStyle w:val="32"/>
          <w:rFonts w:hint="eastAsia" w:ascii="仿宋_GB2312" w:hAnsi="仿宋" w:eastAsia="仿宋_GB2312" w:cs="宋体"/>
          <w:shd w:val="clear" w:color="auto" w:fill="auto"/>
        </w:rPr>
        <w:t>委托代理人：</w:t>
      </w:r>
    </w:p>
    <w:p>
      <w:pPr>
        <w:pStyle w:val="19"/>
        <w:ind w:firstLine="0" w:firstLineChars="0"/>
      </w:pPr>
      <w:r>
        <w:rPr>
          <w:rFonts w:hint="eastAsia"/>
        </w:rPr>
        <w:t>通讯地址：</w:t>
      </w:r>
      <w:r>
        <w:t xml:space="preserve">                        </w:t>
      </w:r>
      <w:r>
        <w:rPr>
          <w:rFonts w:hint="eastAsia"/>
        </w:rPr>
        <w:t>通讯地址：</w:t>
      </w:r>
    </w:p>
    <w:p>
      <w:pPr>
        <w:pStyle w:val="19"/>
        <w:ind w:firstLine="0" w:firstLineChars="0"/>
      </w:pPr>
      <w:r>
        <w:rPr>
          <w:rFonts w:hint="eastAsia"/>
        </w:rPr>
        <w:t>邮箱：</w:t>
      </w:r>
      <w:r>
        <w:t xml:space="preserve">                            </w:t>
      </w:r>
      <w:r>
        <w:rPr>
          <w:rFonts w:hint="eastAsia"/>
        </w:rPr>
        <w:t>邮箱：</w:t>
      </w:r>
    </w:p>
    <w:p>
      <w:pPr>
        <w:pStyle w:val="19"/>
        <w:ind w:firstLine="0" w:firstLineChars="0"/>
      </w:pPr>
      <w:r>
        <w:rPr>
          <w:rFonts w:hint="eastAsia"/>
        </w:rPr>
        <w:t>联系人：</w:t>
      </w:r>
      <w:r>
        <w:t xml:space="preserve">                          联系人： </w:t>
      </w:r>
    </w:p>
    <w:p>
      <w:pPr>
        <w:pStyle w:val="19"/>
        <w:ind w:firstLine="0" w:firstLineChars="0"/>
      </w:pPr>
      <w:r>
        <w:rPr>
          <w:rFonts w:hint="eastAsia"/>
        </w:rPr>
        <w:t>联系电话及传真：</w:t>
      </w:r>
      <w:r>
        <w:t xml:space="preserve">                  联系电话及传真： </w:t>
      </w:r>
    </w:p>
    <w:p>
      <w:pPr>
        <w:pStyle w:val="19"/>
        <w:ind w:firstLine="0" w:firstLineChars="0"/>
      </w:pPr>
      <w:r>
        <w:rPr>
          <w:rFonts w:hint="eastAsia"/>
        </w:rPr>
        <w:t>开户银行：</w:t>
      </w:r>
      <w:r>
        <w:t xml:space="preserve">                        开户银行： </w:t>
      </w:r>
    </w:p>
    <w:p>
      <w:pPr>
        <w:pStyle w:val="19"/>
        <w:ind w:firstLine="0" w:firstLineChars="0"/>
      </w:pPr>
      <w:r>
        <w:rPr>
          <w:rFonts w:hint="eastAsia"/>
        </w:rPr>
        <w:t>账</w:t>
      </w:r>
      <w:r>
        <w:t xml:space="preserve">    号：                        </w:t>
      </w:r>
      <w:r>
        <w:rPr>
          <w:rFonts w:hint="eastAsia"/>
        </w:rPr>
        <w:t>账</w:t>
      </w:r>
      <w:r>
        <w:t xml:space="preserve">    号：</w:t>
      </w:r>
    </w:p>
    <w:p>
      <w:pPr>
        <w:pStyle w:val="19"/>
        <w:ind w:firstLine="480"/>
        <w:rPr>
          <w:rStyle w:val="32"/>
          <w:rFonts w:ascii="仿宋" w:eastAsia="仿宋"/>
          <w:sz w:val="24"/>
          <w:szCs w:val="24"/>
          <w:lang w:val="zh-CN"/>
        </w:rPr>
      </w:pPr>
      <w:r>
        <w:rPr>
          <w:rStyle w:val="32"/>
          <w:rFonts w:hint="eastAsia" w:ascii="仿宋" w:eastAsia="仿宋"/>
          <w:sz w:val="24"/>
          <w:szCs w:val="24"/>
          <w:lang w:val="zh-CN"/>
        </w:rPr>
        <w:t xml:space="preserve">   </w:t>
      </w:r>
    </w:p>
    <w:p>
      <w:pPr>
        <w:pStyle w:val="19"/>
        <w:ind w:firstLine="0" w:firstLineChars="0"/>
        <w:rPr>
          <w:rStyle w:val="32"/>
          <w:rFonts w:ascii="仿宋_GB2312" w:hAnsi="仿宋" w:eastAsia="仿宋_GB2312" w:cs="宋体"/>
          <w:shd w:val="clear" w:color="auto" w:fill="auto"/>
        </w:rPr>
      </w:pPr>
      <w:r>
        <w:rPr>
          <w:rStyle w:val="32"/>
          <w:rFonts w:hint="eastAsia" w:ascii="仿宋_GB2312" w:hAnsi="仿宋" w:eastAsia="仿宋_GB2312" w:cs="宋体"/>
          <w:shd w:val="clear" w:color="auto" w:fill="auto"/>
        </w:rPr>
        <w:t>合同签订时间：</w:t>
      </w:r>
    </w:p>
    <w:p>
      <w:pPr>
        <w:pStyle w:val="19"/>
        <w:ind w:firstLine="0" w:firstLineChars="0"/>
        <w:rPr>
          <w:rFonts w:hint="eastAsia"/>
          <w:lang w:eastAsia="zh-CN"/>
        </w:rPr>
      </w:pPr>
      <w:r>
        <w:rPr>
          <w:rStyle w:val="32"/>
          <w:rFonts w:hint="eastAsia" w:ascii="仿宋_GB2312" w:hAnsi="仿宋" w:eastAsia="仿宋_GB2312" w:cs="宋体"/>
          <w:shd w:val="clear" w:color="auto" w:fill="auto"/>
        </w:rPr>
        <w:t>合同签订地点：重庆江北国际机场</w:t>
      </w:r>
    </w:p>
    <w:p>
      <w:pPr>
        <w:snapToGrid w:val="0"/>
        <w:spacing w:line="360" w:lineRule="auto"/>
        <w:jc w:val="left"/>
        <w:rPr>
          <w:rFonts w:hint="eastAsia" w:ascii="仿宋" w:hAnsi="仿宋" w:eastAsia="仿宋"/>
          <w:b/>
          <w:bCs/>
          <w:sz w:val="32"/>
          <w:szCs w:val="32"/>
          <w:lang w:eastAsia="zh-CN"/>
        </w:rPr>
      </w:pPr>
    </w:p>
    <w:p>
      <w:pPr>
        <w:snapToGrid w:val="0"/>
        <w:spacing w:line="360" w:lineRule="auto"/>
        <w:jc w:val="left"/>
        <w:rPr>
          <w:rFonts w:ascii="仿宋" w:hAnsi="仿宋" w:eastAsia="仿宋"/>
          <w:b/>
          <w:bCs/>
          <w:sz w:val="32"/>
          <w:szCs w:val="32"/>
        </w:rPr>
      </w:pPr>
      <w:r>
        <w:rPr>
          <w:rFonts w:hint="eastAsia" w:ascii="仿宋" w:hAnsi="仿宋" w:eastAsia="仿宋"/>
          <w:b/>
          <w:bCs/>
          <w:sz w:val="32"/>
          <w:szCs w:val="32"/>
        </w:rPr>
        <w:t>附件</w:t>
      </w:r>
      <w:r>
        <w:rPr>
          <w:rFonts w:hint="eastAsia" w:ascii="仿宋" w:hAnsi="仿宋" w:eastAsia="仿宋"/>
          <w:b/>
          <w:bCs/>
          <w:sz w:val="32"/>
          <w:szCs w:val="32"/>
          <w:lang w:val="en-US" w:eastAsia="zh-CN"/>
        </w:rPr>
        <w:t>1</w:t>
      </w:r>
      <w:r>
        <w:rPr>
          <w:rFonts w:hint="eastAsia" w:ascii="仿宋" w:hAnsi="仿宋" w:eastAsia="仿宋"/>
          <w:b/>
          <w:bCs/>
          <w:sz w:val="32"/>
          <w:szCs w:val="32"/>
        </w:rPr>
        <w:t>：</w:t>
      </w:r>
    </w:p>
    <w:p>
      <w:pPr>
        <w:jc w:val="center"/>
        <w:rPr>
          <w:rFonts w:ascii="仿宋" w:hAnsi="仿宋" w:eastAsia="仿宋"/>
          <w:b/>
          <w:sz w:val="24"/>
        </w:rPr>
      </w:pPr>
      <w:r>
        <w:rPr>
          <w:rFonts w:hint="eastAsia" w:ascii="仿宋" w:hAnsi="仿宋" w:eastAsia="仿宋"/>
          <w:b/>
          <w:sz w:val="24"/>
        </w:rPr>
        <w:t>报价函</w:t>
      </w:r>
    </w:p>
    <w:p>
      <w:pPr>
        <w:jc w:val="left"/>
        <w:rPr>
          <w:rFonts w:ascii="仿宋" w:hAnsi="仿宋" w:eastAsia="仿宋"/>
          <w:sz w:val="28"/>
          <w:szCs w:val="28"/>
        </w:rPr>
      </w:pPr>
      <w:r>
        <w:rPr>
          <w:rFonts w:hint="eastAsia" w:ascii="仿宋" w:hAnsi="仿宋" w:eastAsia="仿宋"/>
          <w:sz w:val="28"/>
          <w:szCs w:val="28"/>
        </w:rPr>
        <w:t>重庆机场集团有限公司：</w:t>
      </w:r>
    </w:p>
    <w:p>
      <w:pPr>
        <w:tabs>
          <w:tab w:val="left" w:pos="2895"/>
          <w:tab w:val="left" w:pos="3520"/>
          <w:tab w:val="left" w:pos="4920"/>
          <w:tab w:val="left" w:pos="5715"/>
          <w:tab w:val="left" w:pos="6945"/>
          <w:tab w:val="left" w:pos="7980"/>
        </w:tabs>
        <w:autoSpaceDE w:val="0"/>
        <w:autoSpaceDN w:val="0"/>
        <w:adjustRightInd w:val="0"/>
        <w:spacing w:line="360" w:lineRule="auto"/>
        <w:ind w:firstLine="560" w:firstLineChars="200"/>
        <w:rPr>
          <w:rFonts w:ascii="仿宋" w:hAnsi="仿宋" w:eastAsia="仿宋"/>
          <w:sz w:val="24"/>
        </w:rPr>
      </w:pPr>
      <w:r>
        <w:rPr>
          <w:rFonts w:ascii="仿宋" w:hAnsi="仿宋" w:eastAsia="仿宋"/>
          <w:sz w:val="28"/>
          <w:szCs w:val="28"/>
        </w:rPr>
        <w:t>1</w:t>
      </w:r>
      <w:r>
        <w:rPr>
          <w:rFonts w:hint="eastAsia" w:ascii="仿宋" w:hAnsi="仿宋" w:eastAsia="仿宋"/>
          <w:sz w:val="28"/>
          <w:szCs w:val="28"/>
        </w:rPr>
        <w:t>．我方已仔细研究了</w:t>
      </w:r>
      <w:r>
        <w:rPr>
          <w:rFonts w:ascii="仿宋" w:hAnsi="仿宋" w:eastAsia="仿宋"/>
          <w:sz w:val="28"/>
          <w:szCs w:val="28"/>
          <w:u w:val="single"/>
        </w:rPr>
        <w:tab/>
      </w:r>
      <w:r>
        <w:rPr>
          <w:rFonts w:ascii="仿宋" w:hAnsi="仿宋" w:eastAsia="仿宋"/>
          <w:sz w:val="28"/>
          <w:szCs w:val="28"/>
          <w:u w:val="single"/>
        </w:rPr>
        <w:tab/>
      </w:r>
      <w:r>
        <w:rPr>
          <w:rFonts w:hint="eastAsia" w:ascii="仿宋" w:hAnsi="仿宋" w:eastAsia="仿宋"/>
          <w:sz w:val="28"/>
          <w:szCs w:val="28"/>
          <w:u w:val="single"/>
        </w:rPr>
        <w:t>（项目名称）</w:t>
      </w:r>
      <w:r>
        <w:rPr>
          <w:rFonts w:hint="eastAsia" w:ascii="仿宋" w:hAnsi="仿宋" w:eastAsia="仿宋"/>
          <w:sz w:val="28"/>
          <w:szCs w:val="28"/>
        </w:rPr>
        <w:t>项目比选文件的全部内容，愿意以人民币</w:t>
      </w:r>
      <w:r>
        <w:rPr>
          <w:rFonts w:hint="eastAsia" w:ascii="仿宋" w:hAnsi="仿宋" w:eastAsia="仿宋"/>
          <w:sz w:val="28"/>
          <w:szCs w:val="28"/>
          <w:u w:val="single"/>
        </w:rPr>
        <w:t>（大写）</w:t>
      </w:r>
      <w:r>
        <w:rPr>
          <w:rFonts w:ascii="仿宋" w:hAnsi="仿宋" w:eastAsia="仿宋"/>
          <w:sz w:val="28"/>
          <w:szCs w:val="28"/>
          <w:u w:val="single"/>
        </w:rPr>
        <w:tab/>
      </w:r>
      <w:r>
        <w:rPr>
          <w:rFonts w:hint="eastAsia" w:ascii="仿宋" w:hAnsi="仿宋" w:eastAsia="仿宋"/>
          <w:sz w:val="28"/>
          <w:szCs w:val="28"/>
          <w:u w:val="single"/>
        </w:rPr>
        <w:t>元</w:t>
      </w:r>
      <w:r>
        <w:rPr>
          <w:rFonts w:hint="eastAsia" w:ascii="仿宋" w:hAnsi="仿宋" w:eastAsia="仿宋"/>
          <w:sz w:val="28"/>
          <w:szCs w:val="28"/>
          <w:u w:val="single"/>
          <w:lang w:eastAsia="zh-CN"/>
        </w:rPr>
        <w:t>整</w:t>
      </w:r>
      <w:r>
        <w:rPr>
          <w:rFonts w:hint="eastAsia" w:ascii="仿宋" w:hAnsi="仿宋" w:eastAsia="仿宋"/>
          <w:sz w:val="28"/>
          <w:szCs w:val="28"/>
          <w:u w:val="single"/>
        </w:rPr>
        <w:t>（</w:t>
      </w:r>
      <w:r>
        <w:rPr>
          <w:rFonts w:eastAsia="仿宋"/>
          <w:sz w:val="28"/>
          <w:szCs w:val="28"/>
          <w:u w:val="single"/>
        </w:rPr>
        <w:t>¥</w:t>
      </w:r>
      <w:r>
        <w:rPr>
          <w:rFonts w:ascii="仿宋" w:hAnsi="仿宋" w:eastAsia="仿宋"/>
          <w:sz w:val="28"/>
          <w:szCs w:val="28"/>
          <w:u w:val="single"/>
        </w:rPr>
        <w:tab/>
      </w:r>
      <w:r>
        <w:rPr>
          <w:rFonts w:hint="eastAsia" w:ascii="仿宋" w:hAnsi="仿宋" w:eastAsia="仿宋"/>
          <w:sz w:val="28"/>
          <w:szCs w:val="28"/>
          <w:u w:val="single"/>
        </w:rPr>
        <w:t>）</w:t>
      </w:r>
      <w:r>
        <w:rPr>
          <w:rFonts w:hint="eastAsia" w:ascii="仿宋" w:hAnsi="仿宋" w:eastAsia="仿宋"/>
          <w:b/>
          <w:bCs/>
          <w:sz w:val="28"/>
          <w:szCs w:val="28"/>
        </w:rPr>
        <w:t>不含增值税</w:t>
      </w:r>
      <w:r>
        <w:rPr>
          <w:rFonts w:hint="eastAsia" w:ascii="仿宋" w:hAnsi="仿宋" w:eastAsia="仿宋"/>
          <w:sz w:val="28"/>
          <w:szCs w:val="28"/>
        </w:rPr>
        <w:t>发票的总报价，</w:t>
      </w:r>
      <w:r>
        <w:rPr>
          <w:rFonts w:hint="eastAsia" w:ascii="仿宋_GB2312" w:hAnsi="宋体" w:eastAsia="仿宋_GB2312"/>
          <w:sz w:val="28"/>
          <w:szCs w:val="28"/>
        </w:rPr>
        <w:t>增值税税率</w:t>
      </w:r>
      <w:r>
        <w:rPr>
          <w:rFonts w:hint="eastAsia" w:ascii="仿宋_GB2312" w:hAnsi="宋体" w:eastAsia="仿宋_GB2312"/>
          <w:sz w:val="28"/>
          <w:szCs w:val="28"/>
          <w:u w:val="single"/>
        </w:rPr>
        <w:t xml:space="preserve">      %</w:t>
      </w:r>
      <w:r>
        <w:rPr>
          <w:rFonts w:hint="eastAsia" w:ascii="仿宋_GB2312" w:hAnsi="宋体" w:eastAsia="仿宋_GB2312"/>
          <w:sz w:val="28"/>
          <w:szCs w:val="28"/>
        </w:rPr>
        <w:t>，</w:t>
      </w:r>
      <w:r>
        <w:rPr>
          <w:rFonts w:hint="eastAsia" w:ascii="仿宋" w:hAnsi="仿宋" w:eastAsia="仿宋"/>
          <w:sz w:val="28"/>
          <w:szCs w:val="28"/>
          <w:lang w:eastAsia="zh-CN"/>
        </w:rPr>
        <w:t>工期</w:t>
      </w:r>
      <w:r>
        <w:rPr>
          <w:rFonts w:hint="eastAsia" w:ascii="仿宋" w:hAnsi="仿宋" w:eastAsia="仿宋"/>
          <w:sz w:val="28"/>
          <w:szCs w:val="28"/>
          <w:lang w:val="en-US" w:eastAsia="zh-CN"/>
        </w:rPr>
        <w:t xml:space="preserve">  </w:t>
      </w:r>
      <w:r>
        <w:rPr>
          <w:rFonts w:ascii="仿宋" w:hAnsi="仿宋" w:eastAsia="仿宋"/>
          <w:sz w:val="28"/>
          <w:szCs w:val="28"/>
          <w:u w:val="single"/>
        </w:rPr>
        <w:tab/>
      </w:r>
      <w:r>
        <w:rPr>
          <w:rFonts w:hint="eastAsia" w:ascii="仿宋" w:hAnsi="仿宋" w:eastAsia="仿宋"/>
          <w:sz w:val="28"/>
          <w:szCs w:val="28"/>
        </w:rPr>
        <w:t>日历天，按合同约定实施和完成承包项目的全部工作</w:t>
      </w:r>
      <w:r>
        <w:rPr>
          <w:rFonts w:hint="eastAsia" w:ascii="仿宋" w:hAnsi="仿宋" w:eastAsia="仿宋"/>
          <w:sz w:val="24"/>
        </w:rPr>
        <w:t>。</w:t>
      </w:r>
    </w:p>
    <w:p>
      <w:pPr>
        <w:autoSpaceDE w:val="0"/>
        <w:autoSpaceDN w:val="0"/>
        <w:adjustRightInd w:val="0"/>
        <w:spacing w:before="15"/>
        <w:ind w:right="-20" w:firstLine="560" w:firstLineChars="200"/>
        <w:jc w:val="left"/>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．我方承诺在比选有效期内不修改、撤销比选响应文件。</w:t>
      </w:r>
    </w:p>
    <w:p>
      <w:pPr>
        <w:autoSpaceDE w:val="0"/>
        <w:autoSpaceDN w:val="0"/>
        <w:adjustRightInd w:val="0"/>
        <w:ind w:right="-20" w:firstLine="560" w:firstLineChars="200"/>
        <w:jc w:val="left"/>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．如我方成交：</w:t>
      </w:r>
    </w:p>
    <w:p>
      <w:pPr>
        <w:autoSpaceDE w:val="0"/>
        <w:autoSpaceDN w:val="0"/>
        <w:adjustRightInd w:val="0"/>
        <w:ind w:right="-8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w:t>
      </w:r>
      <w:r>
        <w:rPr>
          <w:rFonts w:hint="eastAsia" w:ascii="仿宋" w:hAnsi="仿宋" w:eastAsia="仿宋"/>
          <w:sz w:val="28"/>
          <w:szCs w:val="28"/>
        </w:rPr>
        <w:t>）我方承诺在收到成交通知后，在规定的期限内与你方签订合同。</w:t>
      </w:r>
    </w:p>
    <w:p>
      <w:pPr>
        <w:autoSpaceDE w:val="0"/>
        <w:autoSpaceDN w:val="0"/>
        <w:adjustRightInd w:val="0"/>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w:t>
      </w:r>
      <w:r>
        <w:rPr>
          <w:rFonts w:hint="eastAsia" w:ascii="仿宋" w:hAnsi="仿宋" w:eastAsia="仿宋"/>
          <w:sz w:val="28"/>
          <w:szCs w:val="28"/>
        </w:rPr>
        <w:t>）随同本报价函递交的报价函附录属于合同文件的组成部分。</w:t>
      </w:r>
    </w:p>
    <w:p>
      <w:pPr>
        <w:autoSpaceDE w:val="0"/>
        <w:autoSpaceDN w:val="0"/>
        <w:adjustRightInd w:val="0"/>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w:t>
      </w:r>
      <w:r>
        <w:rPr>
          <w:rFonts w:hint="eastAsia" w:ascii="仿宋" w:hAnsi="仿宋" w:eastAsia="仿宋"/>
          <w:sz w:val="28"/>
          <w:szCs w:val="28"/>
        </w:rPr>
        <w:t>）我方承诺在合同约定的期限内完成并移交全部合同项目和成果。</w:t>
      </w:r>
    </w:p>
    <w:p>
      <w:pPr>
        <w:autoSpaceDE w:val="0"/>
        <w:autoSpaceDN w:val="0"/>
        <w:adjustRightInd w:val="0"/>
        <w:spacing w:line="354" w:lineRule="auto"/>
        <w:ind w:left="120" w:right="-9" w:firstLine="560" w:firstLineChars="200"/>
        <w:jc w:val="left"/>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．我方在此声明，所递交的比选响应文件及有关资料内容完整、真实和准确。</w:t>
      </w:r>
    </w:p>
    <w:p>
      <w:pPr>
        <w:autoSpaceDE w:val="0"/>
        <w:autoSpaceDN w:val="0"/>
        <w:adjustRightInd w:val="0"/>
        <w:spacing w:line="354" w:lineRule="auto"/>
        <w:ind w:left="120" w:right="-9" w:firstLine="560" w:firstLineChars="200"/>
        <w:jc w:val="left"/>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rPr>
      </w:pPr>
      <w:r>
        <w:rPr>
          <w:rFonts w:hint="eastAsia" w:ascii="仿宋" w:hAnsi="仿宋" w:eastAsia="仿宋"/>
          <w:sz w:val="28"/>
          <w:szCs w:val="28"/>
        </w:rPr>
        <w:t>比选人：</w:t>
      </w:r>
      <w:r>
        <w:rPr>
          <w:rFonts w:hint="eastAsia" w:ascii="仿宋" w:hAnsi="仿宋" w:eastAsia="仿宋"/>
          <w:sz w:val="28"/>
          <w:szCs w:val="28"/>
          <w:u w:val="single"/>
        </w:rPr>
        <w:t>（盖单位公章）</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法定代表人或其委托代理人</w:t>
      </w:r>
      <w:r>
        <w:rPr>
          <w:rFonts w:hint="eastAsia" w:ascii="仿宋" w:hAnsi="仿宋" w:eastAsia="仿宋"/>
          <w:sz w:val="28"/>
          <w:szCs w:val="28"/>
          <w:u w:val="single"/>
        </w:rPr>
        <w:t>：</w:t>
      </w:r>
      <w:r>
        <w:rPr>
          <w:rFonts w:ascii="仿宋" w:hAnsi="仿宋" w:eastAsia="仿宋"/>
          <w:sz w:val="28"/>
          <w:szCs w:val="28"/>
          <w:u w:val="single"/>
        </w:rPr>
        <w:tab/>
      </w:r>
      <w:r>
        <w:rPr>
          <w:rFonts w:hint="eastAsia" w:ascii="仿宋" w:hAnsi="仿宋" w:eastAsia="仿宋"/>
          <w:sz w:val="28"/>
          <w:szCs w:val="28"/>
          <w:u w:val="single"/>
        </w:rPr>
        <w:t>（签字）</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地址：</w:t>
      </w:r>
      <w:r>
        <w:rPr>
          <w:rFonts w:ascii="仿宋" w:hAnsi="仿宋" w:eastAsia="仿宋"/>
          <w:sz w:val="28"/>
          <w:szCs w:val="28"/>
          <w:u w:val="single"/>
        </w:rPr>
        <w:tab/>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网址</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电话</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传真：</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rPr>
      </w:pPr>
      <w:r>
        <w:rPr>
          <w:rFonts w:hint="eastAsia" w:ascii="仿宋" w:hAnsi="仿宋" w:eastAsia="仿宋"/>
          <w:sz w:val="28"/>
          <w:szCs w:val="28"/>
        </w:rPr>
        <w:t>邮政编码：</w:t>
      </w:r>
      <w:r>
        <w:rPr>
          <w:rFonts w:hint="eastAsia" w:ascii="仿宋" w:hAnsi="仿宋" w:eastAsia="仿宋"/>
          <w:sz w:val="28"/>
          <w:szCs w:val="28"/>
          <w:u w:val="single"/>
        </w:rPr>
        <w:t>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sz w:val="28"/>
          <w:szCs w:val="28"/>
        </w:rPr>
      </w:pPr>
      <w:r>
        <w:rPr>
          <w:rFonts w:hint="eastAsia" w:ascii="仿宋" w:hAnsi="仿宋" w:eastAsia="仿宋"/>
          <w:sz w:val="28"/>
          <w:szCs w:val="28"/>
        </w:rPr>
        <w:t xml:space="preserve">                      </w:t>
      </w:r>
    </w:p>
    <w:p>
      <w:pPr>
        <w:tabs>
          <w:tab w:val="left" w:pos="6000"/>
          <w:tab w:val="left" w:pos="7040"/>
          <w:tab w:val="left" w:pos="8100"/>
        </w:tabs>
        <w:autoSpaceDE w:val="0"/>
        <w:autoSpaceDN w:val="0"/>
        <w:adjustRightInd w:val="0"/>
        <w:spacing w:line="360" w:lineRule="auto"/>
        <w:ind w:left="2205" w:leftChars="685" w:right="-20" w:hanging="767" w:hangingChars="274"/>
        <w:jc w:val="right"/>
        <w:rPr>
          <w:rFonts w:ascii="仿宋" w:hAnsi="仿宋" w:eastAsia="仿宋"/>
          <w:sz w:val="24"/>
        </w:rPr>
      </w:pPr>
      <w:r>
        <w:rPr>
          <w:rFonts w:hint="eastAsia" w:ascii="仿宋" w:hAnsi="仿宋" w:eastAsia="仿宋"/>
          <w:sz w:val="28"/>
          <w:szCs w:val="28"/>
        </w:rPr>
        <w:t xml:space="preserve">                 </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widowControl/>
        <w:jc w:val="left"/>
        <w:rPr>
          <w:rFonts w:ascii="仿宋" w:hAnsi="仿宋" w:eastAsia="仿宋"/>
          <w:szCs w:val="21"/>
        </w:rPr>
      </w:pPr>
    </w:p>
    <w:p>
      <w:pPr>
        <w:pStyle w:val="2"/>
        <w:rPr>
          <w:rFonts w:ascii="仿宋" w:hAnsi="仿宋" w:eastAsia="仿宋"/>
          <w:szCs w:val="21"/>
        </w:rPr>
      </w:pPr>
    </w:p>
    <w:p>
      <w:pPr>
        <w:rPr>
          <w:rFonts w:ascii="仿宋" w:hAnsi="仿宋" w:eastAsia="仿宋"/>
          <w:szCs w:val="21"/>
        </w:rPr>
      </w:pPr>
    </w:p>
    <w:p>
      <w:pPr>
        <w:pStyle w:val="2"/>
        <w:rPr>
          <w:rFonts w:ascii="仿宋" w:hAnsi="仿宋" w:eastAsia="仿宋"/>
          <w:szCs w:val="21"/>
        </w:rPr>
      </w:pPr>
    </w:p>
    <w:p/>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widowControl/>
        <w:jc w:val="left"/>
        <w:rPr>
          <w:rFonts w:ascii="仿宋" w:hAnsi="仿宋" w:eastAsia="仿宋"/>
          <w:szCs w:val="21"/>
        </w:rPr>
      </w:pPr>
    </w:p>
    <w:p>
      <w:pPr>
        <w:pStyle w:val="2"/>
        <w:rPr>
          <w:rFonts w:ascii="仿宋" w:hAnsi="仿宋" w:eastAsia="仿宋"/>
          <w:szCs w:val="21"/>
        </w:rPr>
      </w:pPr>
    </w:p>
    <w:p>
      <w:pPr>
        <w:rPr>
          <w:rFonts w:ascii="仿宋" w:hAnsi="仿宋" w:eastAsia="仿宋"/>
          <w:szCs w:val="21"/>
        </w:rPr>
      </w:pPr>
    </w:p>
    <w:p>
      <w:pPr>
        <w:pStyle w:val="2"/>
        <w:rPr>
          <w:rFonts w:ascii="仿宋" w:hAnsi="仿宋" w:eastAsia="仿宋"/>
          <w:szCs w:val="21"/>
        </w:rPr>
      </w:pPr>
    </w:p>
    <w:p>
      <w:pPr>
        <w:rPr>
          <w:rFonts w:ascii="仿宋" w:hAnsi="仿宋" w:eastAsia="仿宋"/>
          <w:szCs w:val="21"/>
        </w:rPr>
      </w:pPr>
    </w:p>
    <w:p>
      <w:pPr>
        <w:pStyle w:val="2"/>
        <w:rPr>
          <w:rFonts w:ascii="仿宋" w:hAnsi="仿宋" w:eastAsia="仿宋"/>
          <w:szCs w:val="21"/>
        </w:rPr>
      </w:pPr>
    </w:p>
    <w:p>
      <w:pPr>
        <w:rPr>
          <w:rFonts w:ascii="仿宋" w:hAnsi="仿宋" w:eastAsia="仿宋"/>
          <w:szCs w:val="21"/>
        </w:rPr>
      </w:pPr>
    </w:p>
    <w:p>
      <w:pPr>
        <w:pStyle w:val="2"/>
        <w:rPr>
          <w:rFonts w:ascii="仿宋" w:hAnsi="仿宋" w:eastAsia="仿宋"/>
          <w:szCs w:val="21"/>
        </w:rPr>
      </w:pPr>
    </w:p>
    <w:p>
      <w:pPr>
        <w:rPr>
          <w:rFonts w:ascii="仿宋" w:hAnsi="仿宋" w:eastAsia="仿宋"/>
          <w:szCs w:val="21"/>
        </w:rPr>
      </w:pPr>
    </w:p>
    <w:p>
      <w:pPr>
        <w:pStyle w:val="2"/>
      </w:pPr>
    </w:p>
    <w:p>
      <w:pPr>
        <w:rPr>
          <w:rFonts w:ascii="仿宋" w:hAnsi="仿宋" w:eastAsia="仿宋"/>
          <w:szCs w:val="21"/>
        </w:rPr>
      </w:pPr>
    </w:p>
    <w:p>
      <w:pPr>
        <w:rPr>
          <w:rFonts w:ascii="仿宋" w:hAnsi="仿宋" w:eastAsia="仿宋"/>
          <w:szCs w:val="21"/>
        </w:rPr>
      </w:pPr>
    </w:p>
    <w:p>
      <w:pPr>
        <w:snapToGrid w:val="0"/>
        <w:spacing w:line="360" w:lineRule="auto"/>
        <w:rPr>
          <w:rFonts w:ascii="仿宋" w:hAnsi="仿宋" w:eastAsia="仿宋" w:cs="仿宋"/>
          <w:b/>
          <w:bCs/>
          <w:sz w:val="28"/>
          <w:szCs w:val="28"/>
        </w:rPr>
      </w:pPr>
    </w:p>
    <w:p>
      <w:pPr>
        <w:snapToGrid w:val="0"/>
        <w:spacing w:line="360" w:lineRule="auto"/>
        <w:rPr>
          <w:rFonts w:ascii="仿宋" w:hAnsi="仿宋" w:eastAsia="仿宋" w:cs="仿宋"/>
          <w:b/>
          <w:bCs/>
          <w:sz w:val="28"/>
          <w:szCs w:val="28"/>
        </w:rPr>
      </w:pPr>
      <w:r>
        <w:rPr>
          <w:rFonts w:hint="eastAsia" w:ascii="仿宋" w:hAnsi="仿宋" w:eastAsia="仿宋" w:cs="仿宋"/>
          <w:b/>
          <w:bCs/>
          <w:sz w:val="28"/>
          <w:szCs w:val="28"/>
        </w:rPr>
        <w:t>附件</w:t>
      </w:r>
      <w:r>
        <w:rPr>
          <w:rFonts w:hint="eastAsia" w:ascii="仿宋" w:hAnsi="仿宋" w:eastAsia="仿宋" w:cs="仿宋"/>
          <w:b/>
          <w:bCs/>
          <w:sz w:val="28"/>
          <w:szCs w:val="28"/>
          <w:lang w:val="en-US" w:eastAsia="zh-CN"/>
        </w:rPr>
        <w:t>2</w:t>
      </w:r>
      <w:r>
        <w:rPr>
          <w:rFonts w:hint="eastAsia" w:ascii="仿宋" w:hAnsi="仿宋" w:eastAsia="仿宋" w:cs="仿宋"/>
          <w:b/>
          <w:bCs/>
          <w:sz w:val="28"/>
          <w:szCs w:val="28"/>
        </w:rPr>
        <w:t>：</w:t>
      </w:r>
    </w:p>
    <w:p>
      <w:pPr>
        <w:snapToGrid w:val="0"/>
        <w:spacing w:line="360" w:lineRule="auto"/>
        <w:rPr>
          <w:rFonts w:ascii="仿宋" w:hAnsi="仿宋" w:eastAsia="仿宋" w:cs="仿宋"/>
          <w:sz w:val="28"/>
          <w:szCs w:val="28"/>
        </w:rPr>
      </w:pPr>
      <w:r>
        <w:rPr>
          <w:rFonts w:hint="eastAsia" w:ascii="仿宋" w:hAnsi="仿宋" w:eastAsia="仿宋" w:cs="仿宋"/>
          <w:sz w:val="28"/>
          <w:szCs w:val="28"/>
        </w:rPr>
        <w:t>（一）技术应答（格式自定）</w:t>
      </w:r>
    </w:p>
    <w:p>
      <w:pPr>
        <w:tabs>
          <w:tab w:val="left" w:pos="6300"/>
        </w:tabs>
        <w:snapToGrid w:val="0"/>
        <w:spacing w:line="500" w:lineRule="exact"/>
        <w:rPr>
          <w:rFonts w:ascii="仿宋" w:hAnsi="仿宋" w:eastAsia="仿宋" w:cs="仿宋"/>
          <w:sz w:val="28"/>
          <w:szCs w:val="28"/>
        </w:rPr>
      </w:pPr>
      <w:r>
        <w:rPr>
          <w:rFonts w:hint="eastAsia" w:ascii="仿宋" w:hAnsi="仿宋" w:eastAsia="仿宋" w:cs="仿宋"/>
          <w:sz w:val="28"/>
          <w:szCs w:val="28"/>
        </w:rPr>
        <w:t>（二）技术响应偏离表</w:t>
      </w:r>
    </w:p>
    <w:p>
      <w:pPr>
        <w:pStyle w:val="8"/>
        <w:tabs>
          <w:tab w:val="left" w:pos="6300"/>
        </w:tabs>
        <w:snapToGrid w:val="0"/>
        <w:spacing w:line="500" w:lineRule="exact"/>
        <w:ind w:left="99" w:leftChars="47"/>
        <w:outlineLvl w:val="0"/>
        <w:rPr>
          <w:rFonts w:ascii="仿宋" w:hAnsi="仿宋" w:eastAsia="仿宋" w:cs="仿宋"/>
          <w:sz w:val="28"/>
          <w:szCs w:val="28"/>
        </w:rPr>
      </w:pPr>
      <w:r>
        <w:rPr>
          <w:rFonts w:hint="eastAsia" w:ascii="仿宋" w:hAnsi="仿宋" w:eastAsia="仿宋" w:cs="仿宋"/>
          <w:sz w:val="28"/>
          <w:szCs w:val="28"/>
        </w:rPr>
        <w:t>采购项目名称及编号：</w:t>
      </w:r>
    </w:p>
    <w:tbl>
      <w:tblPr>
        <w:tblStyle w:val="15"/>
        <w:tblW w:w="86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658"/>
        <w:gridCol w:w="2759"/>
        <w:gridCol w:w="20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 w:hRule="atLeast"/>
          <w:jc w:val="center"/>
        </w:trPr>
        <w:tc>
          <w:tcPr>
            <w:tcW w:w="1138" w:type="dxa"/>
            <w:vAlign w:val="center"/>
          </w:tcPr>
          <w:p>
            <w:pPr>
              <w:tabs>
                <w:tab w:val="left" w:pos="6300"/>
              </w:tabs>
              <w:snapToGrid w:val="0"/>
              <w:spacing w:line="500" w:lineRule="exact"/>
              <w:jc w:val="center"/>
              <w:outlineLvl w:val="0"/>
              <w:rPr>
                <w:rFonts w:ascii="仿宋" w:hAnsi="仿宋" w:eastAsia="仿宋" w:cs="仿宋"/>
                <w:sz w:val="28"/>
                <w:szCs w:val="28"/>
              </w:rPr>
            </w:pPr>
            <w:r>
              <w:rPr>
                <w:rFonts w:hint="eastAsia" w:ascii="仿宋" w:hAnsi="仿宋" w:eastAsia="仿宋" w:cs="仿宋"/>
                <w:sz w:val="28"/>
                <w:szCs w:val="28"/>
              </w:rPr>
              <w:t>序号</w:t>
            </w:r>
          </w:p>
        </w:tc>
        <w:tc>
          <w:tcPr>
            <w:tcW w:w="2658" w:type="dxa"/>
            <w:vAlign w:val="center"/>
          </w:tcPr>
          <w:p>
            <w:pPr>
              <w:tabs>
                <w:tab w:val="left" w:pos="6300"/>
              </w:tabs>
              <w:snapToGrid w:val="0"/>
              <w:spacing w:line="500" w:lineRule="exact"/>
              <w:jc w:val="center"/>
              <w:outlineLvl w:val="0"/>
              <w:rPr>
                <w:rFonts w:ascii="仿宋" w:hAnsi="仿宋" w:eastAsia="仿宋" w:cs="仿宋"/>
                <w:sz w:val="28"/>
                <w:szCs w:val="28"/>
              </w:rPr>
            </w:pPr>
            <w:r>
              <w:rPr>
                <w:rFonts w:hint="eastAsia" w:ascii="仿宋" w:hAnsi="仿宋" w:eastAsia="仿宋" w:cs="仿宋"/>
                <w:sz w:val="28"/>
                <w:szCs w:val="28"/>
              </w:rPr>
              <w:t>采购需求</w:t>
            </w:r>
          </w:p>
        </w:tc>
        <w:tc>
          <w:tcPr>
            <w:tcW w:w="2759" w:type="dxa"/>
            <w:vAlign w:val="center"/>
          </w:tcPr>
          <w:p>
            <w:pPr>
              <w:tabs>
                <w:tab w:val="left" w:pos="6300"/>
              </w:tabs>
              <w:snapToGrid w:val="0"/>
              <w:spacing w:line="500" w:lineRule="exact"/>
              <w:jc w:val="center"/>
              <w:outlineLvl w:val="0"/>
              <w:rPr>
                <w:rFonts w:ascii="仿宋" w:hAnsi="仿宋" w:eastAsia="仿宋" w:cs="仿宋"/>
                <w:sz w:val="28"/>
                <w:szCs w:val="28"/>
              </w:rPr>
            </w:pPr>
            <w:r>
              <w:rPr>
                <w:rFonts w:hint="eastAsia" w:ascii="仿宋" w:hAnsi="仿宋" w:eastAsia="仿宋" w:cs="仿宋"/>
                <w:sz w:val="28"/>
                <w:szCs w:val="28"/>
              </w:rPr>
              <w:t>响应情况</w:t>
            </w:r>
          </w:p>
        </w:tc>
        <w:tc>
          <w:tcPr>
            <w:tcW w:w="2067" w:type="dxa"/>
            <w:vAlign w:val="center"/>
          </w:tcPr>
          <w:p>
            <w:pPr>
              <w:tabs>
                <w:tab w:val="left" w:pos="6300"/>
              </w:tabs>
              <w:snapToGrid w:val="0"/>
              <w:spacing w:line="500" w:lineRule="exact"/>
              <w:jc w:val="center"/>
              <w:outlineLvl w:val="0"/>
              <w:rPr>
                <w:rFonts w:ascii="仿宋" w:hAnsi="仿宋" w:eastAsia="仿宋" w:cs="仿宋"/>
                <w:sz w:val="28"/>
                <w:szCs w:val="28"/>
              </w:rPr>
            </w:pPr>
            <w:r>
              <w:rPr>
                <w:rFonts w:hint="eastAsia" w:ascii="仿宋" w:hAnsi="仿宋" w:eastAsia="仿宋" w:cs="仿宋"/>
                <w:sz w:val="28"/>
                <w:szCs w:val="28"/>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仿宋" w:hAnsi="仿宋" w:eastAsia="仿宋" w:cs="仿宋"/>
                <w:sz w:val="28"/>
                <w:szCs w:val="28"/>
              </w:rPr>
            </w:pPr>
          </w:p>
        </w:tc>
        <w:tc>
          <w:tcPr>
            <w:tcW w:w="2658" w:type="dxa"/>
            <w:vAlign w:val="center"/>
          </w:tcPr>
          <w:p>
            <w:pPr>
              <w:tabs>
                <w:tab w:val="left" w:pos="6300"/>
              </w:tabs>
              <w:snapToGrid w:val="0"/>
              <w:spacing w:line="500" w:lineRule="exact"/>
              <w:jc w:val="center"/>
              <w:outlineLvl w:val="0"/>
              <w:rPr>
                <w:rFonts w:ascii="仿宋" w:hAnsi="仿宋" w:eastAsia="仿宋" w:cs="仿宋"/>
                <w:sz w:val="28"/>
                <w:szCs w:val="28"/>
              </w:rPr>
            </w:pPr>
          </w:p>
        </w:tc>
        <w:tc>
          <w:tcPr>
            <w:tcW w:w="2759" w:type="dxa"/>
            <w:vAlign w:val="center"/>
          </w:tcPr>
          <w:p>
            <w:pPr>
              <w:tabs>
                <w:tab w:val="left" w:pos="6300"/>
              </w:tabs>
              <w:snapToGrid w:val="0"/>
              <w:spacing w:line="500" w:lineRule="exact"/>
              <w:jc w:val="center"/>
              <w:outlineLvl w:val="0"/>
              <w:rPr>
                <w:rFonts w:ascii="仿宋" w:hAnsi="仿宋" w:eastAsia="仿宋" w:cs="仿宋"/>
                <w:sz w:val="28"/>
                <w:szCs w:val="28"/>
              </w:rPr>
            </w:pPr>
          </w:p>
        </w:tc>
        <w:tc>
          <w:tcPr>
            <w:tcW w:w="2067" w:type="dxa"/>
            <w:vAlign w:val="center"/>
          </w:tcPr>
          <w:p>
            <w:pPr>
              <w:tabs>
                <w:tab w:val="left" w:pos="6300"/>
              </w:tabs>
              <w:snapToGrid w:val="0"/>
              <w:spacing w:line="500" w:lineRule="exact"/>
              <w:jc w:val="center"/>
              <w:outlineLvl w:val="0"/>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仿宋" w:hAnsi="仿宋" w:eastAsia="仿宋" w:cs="仿宋"/>
                <w:sz w:val="28"/>
                <w:szCs w:val="28"/>
              </w:rPr>
            </w:pPr>
          </w:p>
        </w:tc>
        <w:tc>
          <w:tcPr>
            <w:tcW w:w="2658" w:type="dxa"/>
            <w:vAlign w:val="center"/>
          </w:tcPr>
          <w:p>
            <w:pPr>
              <w:tabs>
                <w:tab w:val="left" w:pos="6300"/>
              </w:tabs>
              <w:snapToGrid w:val="0"/>
              <w:spacing w:line="500" w:lineRule="exact"/>
              <w:jc w:val="center"/>
              <w:outlineLvl w:val="0"/>
              <w:rPr>
                <w:rFonts w:ascii="仿宋" w:hAnsi="仿宋" w:eastAsia="仿宋" w:cs="仿宋"/>
                <w:sz w:val="28"/>
                <w:szCs w:val="28"/>
              </w:rPr>
            </w:pPr>
          </w:p>
        </w:tc>
        <w:tc>
          <w:tcPr>
            <w:tcW w:w="2759" w:type="dxa"/>
            <w:vAlign w:val="center"/>
          </w:tcPr>
          <w:p>
            <w:pPr>
              <w:tabs>
                <w:tab w:val="left" w:pos="6300"/>
              </w:tabs>
              <w:snapToGrid w:val="0"/>
              <w:spacing w:line="500" w:lineRule="exact"/>
              <w:jc w:val="center"/>
              <w:outlineLvl w:val="0"/>
              <w:rPr>
                <w:rFonts w:ascii="仿宋" w:hAnsi="仿宋" w:eastAsia="仿宋" w:cs="仿宋"/>
                <w:sz w:val="28"/>
                <w:szCs w:val="28"/>
              </w:rPr>
            </w:pPr>
          </w:p>
        </w:tc>
        <w:tc>
          <w:tcPr>
            <w:tcW w:w="2067" w:type="dxa"/>
            <w:vAlign w:val="center"/>
          </w:tcPr>
          <w:p>
            <w:pPr>
              <w:tabs>
                <w:tab w:val="left" w:pos="6300"/>
              </w:tabs>
              <w:snapToGrid w:val="0"/>
              <w:spacing w:line="500" w:lineRule="exact"/>
              <w:jc w:val="center"/>
              <w:outlineLvl w:val="0"/>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atLeast"/>
          <w:jc w:val="center"/>
        </w:trPr>
        <w:tc>
          <w:tcPr>
            <w:tcW w:w="1138" w:type="dxa"/>
            <w:vAlign w:val="center"/>
          </w:tcPr>
          <w:p>
            <w:pPr>
              <w:tabs>
                <w:tab w:val="left" w:pos="6300"/>
              </w:tabs>
              <w:snapToGrid w:val="0"/>
              <w:spacing w:line="500" w:lineRule="exact"/>
              <w:jc w:val="center"/>
              <w:outlineLvl w:val="0"/>
              <w:rPr>
                <w:rFonts w:ascii="仿宋" w:hAnsi="仿宋" w:eastAsia="仿宋" w:cs="仿宋"/>
                <w:sz w:val="28"/>
                <w:szCs w:val="28"/>
              </w:rPr>
            </w:pPr>
          </w:p>
        </w:tc>
        <w:tc>
          <w:tcPr>
            <w:tcW w:w="2658" w:type="dxa"/>
            <w:vAlign w:val="center"/>
          </w:tcPr>
          <w:p>
            <w:pPr>
              <w:tabs>
                <w:tab w:val="left" w:pos="6300"/>
              </w:tabs>
              <w:snapToGrid w:val="0"/>
              <w:spacing w:line="500" w:lineRule="exact"/>
              <w:jc w:val="center"/>
              <w:outlineLvl w:val="0"/>
              <w:rPr>
                <w:rFonts w:ascii="仿宋" w:hAnsi="仿宋" w:eastAsia="仿宋" w:cs="仿宋"/>
                <w:sz w:val="28"/>
                <w:szCs w:val="28"/>
              </w:rPr>
            </w:pPr>
          </w:p>
        </w:tc>
        <w:tc>
          <w:tcPr>
            <w:tcW w:w="2759" w:type="dxa"/>
            <w:vAlign w:val="center"/>
          </w:tcPr>
          <w:p>
            <w:pPr>
              <w:tabs>
                <w:tab w:val="left" w:pos="6300"/>
              </w:tabs>
              <w:snapToGrid w:val="0"/>
              <w:spacing w:line="500" w:lineRule="exact"/>
              <w:jc w:val="center"/>
              <w:outlineLvl w:val="0"/>
              <w:rPr>
                <w:rFonts w:ascii="仿宋" w:hAnsi="仿宋" w:eastAsia="仿宋" w:cs="仿宋"/>
                <w:sz w:val="28"/>
                <w:szCs w:val="28"/>
              </w:rPr>
            </w:pPr>
          </w:p>
        </w:tc>
        <w:tc>
          <w:tcPr>
            <w:tcW w:w="2067" w:type="dxa"/>
            <w:vAlign w:val="center"/>
          </w:tcPr>
          <w:p>
            <w:pPr>
              <w:tabs>
                <w:tab w:val="left" w:pos="6300"/>
              </w:tabs>
              <w:snapToGrid w:val="0"/>
              <w:spacing w:line="500" w:lineRule="exact"/>
              <w:jc w:val="center"/>
              <w:outlineLvl w:val="0"/>
              <w:rPr>
                <w:rFonts w:ascii="仿宋" w:hAnsi="仿宋" w:eastAsia="仿宋" w:cs="仿宋"/>
                <w:sz w:val="28"/>
                <w:szCs w:val="28"/>
              </w:rPr>
            </w:pPr>
          </w:p>
        </w:tc>
      </w:tr>
    </w:tbl>
    <w:p>
      <w:pPr>
        <w:spacing w:line="500" w:lineRule="exact"/>
        <w:rPr>
          <w:rFonts w:ascii="仿宋" w:hAnsi="仿宋" w:eastAsia="仿宋" w:cs="仿宋"/>
          <w:sz w:val="28"/>
          <w:szCs w:val="28"/>
        </w:rPr>
      </w:pPr>
      <w:r>
        <w:rPr>
          <w:rFonts w:hint="eastAsia" w:ascii="仿宋" w:hAnsi="仿宋" w:eastAsia="仿宋" w:cs="仿宋"/>
          <w:sz w:val="28"/>
          <w:szCs w:val="28"/>
        </w:rPr>
        <w:t>比选响应人：                        法人授权代表：</w:t>
      </w:r>
    </w:p>
    <w:p>
      <w:pPr>
        <w:spacing w:line="500" w:lineRule="exact"/>
        <w:rPr>
          <w:rFonts w:ascii="仿宋" w:hAnsi="仿宋" w:eastAsia="仿宋" w:cs="仿宋"/>
          <w:sz w:val="28"/>
          <w:szCs w:val="28"/>
        </w:rPr>
      </w:pPr>
    </w:p>
    <w:p>
      <w:pPr>
        <w:spacing w:line="500" w:lineRule="exact"/>
        <w:rPr>
          <w:rFonts w:ascii="仿宋" w:hAnsi="仿宋" w:eastAsia="仿宋" w:cs="仿宋"/>
          <w:sz w:val="28"/>
          <w:szCs w:val="28"/>
        </w:rPr>
      </w:pPr>
      <w:r>
        <w:rPr>
          <w:rFonts w:hint="eastAsia" w:ascii="仿宋" w:hAnsi="仿宋" w:eastAsia="仿宋" w:cs="仿宋"/>
          <w:sz w:val="28"/>
          <w:szCs w:val="28"/>
        </w:rPr>
        <w:t>（盖单位公章）                     （签字或盖章）</w:t>
      </w:r>
    </w:p>
    <w:p>
      <w:pPr>
        <w:tabs>
          <w:tab w:val="left" w:pos="6300"/>
        </w:tabs>
        <w:snapToGrid w:val="0"/>
        <w:spacing w:line="500" w:lineRule="exact"/>
        <w:ind w:firstLine="570"/>
        <w:rPr>
          <w:rFonts w:ascii="仿宋" w:hAnsi="仿宋" w:eastAsia="仿宋" w:cs="仿宋"/>
          <w:sz w:val="28"/>
          <w:szCs w:val="28"/>
        </w:rPr>
      </w:pPr>
      <w:r>
        <w:rPr>
          <w:rFonts w:hint="eastAsia" w:ascii="仿宋" w:hAnsi="仿宋" w:eastAsia="仿宋" w:cs="仿宋"/>
          <w:sz w:val="28"/>
          <w:szCs w:val="28"/>
        </w:rPr>
        <w:t xml:space="preserve">                                 年     月     日</w:t>
      </w:r>
    </w:p>
    <w:p>
      <w:pPr>
        <w:tabs>
          <w:tab w:val="left" w:pos="6300"/>
        </w:tabs>
        <w:snapToGrid w:val="0"/>
        <w:spacing w:line="500" w:lineRule="exact"/>
        <w:ind w:firstLine="560" w:firstLineChars="200"/>
        <w:rPr>
          <w:rFonts w:ascii="仿宋" w:hAnsi="仿宋" w:eastAsia="仿宋" w:cs="仿宋"/>
          <w:sz w:val="28"/>
          <w:szCs w:val="28"/>
        </w:rPr>
      </w:pPr>
      <w:r>
        <w:rPr>
          <w:rFonts w:hint="eastAsia" w:ascii="仿宋" w:hAnsi="仿宋" w:eastAsia="仿宋" w:cs="仿宋"/>
          <w:sz w:val="28"/>
          <w:szCs w:val="28"/>
        </w:rPr>
        <w:t>注：</w:t>
      </w:r>
    </w:p>
    <w:p>
      <w:pPr>
        <w:tabs>
          <w:tab w:val="left" w:pos="6300"/>
        </w:tabs>
        <w:snapToGrid w:val="0"/>
        <w:spacing w:line="500" w:lineRule="exact"/>
        <w:ind w:firstLine="560" w:firstLineChars="200"/>
        <w:rPr>
          <w:rFonts w:ascii="仿宋" w:hAnsi="仿宋" w:eastAsia="仿宋" w:cs="仿宋"/>
          <w:sz w:val="28"/>
          <w:szCs w:val="28"/>
        </w:rPr>
      </w:pPr>
      <w:r>
        <w:rPr>
          <w:rFonts w:hint="eastAsia" w:ascii="仿宋" w:hAnsi="仿宋" w:eastAsia="仿宋" w:cs="仿宋"/>
          <w:sz w:val="28"/>
          <w:szCs w:val="28"/>
        </w:rPr>
        <w:t>1、本表即为对本项目比选项目技术需求中所列技术要求进行比较和响应；</w:t>
      </w:r>
    </w:p>
    <w:p>
      <w:pPr>
        <w:tabs>
          <w:tab w:val="left" w:pos="6300"/>
        </w:tabs>
        <w:snapToGrid w:val="0"/>
        <w:spacing w:line="500" w:lineRule="exact"/>
        <w:ind w:firstLine="560" w:firstLineChars="200"/>
        <w:rPr>
          <w:rFonts w:ascii="仿宋" w:hAnsi="仿宋" w:eastAsia="仿宋" w:cs="仿宋"/>
          <w:sz w:val="28"/>
          <w:szCs w:val="28"/>
        </w:rPr>
      </w:pPr>
      <w:r>
        <w:rPr>
          <w:rFonts w:hint="eastAsia" w:ascii="仿宋" w:hAnsi="仿宋" w:eastAsia="仿宋" w:cs="仿宋"/>
          <w:sz w:val="28"/>
          <w:szCs w:val="28"/>
        </w:rPr>
        <w:t>2、该表必须按照比选要求逐条如实填写，根据响应情况在“差异说明”项填写正偏离或负偏离及原因，完全符合的填写“无差异”；</w:t>
      </w:r>
    </w:p>
    <w:p>
      <w:pPr>
        <w:tabs>
          <w:tab w:val="left" w:pos="6300"/>
        </w:tabs>
        <w:snapToGrid w:val="0"/>
        <w:spacing w:line="500" w:lineRule="exact"/>
        <w:ind w:firstLine="560" w:firstLineChars="200"/>
        <w:rPr>
          <w:rFonts w:ascii="仿宋" w:hAnsi="仿宋" w:eastAsia="仿宋" w:cs="仿宋"/>
          <w:sz w:val="28"/>
          <w:szCs w:val="28"/>
        </w:rPr>
      </w:pPr>
      <w:r>
        <w:rPr>
          <w:rFonts w:hint="eastAsia" w:ascii="仿宋" w:hAnsi="仿宋" w:eastAsia="仿宋" w:cs="仿宋"/>
          <w:sz w:val="28"/>
          <w:szCs w:val="28"/>
        </w:rPr>
        <w:t>3、该表可扩展，并逐页签字或盖章；</w:t>
      </w:r>
    </w:p>
    <w:p>
      <w:pPr>
        <w:tabs>
          <w:tab w:val="left" w:pos="6300"/>
        </w:tabs>
        <w:snapToGrid w:val="0"/>
        <w:spacing w:line="500" w:lineRule="exact"/>
        <w:ind w:firstLine="560" w:firstLineChars="200"/>
        <w:rPr>
          <w:rFonts w:ascii="仿宋" w:hAnsi="仿宋" w:eastAsia="仿宋" w:cs="仿宋"/>
          <w:sz w:val="28"/>
          <w:szCs w:val="28"/>
        </w:rPr>
      </w:pPr>
      <w:r>
        <w:rPr>
          <w:rFonts w:hint="eastAsia" w:ascii="仿宋" w:hAnsi="仿宋" w:eastAsia="仿宋" w:cs="仿宋"/>
          <w:sz w:val="28"/>
          <w:szCs w:val="28"/>
        </w:rPr>
        <w:t>4、可附相关技术支撑材料（格式自定）；</w:t>
      </w:r>
    </w:p>
    <w:p>
      <w:pPr>
        <w:tabs>
          <w:tab w:val="left" w:pos="6300"/>
        </w:tabs>
        <w:snapToGrid w:val="0"/>
        <w:spacing w:line="500" w:lineRule="exact"/>
        <w:ind w:firstLine="560" w:firstLineChars="200"/>
        <w:rPr>
          <w:rFonts w:ascii="仿宋" w:hAnsi="仿宋" w:eastAsia="仿宋" w:cs="仿宋"/>
          <w:sz w:val="28"/>
          <w:szCs w:val="28"/>
        </w:rPr>
      </w:pPr>
      <w:r>
        <w:rPr>
          <w:rFonts w:hint="eastAsia" w:ascii="仿宋" w:hAnsi="仿宋" w:eastAsia="仿宋" w:cs="仿宋"/>
          <w:sz w:val="28"/>
          <w:szCs w:val="28"/>
        </w:rPr>
        <w:t>5、若“响应情况”栏中仅填写“无偏离”或“有偏离”等内容而未作实质性参数描述，该供应商将失去成为成交供应商的资格，仅保留其合格供应商的身份。</w:t>
      </w:r>
    </w:p>
    <w:p>
      <w:pPr>
        <w:tabs>
          <w:tab w:val="left" w:pos="6300"/>
        </w:tabs>
        <w:snapToGrid w:val="0"/>
        <w:spacing w:line="500" w:lineRule="exact"/>
        <w:ind w:firstLine="560" w:firstLineChars="200"/>
        <w:rPr>
          <w:rFonts w:ascii="仿宋" w:hAnsi="仿宋" w:eastAsia="仿宋" w:cs="仿宋"/>
          <w:sz w:val="28"/>
          <w:szCs w:val="28"/>
        </w:rPr>
      </w:pPr>
    </w:p>
    <w:p>
      <w:pPr>
        <w:rPr>
          <w:rFonts w:ascii="仿宋" w:hAnsi="仿宋" w:eastAsia="仿宋" w:cs="仿宋"/>
          <w:b/>
          <w:bCs/>
          <w:sz w:val="28"/>
          <w:szCs w:val="28"/>
        </w:rPr>
      </w:pPr>
    </w:p>
    <w:p>
      <w:pPr>
        <w:pStyle w:val="2"/>
      </w:pPr>
    </w:p>
    <w:p>
      <w:pPr>
        <w:rPr>
          <w:rFonts w:ascii="仿宋" w:hAnsi="仿宋" w:eastAsia="仿宋"/>
          <w:b/>
          <w:sz w:val="32"/>
          <w:szCs w:val="32"/>
        </w:rPr>
      </w:pPr>
      <w:r>
        <w:rPr>
          <w:rFonts w:hint="eastAsia" w:ascii="仿宋" w:hAnsi="仿宋" w:eastAsia="仿宋"/>
          <w:b/>
          <w:sz w:val="32"/>
          <w:szCs w:val="32"/>
        </w:rPr>
        <w:t>附件</w:t>
      </w:r>
      <w:r>
        <w:rPr>
          <w:rFonts w:hint="eastAsia" w:ascii="仿宋" w:hAnsi="仿宋" w:eastAsia="仿宋"/>
          <w:b/>
          <w:sz w:val="32"/>
          <w:szCs w:val="32"/>
          <w:lang w:val="en-US" w:eastAsia="zh-CN"/>
        </w:rPr>
        <w:t>3</w:t>
      </w:r>
      <w:r>
        <w:rPr>
          <w:rFonts w:hint="eastAsia" w:ascii="仿宋" w:hAnsi="仿宋" w:eastAsia="仿宋"/>
          <w:b/>
          <w:sz w:val="32"/>
          <w:szCs w:val="32"/>
        </w:rPr>
        <w:t>：</w:t>
      </w:r>
    </w:p>
    <w:p>
      <w:pPr>
        <w:jc w:val="center"/>
        <w:rPr>
          <w:rFonts w:ascii="仿宋" w:hAnsi="仿宋" w:eastAsia="仿宋"/>
          <w:b/>
          <w:sz w:val="32"/>
          <w:szCs w:val="32"/>
        </w:rPr>
      </w:pPr>
      <w:r>
        <w:rPr>
          <w:rFonts w:hint="eastAsia" w:ascii="仿宋" w:hAnsi="仿宋" w:eastAsia="仿宋"/>
          <w:b/>
          <w:sz w:val="32"/>
          <w:szCs w:val="32"/>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比选响应人名称：</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单位性质：</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地址：</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 xml:space="preserve">成立时间：  </w:t>
      </w:r>
      <w:r>
        <w:rPr>
          <w:rFonts w:hint="eastAsia" w:ascii="仿宋" w:hAnsi="仿宋" w:eastAsia="仿宋"/>
          <w:spacing w:val="-1"/>
          <w:kern w:val="0"/>
          <w:sz w:val="28"/>
          <w:szCs w:val="28"/>
        </w:rPr>
        <w:t xml:space="preserve">年  月  </w:t>
      </w:r>
      <w:r>
        <w:rPr>
          <w:rFonts w:hint="eastAsia" w:ascii="仿宋" w:hAnsi="仿宋" w:eastAsia="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经营期限：</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kern w:val="0"/>
          <w:sz w:val="28"/>
          <w:szCs w:val="28"/>
        </w:rPr>
        <w:t>性别</w:t>
      </w:r>
      <w:r>
        <w:rPr>
          <w:rFonts w:hint="eastAsia" w:ascii="仿宋" w:hAnsi="仿宋" w:eastAsia="仿宋"/>
          <w:spacing w:val="-1"/>
          <w:kern w:val="0"/>
          <w:sz w:val="28"/>
          <w:szCs w:val="28"/>
        </w:rPr>
        <w:t>：</w:t>
      </w:r>
      <w:r>
        <w:rPr>
          <w:rFonts w:ascii="仿宋" w:hAnsi="仿宋" w:eastAsia="仿宋"/>
          <w:kern w:val="0"/>
          <w:sz w:val="28"/>
          <w:szCs w:val="28"/>
          <w:u w:val="single"/>
        </w:rPr>
        <w:tab/>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kern w:val="0"/>
          <w:sz w:val="28"/>
          <w:szCs w:val="28"/>
          <w:u w:val="single"/>
        </w:rPr>
        <w:tab/>
      </w:r>
      <w:r>
        <w:rPr>
          <w:rFonts w:hint="eastAsia" w:ascii="仿宋" w:hAnsi="仿宋" w:eastAsia="仿宋"/>
          <w:kern w:val="0"/>
          <w:sz w:val="28"/>
          <w:szCs w:val="28"/>
        </w:rPr>
        <w:t>职务：</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kern w:val="0"/>
          <w:sz w:val="28"/>
          <w:szCs w:val="28"/>
          <w:u w:val="single"/>
        </w:rPr>
        <w:tab/>
      </w:r>
      <w:r>
        <w:rPr>
          <w:rFonts w:hint="eastAsia" w:ascii="仿宋" w:hAnsi="仿宋" w:eastAsia="仿宋"/>
          <w:kern w:val="0"/>
          <w:sz w:val="28"/>
          <w:szCs w:val="28"/>
        </w:rPr>
        <w:t>（比选人名称）的法定代表人。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autoSpaceDE w:val="0"/>
        <w:autoSpaceDN w:val="0"/>
        <w:adjustRightInd w:val="0"/>
        <w:snapToGrid w:val="0"/>
        <w:spacing w:line="360" w:lineRule="auto"/>
        <w:jc w:val="left"/>
        <w:rPr>
          <w:rFonts w:ascii="仿宋" w:hAnsi="仿宋" w:eastAsia="仿宋"/>
          <w:kern w:val="0"/>
          <w:sz w:val="28"/>
          <w:szCs w:val="28"/>
        </w:rPr>
      </w:pPr>
    </w:p>
    <w:p>
      <w:pPr>
        <w:tabs>
          <w:tab w:val="left" w:pos="5460"/>
        </w:tabs>
        <w:autoSpaceDE w:val="0"/>
        <w:autoSpaceDN w:val="0"/>
        <w:adjustRightInd w:val="0"/>
        <w:snapToGrid w:val="0"/>
        <w:spacing w:line="360" w:lineRule="auto"/>
        <w:ind w:firstLine="3640" w:firstLineChars="1300"/>
        <w:jc w:val="left"/>
        <w:rPr>
          <w:rFonts w:ascii="仿宋" w:hAnsi="仿宋" w:eastAsia="仿宋"/>
          <w:kern w:val="0"/>
          <w:sz w:val="28"/>
          <w:szCs w:val="28"/>
        </w:rPr>
      </w:pPr>
      <w:r>
        <w:rPr>
          <w:rFonts w:hint="eastAsia" w:ascii="仿宋" w:hAnsi="仿宋" w:eastAsia="仿宋"/>
          <w:kern w:val="0"/>
          <w:sz w:val="28"/>
          <w:szCs w:val="28"/>
        </w:rPr>
        <w:t>比选</w:t>
      </w:r>
      <w:r>
        <w:rPr>
          <w:rFonts w:hint="eastAsia" w:ascii="仿宋" w:hAnsi="仿宋" w:eastAsia="仿宋"/>
          <w:spacing w:val="-1"/>
          <w:kern w:val="0"/>
          <w:sz w:val="28"/>
          <w:szCs w:val="28"/>
        </w:rPr>
        <w:t>人</w:t>
      </w:r>
      <w:r>
        <w:rPr>
          <w:rFonts w:hint="eastAsia" w:ascii="仿宋" w:hAnsi="仿宋" w:eastAsia="仿宋"/>
          <w:kern w:val="0"/>
          <w:sz w:val="28"/>
          <w:szCs w:val="28"/>
        </w:rPr>
        <w:t>：</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tabs>
          <w:tab w:val="left" w:pos="4935"/>
          <w:tab w:val="left" w:pos="5460"/>
          <w:tab w:val="left" w:pos="6400"/>
        </w:tabs>
        <w:autoSpaceDE w:val="0"/>
        <w:autoSpaceDN w:val="0"/>
        <w:adjustRightInd w:val="0"/>
        <w:snapToGrid w:val="0"/>
        <w:spacing w:line="360" w:lineRule="auto"/>
        <w:ind w:firstLine="3780"/>
        <w:jc w:val="right"/>
        <w:rPr>
          <w:rFonts w:ascii="仿宋" w:hAnsi="仿宋" w:eastAsia="仿宋"/>
          <w:kern w:val="0"/>
          <w:sz w:val="28"/>
          <w:szCs w:val="28"/>
        </w:rPr>
      </w:pPr>
      <w:r>
        <w:rPr>
          <w:rFonts w:hint="eastAsia" w:ascii="仿宋" w:hAnsi="仿宋" w:eastAsia="仿宋"/>
          <w:spacing w:val="-1"/>
          <w:kern w:val="0"/>
          <w:sz w:val="28"/>
          <w:szCs w:val="28"/>
        </w:rPr>
        <w:t xml:space="preserve">年  </w:t>
      </w:r>
      <w:r>
        <w:rPr>
          <w:rFonts w:hint="eastAsia" w:ascii="仿宋" w:hAnsi="仿宋" w:eastAsia="仿宋"/>
          <w:kern w:val="0"/>
          <w:sz w:val="28"/>
          <w:szCs w:val="28"/>
        </w:rPr>
        <w:t>月 日</w:t>
      </w:r>
    </w:p>
    <w:p>
      <w:pPr>
        <w:autoSpaceDE w:val="0"/>
        <w:autoSpaceDN w:val="0"/>
        <w:adjustRightInd w:val="0"/>
        <w:snapToGrid w:val="0"/>
        <w:spacing w:line="360" w:lineRule="auto"/>
        <w:jc w:val="left"/>
        <w:rPr>
          <w:rFonts w:ascii="仿宋" w:hAnsi="仿宋" w:eastAsia="仿宋"/>
          <w:kern w:val="0"/>
        </w:rPr>
      </w:pPr>
    </w:p>
    <w:p>
      <w:pPr>
        <w:rPr>
          <w:rFonts w:ascii="仿宋" w:hAnsi="仿宋" w:eastAsia="仿宋"/>
          <w:b/>
          <w:bCs/>
          <w:sz w:val="28"/>
          <w:szCs w:val="28"/>
        </w:rPr>
      </w:pPr>
      <w:r>
        <w:rPr>
          <w:rFonts w:hint="eastAsia" w:ascii="仿宋" w:hAnsi="仿宋" w:eastAsia="仿宋"/>
          <w:b/>
          <w:bCs/>
          <w:kern w:val="0"/>
          <w:sz w:val="28"/>
          <w:szCs w:val="28"/>
        </w:rPr>
        <w:t>附法定代表人身份证复印件</w:t>
      </w:r>
    </w:p>
    <w:p>
      <w:pPr>
        <w:widowControl/>
        <w:jc w:val="left"/>
        <w:rPr>
          <w:rFonts w:hint="eastAsia" w:ascii="仿宋" w:hAnsi="仿宋" w:eastAsia="仿宋"/>
          <w:b/>
          <w:bCs/>
          <w:sz w:val="32"/>
          <w:szCs w:val="32"/>
        </w:rPr>
      </w:pPr>
    </w:p>
    <w:p>
      <w:pPr>
        <w:widowControl/>
        <w:jc w:val="left"/>
        <w:rPr>
          <w:rFonts w:ascii="仿宋" w:hAnsi="仿宋" w:eastAsia="仿宋"/>
          <w:sz w:val="28"/>
          <w:szCs w:val="28"/>
        </w:rPr>
      </w:pPr>
      <w:r>
        <w:rPr>
          <w:rFonts w:hint="eastAsia" w:ascii="仿宋" w:hAnsi="仿宋" w:eastAsia="仿宋"/>
          <w:b/>
          <w:bCs/>
          <w:sz w:val="32"/>
          <w:szCs w:val="32"/>
        </w:rPr>
        <w:t>附件</w:t>
      </w:r>
      <w:r>
        <w:rPr>
          <w:rFonts w:hint="eastAsia" w:ascii="仿宋" w:hAnsi="仿宋" w:eastAsia="仿宋"/>
          <w:b/>
          <w:bCs/>
          <w:sz w:val="32"/>
          <w:szCs w:val="32"/>
          <w:lang w:val="en-US" w:eastAsia="zh-CN"/>
        </w:rPr>
        <w:t>4</w:t>
      </w:r>
      <w:r>
        <w:rPr>
          <w:rFonts w:hint="eastAsia" w:ascii="仿宋" w:hAnsi="仿宋" w:eastAsia="仿宋"/>
          <w:sz w:val="28"/>
          <w:szCs w:val="28"/>
        </w:rPr>
        <w:t>：</w:t>
      </w:r>
    </w:p>
    <w:p>
      <w:pPr>
        <w:jc w:val="center"/>
        <w:rPr>
          <w:rFonts w:ascii="仿宋" w:hAnsi="仿宋" w:eastAsia="仿宋"/>
          <w:b/>
          <w:sz w:val="32"/>
          <w:szCs w:val="32"/>
        </w:rPr>
      </w:pPr>
    </w:p>
    <w:p>
      <w:pPr>
        <w:jc w:val="center"/>
        <w:rPr>
          <w:rFonts w:ascii="仿宋" w:hAnsi="仿宋" w:eastAsia="仿宋"/>
          <w:b/>
          <w:sz w:val="32"/>
          <w:szCs w:val="32"/>
        </w:rPr>
      </w:pPr>
      <w:r>
        <w:rPr>
          <w:rFonts w:hint="eastAsia" w:ascii="仿宋" w:hAnsi="仿宋" w:eastAsia="仿宋"/>
          <w:b/>
          <w:sz w:val="32"/>
          <w:szCs w:val="32"/>
        </w:rPr>
        <w:t>法人代表授权书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授权书申明</w:t>
      </w:r>
      <w:r>
        <w:rPr>
          <w:rFonts w:ascii="仿宋" w:hAnsi="仿宋" w:eastAsia="仿宋"/>
          <w:sz w:val="28"/>
          <w:szCs w:val="28"/>
        </w:rPr>
        <w:t>___________________________</w:t>
      </w:r>
      <w:r>
        <w:rPr>
          <w:rFonts w:hint="eastAsia" w:ascii="仿宋" w:hAnsi="仿宋" w:eastAsia="仿宋"/>
          <w:sz w:val="28"/>
          <w:szCs w:val="28"/>
        </w:rPr>
        <w:t>（公司注册地点）</w:t>
      </w:r>
      <w:r>
        <w:rPr>
          <w:rFonts w:ascii="仿宋" w:hAnsi="仿宋" w:eastAsia="仿宋"/>
          <w:sz w:val="28"/>
          <w:szCs w:val="28"/>
        </w:rPr>
        <w:t>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法人代表</w:t>
      </w:r>
      <w:r>
        <w:rPr>
          <w:rFonts w:ascii="仿宋" w:hAnsi="仿宋" w:eastAsia="仿宋"/>
          <w:sz w:val="28"/>
          <w:szCs w:val="28"/>
        </w:rPr>
        <w:t>)</w:t>
      </w:r>
      <w:r>
        <w:rPr>
          <w:rFonts w:hint="eastAsia" w:ascii="仿宋" w:hAnsi="仿宋" w:eastAsia="仿宋"/>
          <w:sz w:val="28"/>
          <w:szCs w:val="28"/>
        </w:rPr>
        <w:t>，现授权本公司</w:t>
      </w:r>
      <w:r>
        <w:rPr>
          <w:rFonts w:ascii="仿宋" w:hAnsi="仿宋" w:eastAsia="仿宋"/>
          <w:sz w:val="28"/>
          <w:szCs w:val="28"/>
        </w:rPr>
        <w:t>_________________(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姓名</w:t>
      </w:r>
      <w:r>
        <w:rPr>
          <w:rFonts w:ascii="仿宋" w:hAnsi="仿宋" w:eastAsia="仿宋"/>
          <w:sz w:val="28"/>
          <w:szCs w:val="28"/>
        </w:rPr>
        <w:t>)</w:t>
      </w:r>
      <w:r>
        <w:rPr>
          <w:rFonts w:hint="eastAsia" w:ascii="仿宋" w:hAnsi="仿宋" w:eastAsia="仿宋"/>
          <w:sz w:val="28"/>
          <w:szCs w:val="28"/>
        </w:rPr>
        <w:t>为正式的合法代理人，并授权该代理人在</w:t>
      </w:r>
      <w:r>
        <w:rPr>
          <w:rFonts w:ascii="仿宋" w:hAnsi="仿宋" w:eastAsia="仿宋"/>
          <w:sz w:val="28"/>
          <w:szCs w:val="28"/>
        </w:rPr>
        <w:t>_________________</w:t>
      </w:r>
      <w:r>
        <w:rPr>
          <w:rFonts w:hint="eastAsia" w:ascii="仿宋" w:hAnsi="仿宋" w:eastAsia="仿宋"/>
          <w:sz w:val="28"/>
          <w:szCs w:val="28"/>
        </w:rPr>
        <w:t>（项目名称）的比选</w:t>
      </w:r>
      <w:r>
        <w:rPr>
          <w:rFonts w:hint="eastAsia" w:ascii="仿宋" w:hAnsi="仿宋" w:eastAsia="仿宋"/>
          <w:color w:val="000000"/>
          <w:sz w:val="28"/>
          <w:szCs w:val="28"/>
        </w:rPr>
        <w:t>采购</w:t>
      </w:r>
      <w:r>
        <w:rPr>
          <w:rFonts w:hint="eastAsia" w:ascii="仿宋" w:hAnsi="仿宋" w:eastAsia="仿宋"/>
          <w:sz w:val="28"/>
          <w:szCs w:val="28"/>
        </w:rPr>
        <w:t>活动中，以我单位的名义签署比选响应文件，与业主协商、签定合同协议书以及执行一切与此有关的事务。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比选响应单位：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授权人：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jc w:val="right"/>
        <w:rPr>
          <w:rFonts w:ascii="仿宋" w:hAnsi="仿宋" w:eastAsia="仿宋"/>
          <w:sz w:val="28"/>
          <w:szCs w:val="28"/>
        </w:rPr>
      </w:pPr>
      <w:r>
        <w:rPr>
          <w:rFonts w:hint="eastAsia" w:ascii="仿宋" w:hAnsi="仿宋" w:eastAsia="仿宋"/>
          <w:sz w:val="28"/>
          <w:szCs w:val="28"/>
        </w:rPr>
        <w:t>年  月   日</w:t>
      </w:r>
    </w:p>
    <w:p>
      <w:pPr>
        <w:spacing w:line="480" w:lineRule="auto"/>
        <w:rPr>
          <w:rFonts w:ascii="仿宋" w:hAnsi="仿宋" w:eastAsia="仿宋"/>
        </w:rPr>
      </w:pPr>
    </w:p>
    <w:p>
      <w:pPr>
        <w:snapToGrid w:val="0"/>
        <w:spacing w:line="360" w:lineRule="auto"/>
        <w:rPr>
          <w:rFonts w:hint="eastAsia" w:ascii="仿宋" w:hAnsi="仿宋" w:eastAsia="仿宋"/>
          <w:b/>
          <w:bCs/>
          <w:sz w:val="28"/>
          <w:szCs w:val="28"/>
        </w:rPr>
      </w:pPr>
      <w:r>
        <w:rPr>
          <w:rFonts w:hint="eastAsia" w:ascii="仿宋" w:hAnsi="仿宋" w:eastAsia="仿宋"/>
          <w:b/>
          <w:bCs/>
          <w:sz w:val="28"/>
          <w:szCs w:val="28"/>
        </w:rPr>
        <w:t>附被授权人代理人身份证复印件</w:t>
      </w:r>
    </w:p>
    <w:p>
      <w:pPr>
        <w:pStyle w:val="2"/>
        <w:jc w:val="both"/>
      </w:pPr>
    </w:p>
    <w:sectPr>
      <w:headerReference r:id="rId7" w:type="default"/>
      <w:footerReference r:id="rId8"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auto"/>
    <w:pitch w:val="default"/>
    <w:sig w:usb0="E00002FF" w:usb1="400004FF" w:usb2="00000000" w:usb3="00000000" w:csb0="2000019F" w:csb1="00000000"/>
  </w:font>
  <w:font w:name="MingLiU">
    <w:panose1 w:val="02020509000000000000"/>
    <w:charset w:val="88"/>
    <w:family w:val="modern"/>
    <w:pitch w:val="default"/>
    <w:sig w:usb0="A00002FF" w:usb1="28CFFCFA" w:usb2="00000016" w:usb3="00000000" w:csb0="00100001" w:csb1="00000000"/>
  </w:font>
  <w:font w:name="方正仿宋_GBK">
    <w:altName w:val="微软雅黑"/>
    <w:panose1 w:val="03000509000000000000"/>
    <w:charset w:val="86"/>
    <w:family w:val="auto"/>
    <w:pitch w:val="default"/>
    <w:sig w:usb0="00000000" w:usb1="00000000" w:usb2="00000000" w:usb3="00000000" w:csb0="00040000" w:csb1="00000000"/>
  </w:font>
  <w:font w:name="Times New Roman (正文 CS 字体)">
    <w:altName w:val="宋体"/>
    <w:panose1 w:val="00000000000000000000"/>
    <w:charset w:val="00"/>
    <w:family w:val="roman"/>
    <w:pitch w:val="default"/>
    <w:sig w:usb0="00000000" w:usb1="00000000" w:usb2="00000009" w:usb3="00000000" w:csb0="000001F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fldChar w:fldCharType="begin"/>
    </w:r>
    <w:r>
      <w:instrText xml:space="preserve"> PAGE   \* MERGEFORMAT </w:instrText>
    </w:r>
    <w:r>
      <w:fldChar w:fldCharType="separate"/>
    </w:r>
    <w:r>
      <w:rPr>
        <w:lang w:val="zh-CN"/>
      </w:rPr>
      <w:t>4</w:t>
    </w:r>
    <w:r>
      <w:rPr>
        <w:lang w:val="zh-CN"/>
      </w:rPr>
      <w:fldChar w:fldCharType="end"/>
    </w: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fldChar w:fldCharType="begin"/>
    </w:r>
    <w:r>
      <w:instrText xml:space="preserve"> PAGE   \* MERGEFORMAT </w:instrText>
    </w:r>
    <w:r>
      <w:fldChar w:fldCharType="separate"/>
    </w:r>
    <w:r>
      <w:rPr>
        <w:lang w:val="zh-CN"/>
      </w:rPr>
      <w:t>8</w:t>
    </w:r>
    <w:r>
      <w:fldChar w:fldCharType="end"/>
    </w:r>
  </w:p>
  <w:p>
    <w:pPr>
      <w:pStyle w:val="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p>
  <w:p>
    <w:pPr>
      <w:pStyle w:val="10"/>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fldChar w:fldCharType="begin"/>
    </w:r>
    <w:r>
      <w:instrText xml:space="preserve"> PAGE   \* MERGEFORMAT </w:instrText>
    </w:r>
    <w:r>
      <w:fldChar w:fldCharType="separate"/>
    </w:r>
    <w:r>
      <w:rPr>
        <w:lang w:val="zh-CN"/>
      </w:rPr>
      <w:t>4</w:t>
    </w:r>
    <w:r>
      <w:rPr>
        <w:lang w:val="zh-CN"/>
      </w:rPr>
      <w:fldChar w:fldCharType="end"/>
    </w:r>
  </w:p>
  <w:p>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right"/>
      <w:rPr>
        <w:rFonts w:hint="eastAsia" w:eastAsiaTheme="minorEastAsia"/>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47BE2A3"/>
    <w:multiLevelType w:val="multilevel"/>
    <w:tmpl w:val="E47BE2A3"/>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7"/>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19FA"/>
    <w:rsid w:val="0000097F"/>
    <w:rsid w:val="00003749"/>
    <w:rsid w:val="00005333"/>
    <w:rsid w:val="00006788"/>
    <w:rsid w:val="00017873"/>
    <w:rsid w:val="00017CC8"/>
    <w:rsid w:val="0002289E"/>
    <w:rsid w:val="00023008"/>
    <w:rsid w:val="000241ED"/>
    <w:rsid w:val="00025AEC"/>
    <w:rsid w:val="000265C7"/>
    <w:rsid w:val="00031BB8"/>
    <w:rsid w:val="00032715"/>
    <w:rsid w:val="00035345"/>
    <w:rsid w:val="000371A2"/>
    <w:rsid w:val="00050D62"/>
    <w:rsid w:val="0005249A"/>
    <w:rsid w:val="00055153"/>
    <w:rsid w:val="0005588C"/>
    <w:rsid w:val="00056869"/>
    <w:rsid w:val="000611DA"/>
    <w:rsid w:val="000631F6"/>
    <w:rsid w:val="00063CCA"/>
    <w:rsid w:val="000666A6"/>
    <w:rsid w:val="00073A28"/>
    <w:rsid w:val="000740F0"/>
    <w:rsid w:val="00076511"/>
    <w:rsid w:val="00077647"/>
    <w:rsid w:val="00080337"/>
    <w:rsid w:val="000825D0"/>
    <w:rsid w:val="00084B6F"/>
    <w:rsid w:val="000941AD"/>
    <w:rsid w:val="000A3B23"/>
    <w:rsid w:val="000B4109"/>
    <w:rsid w:val="000B6958"/>
    <w:rsid w:val="000B753E"/>
    <w:rsid w:val="000B7659"/>
    <w:rsid w:val="000C02DD"/>
    <w:rsid w:val="000C3286"/>
    <w:rsid w:val="000C7BC5"/>
    <w:rsid w:val="000D521A"/>
    <w:rsid w:val="000E1474"/>
    <w:rsid w:val="000E22EF"/>
    <w:rsid w:val="000E2F2F"/>
    <w:rsid w:val="000E5E1E"/>
    <w:rsid w:val="000F3310"/>
    <w:rsid w:val="000F4E07"/>
    <w:rsid w:val="00103882"/>
    <w:rsid w:val="00106E21"/>
    <w:rsid w:val="001231D8"/>
    <w:rsid w:val="00126337"/>
    <w:rsid w:val="0013184B"/>
    <w:rsid w:val="00133DFD"/>
    <w:rsid w:val="00134ABA"/>
    <w:rsid w:val="00140784"/>
    <w:rsid w:val="00146445"/>
    <w:rsid w:val="001505AE"/>
    <w:rsid w:val="00150869"/>
    <w:rsid w:val="00151BAF"/>
    <w:rsid w:val="001559E7"/>
    <w:rsid w:val="00163E25"/>
    <w:rsid w:val="00163E7C"/>
    <w:rsid w:val="0017314C"/>
    <w:rsid w:val="00180D31"/>
    <w:rsid w:val="00181249"/>
    <w:rsid w:val="00182F1E"/>
    <w:rsid w:val="001849E2"/>
    <w:rsid w:val="0018716E"/>
    <w:rsid w:val="0018776C"/>
    <w:rsid w:val="0019019A"/>
    <w:rsid w:val="00192AF6"/>
    <w:rsid w:val="00196FD2"/>
    <w:rsid w:val="001977D6"/>
    <w:rsid w:val="001B452A"/>
    <w:rsid w:val="001C452E"/>
    <w:rsid w:val="001D0060"/>
    <w:rsid w:val="001E04F7"/>
    <w:rsid w:val="001E0DD3"/>
    <w:rsid w:val="001E5A24"/>
    <w:rsid w:val="001F0996"/>
    <w:rsid w:val="001F2678"/>
    <w:rsid w:val="001F2E0C"/>
    <w:rsid w:val="001F52E9"/>
    <w:rsid w:val="00202EEA"/>
    <w:rsid w:val="002111D0"/>
    <w:rsid w:val="002170C0"/>
    <w:rsid w:val="00223328"/>
    <w:rsid w:val="00224DEB"/>
    <w:rsid w:val="00225E04"/>
    <w:rsid w:val="0022625F"/>
    <w:rsid w:val="00230435"/>
    <w:rsid w:val="00231129"/>
    <w:rsid w:val="002334E4"/>
    <w:rsid w:val="002357D8"/>
    <w:rsid w:val="002362BD"/>
    <w:rsid w:val="002369A5"/>
    <w:rsid w:val="00264544"/>
    <w:rsid w:val="00265E9F"/>
    <w:rsid w:val="00266533"/>
    <w:rsid w:val="00277AC0"/>
    <w:rsid w:val="0028006E"/>
    <w:rsid w:val="002834F6"/>
    <w:rsid w:val="00286536"/>
    <w:rsid w:val="00287E0A"/>
    <w:rsid w:val="00290434"/>
    <w:rsid w:val="0029740F"/>
    <w:rsid w:val="002B0B10"/>
    <w:rsid w:val="002B75E8"/>
    <w:rsid w:val="002C46DA"/>
    <w:rsid w:val="002C4862"/>
    <w:rsid w:val="002C52F9"/>
    <w:rsid w:val="002C6002"/>
    <w:rsid w:val="002D6F8E"/>
    <w:rsid w:val="002E1625"/>
    <w:rsid w:val="002E5FDE"/>
    <w:rsid w:val="002F08EE"/>
    <w:rsid w:val="002F4FB8"/>
    <w:rsid w:val="002F5A5B"/>
    <w:rsid w:val="002F6E00"/>
    <w:rsid w:val="002F7CA1"/>
    <w:rsid w:val="002F7F31"/>
    <w:rsid w:val="00300C09"/>
    <w:rsid w:val="00300C2A"/>
    <w:rsid w:val="00306DDC"/>
    <w:rsid w:val="00311324"/>
    <w:rsid w:val="00317034"/>
    <w:rsid w:val="00321DCF"/>
    <w:rsid w:val="003309EC"/>
    <w:rsid w:val="00332BF8"/>
    <w:rsid w:val="00333793"/>
    <w:rsid w:val="00333BD0"/>
    <w:rsid w:val="00333EAA"/>
    <w:rsid w:val="00340E6F"/>
    <w:rsid w:val="0034710B"/>
    <w:rsid w:val="00347BDE"/>
    <w:rsid w:val="00351066"/>
    <w:rsid w:val="003534A4"/>
    <w:rsid w:val="00357C50"/>
    <w:rsid w:val="00370602"/>
    <w:rsid w:val="003708D0"/>
    <w:rsid w:val="003723A5"/>
    <w:rsid w:val="003840CF"/>
    <w:rsid w:val="00391B61"/>
    <w:rsid w:val="00392422"/>
    <w:rsid w:val="00393259"/>
    <w:rsid w:val="0039415B"/>
    <w:rsid w:val="0039507D"/>
    <w:rsid w:val="00396376"/>
    <w:rsid w:val="003A0A7A"/>
    <w:rsid w:val="003A13EA"/>
    <w:rsid w:val="003A2048"/>
    <w:rsid w:val="003A228A"/>
    <w:rsid w:val="003A2974"/>
    <w:rsid w:val="003A3494"/>
    <w:rsid w:val="003A4373"/>
    <w:rsid w:val="003B3EA4"/>
    <w:rsid w:val="003B7133"/>
    <w:rsid w:val="003B79B9"/>
    <w:rsid w:val="003C38A1"/>
    <w:rsid w:val="003C7185"/>
    <w:rsid w:val="003D6803"/>
    <w:rsid w:val="003E074E"/>
    <w:rsid w:val="003E580B"/>
    <w:rsid w:val="003F167C"/>
    <w:rsid w:val="003F280C"/>
    <w:rsid w:val="003F737C"/>
    <w:rsid w:val="003F78CE"/>
    <w:rsid w:val="00413E38"/>
    <w:rsid w:val="00420115"/>
    <w:rsid w:val="004210AE"/>
    <w:rsid w:val="00422256"/>
    <w:rsid w:val="00422C70"/>
    <w:rsid w:val="00424AC5"/>
    <w:rsid w:val="00425623"/>
    <w:rsid w:val="00425B77"/>
    <w:rsid w:val="0042735B"/>
    <w:rsid w:val="004341D4"/>
    <w:rsid w:val="00441244"/>
    <w:rsid w:val="00445377"/>
    <w:rsid w:val="00452541"/>
    <w:rsid w:val="00453F3C"/>
    <w:rsid w:val="00455CFC"/>
    <w:rsid w:val="00461071"/>
    <w:rsid w:val="004655F4"/>
    <w:rsid w:val="00467F45"/>
    <w:rsid w:val="004715E8"/>
    <w:rsid w:val="0047166B"/>
    <w:rsid w:val="00485F00"/>
    <w:rsid w:val="00490CF8"/>
    <w:rsid w:val="00493AD9"/>
    <w:rsid w:val="0049584A"/>
    <w:rsid w:val="004A06D9"/>
    <w:rsid w:val="004A0C85"/>
    <w:rsid w:val="004A44B7"/>
    <w:rsid w:val="004A743B"/>
    <w:rsid w:val="004B146A"/>
    <w:rsid w:val="004B3DF7"/>
    <w:rsid w:val="004B7BBF"/>
    <w:rsid w:val="004B7D2E"/>
    <w:rsid w:val="004C0973"/>
    <w:rsid w:val="004D050B"/>
    <w:rsid w:val="004D79C1"/>
    <w:rsid w:val="004E45E3"/>
    <w:rsid w:val="004E6991"/>
    <w:rsid w:val="004F2C04"/>
    <w:rsid w:val="004F2FAB"/>
    <w:rsid w:val="004F307F"/>
    <w:rsid w:val="004F3384"/>
    <w:rsid w:val="004F3F16"/>
    <w:rsid w:val="004F40A6"/>
    <w:rsid w:val="004F501D"/>
    <w:rsid w:val="004F62BC"/>
    <w:rsid w:val="004F6B0B"/>
    <w:rsid w:val="00507AF7"/>
    <w:rsid w:val="00507B34"/>
    <w:rsid w:val="0052266E"/>
    <w:rsid w:val="0052300A"/>
    <w:rsid w:val="00525653"/>
    <w:rsid w:val="0053499B"/>
    <w:rsid w:val="00550BF1"/>
    <w:rsid w:val="0056441B"/>
    <w:rsid w:val="00566ECB"/>
    <w:rsid w:val="00573098"/>
    <w:rsid w:val="005766B4"/>
    <w:rsid w:val="0058393D"/>
    <w:rsid w:val="005840F0"/>
    <w:rsid w:val="005863EB"/>
    <w:rsid w:val="00591811"/>
    <w:rsid w:val="005A4BFB"/>
    <w:rsid w:val="005B2C03"/>
    <w:rsid w:val="005B5E40"/>
    <w:rsid w:val="005B623B"/>
    <w:rsid w:val="005B6DF6"/>
    <w:rsid w:val="005B72F8"/>
    <w:rsid w:val="005C26D6"/>
    <w:rsid w:val="005C4CBA"/>
    <w:rsid w:val="005C7814"/>
    <w:rsid w:val="005C79AE"/>
    <w:rsid w:val="005C7A34"/>
    <w:rsid w:val="005D25A6"/>
    <w:rsid w:val="005E467A"/>
    <w:rsid w:val="005F4A5B"/>
    <w:rsid w:val="006078C9"/>
    <w:rsid w:val="00610FBA"/>
    <w:rsid w:val="00612C6A"/>
    <w:rsid w:val="00622C32"/>
    <w:rsid w:val="00626931"/>
    <w:rsid w:val="006331B5"/>
    <w:rsid w:val="006448B9"/>
    <w:rsid w:val="00646279"/>
    <w:rsid w:val="0064646F"/>
    <w:rsid w:val="0064740A"/>
    <w:rsid w:val="00653540"/>
    <w:rsid w:val="006603E9"/>
    <w:rsid w:val="0066423D"/>
    <w:rsid w:val="0066539F"/>
    <w:rsid w:val="0066710E"/>
    <w:rsid w:val="0066722C"/>
    <w:rsid w:val="006700E0"/>
    <w:rsid w:val="0067214B"/>
    <w:rsid w:val="00677C64"/>
    <w:rsid w:val="0069127C"/>
    <w:rsid w:val="00693C5F"/>
    <w:rsid w:val="00694CA2"/>
    <w:rsid w:val="00694E61"/>
    <w:rsid w:val="006964FC"/>
    <w:rsid w:val="006A04D0"/>
    <w:rsid w:val="006B3B8D"/>
    <w:rsid w:val="006B78A8"/>
    <w:rsid w:val="006C49D1"/>
    <w:rsid w:val="006C4F1E"/>
    <w:rsid w:val="006E0BFC"/>
    <w:rsid w:val="006E5545"/>
    <w:rsid w:val="006E55F4"/>
    <w:rsid w:val="006E7700"/>
    <w:rsid w:val="006E7EC8"/>
    <w:rsid w:val="006F0D23"/>
    <w:rsid w:val="00701961"/>
    <w:rsid w:val="0070395B"/>
    <w:rsid w:val="00710C9A"/>
    <w:rsid w:val="00711761"/>
    <w:rsid w:val="007118BA"/>
    <w:rsid w:val="00711D89"/>
    <w:rsid w:val="00722EF1"/>
    <w:rsid w:val="00725926"/>
    <w:rsid w:val="00736230"/>
    <w:rsid w:val="00736352"/>
    <w:rsid w:val="007540E5"/>
    <w:rsid w:val="007544BD"/>
    <w:rsid w:val="00760A24"/>
    <w:rsid w:val="0076301C"/>
    <w:rsid w:val="00766B00"/>
    <w:rsid w:val="0077011C"/>
    <w:rsid w:val="00776578"/>
    <w:rsid w:val="0078149A"/>
    <w:rsid w:val="00783017"/>
    <w:rsid w:val="00783450"/>
    <w:rsid w:val="007872F8"/>
    <w:rsid w:val="00790155"/>
    <w:rsid w:val="007950D5"/>
    <w:rsid w:val="007A23F4"/>
    <w:rsid w:val="007A25BA"/>
    <w:rsid w:val="007A54A9"/>
    <w:rsid w:val="007B1433"/>
    <w:rsid w:val="007B21E1"/>
    <w:rsid w:val="007C1F70"/>
    <w:rsid w:val="007C2B99"/>
    <w:rsid w:val="007C709F"/>
    <w:rsid w:val="007D3A76"/>
    <w:rsid w:val="007D692C"/>
    <w:rsid w:val="007E0D23"/>
    <w:rsid w:val="007E19FA"/>
    <w:rsid w:val="007E4029"/>
    <w:rsid w:val="007F0083"/>
    <w:rsid w:val="007F6575"/>
    <w:rsid w:val="00812A0A"/>
    <w:rsid w:val="008137A3"/>
    <w:rsid w:val="0081544B"/>
    <w:rsid w:val="0082019C"/>
    <w:rsid w:val="00831AB8"/>
    <w:rsid w:val="00833172"/>
    <w:rsid w:val="00835B1F"/>
    <w:rsid w:val="008602A9"/>
    <w:rsid w:val="0087053E"/>
    <w:rsid w:val="008760AC"/>
    <w:rsid w:val="008800A8"/>
    <w:rsid w:val="00883BBC"/>
    <w:rsid w:val="00883CB5"/>
    <w:rsid w:val="00883E00"/>
    <w:rsid w:val="00886231"/>
    <w:rsid w:val="008903C7"/>
    <w:rsid w:val="008913B8"/>
    <w:rsid w:val="008A0078"/>
    <w:rsid w:val="008B073C"/>
    <w:rsid w:val="008B2B6F"/>
    <w:rsid w:val="008B5D37"/>
    <w:rsid w:val="008C4D38"/>
    <w:rsid w:val="008C5EA9"/>
    <w:rsid w:val="008C74BC"/>
    <w:rsid w:val="008D10A7"/>
    <w:rsid w:val="008E2C9F"/>
    <w:rsid w:val="00912478"/>
    <w:rsid w:val="00921248"/>
    <w:rsid w:val="0092282F"/>
    <w:rsid w:val="00925EE4"/>
    <w:rsid w:val="009261C3"/>
    <w:rsid w:val="009325DE"/>
    <w:rsid w:val="00941604"/>
    <w:rsid w:val="00942CCC"/>
    <w:rsid w:val="00944483"/>
    <w:rsid w:val="009563B3"/>
    <w:rsid w:val="0096421C"/>
    <w:rsid w:val="00973BDE"/>
    <w:rsid w:val="0098379E"/>
    <w:rsid w:val="009865AA"/>
    <w:rsid w:val="00986A8D"/>
    <w:rsid w:val="00990456"/>
    <w:rsid w:val="00990CE0"/>
    <w:rsid w:val="009B30A2"/>
    <w:rsid w:val="009B4B99"/>
    <w:rsid w:val="009C1103"/>
    <w:rsid w:val="009D00D9"/>
    <w:rsid w:val="009D1F92"/>
    <w:rsid w:val="009D5971"/>
    <w:rsid w:val="009E193A"/>
    <w:rsid w:val="009F1A57"/>
    <w:rsid w:val="00A022FA"/>
    <w:rsid w:val="00A079DB"/>
    <w:rsid w:val="00A12488"/>
    <w:rsid w:val="00A166FF"/>
    <w:rsid w:val="00A279E1"/>
    <w:rsid w:val="00A307C5"/>
    <w:rsid w:val="00A444A3"/>
    <w:rsid w:val="00A51639"/>
    <w:rsid w:val="00A61DEE"/>
    <w:rsid w:val="00A64B28"/>
    <w:rsid w:val="00A65FE6"/>
    <w:rsid w:val="00A6743C"/>
    <w:rsid w:val="00A6759F"/>
    <w:rsid w:val="00A70F36"/>
    <w:rsid w:val="00A73E6F"/>
    <w:rsid w:val="00A74F64"/>
    <w:rsid w:val="00A81252"/>
    <w:rsid w:val="00A9204B"/>
    <w:rsid w:val="00A9211E"/>
    <w:rsid w:val="00A923CF"/>
    <w:rsid w:val="00AA0AAD"/>
    <w:rsid w:val="00AA3DFD"/>
    <w:rsid w:val="00AA7541"/>
    <w:rsid w:val="00AB18AB"/>
    <w:rsid w:val="00AD0062"/>
    <w:rsid w:val="00AD04F5"/>
    <w:rsid w:val="00AD1B3B"/>
    <w:rsid w:val="00AD3C9F"/>
    <w:rsid w:val="00AD4351"/>
    <w:rsid w:val="00AD460B"/>
    <w:rsid w:val="00AD5218"/>
    <w:rsid w:val="00AD5A68"/>
    <w:rsid w:val="00AE02E3"/>
    <w:rsid w:val="00AE1E61"/>
    <w:rsid w:val="00AF1739"/>
    <w:rsid w:val="00AF206C"/>
    <w:rsid w:val="00AF48D2"/>
    <w:rsid w:val="00AF69A3"/>
    <w:rsid w:val="00AF6F3E"/>
    <w:rsid w:val="00B07E47"/>
    <w:rsid w:val="00B117D1"/>
    <w:rsid w:val="00B20C1B"/>
    <w:rsid w:val="00B22AD5"/>
    <w:rsid w:val="00B23001"/>
    <w:rsid w:val="00B24C2B"/>
    <w:rsid w:val="00B27562"/>
    <w:rsid w:val="00B31151"/>
    <w:rsid w:val="00B3115C"/>
    <w:rsid w:val="00B44196"/>
    <w:rsid w:val="00B53CAD"/>
    <w:rsid w:val="00B719CE"/>
    <w:rsid w:val="00B73FE8"/>
    <w:rsid w:val="00B77486"/>
    <w:rsid w:val="00B81C3E"/>
    <w:rsid w:val="00B83591"/>
    <w:rsid w:val="00B94F2F"/>
    <w:rsid w:val="00BA0571"/>
    <w:rsid w:val="00BA1401"/>
    <w:rsid w:val="00BA1D26"/>
    <w:rsid w:val="00BB07FB"/>
    <w:rsid w:val="00BB0CC3"/>
    <w:rsid w:val="00BC4195"/>
    <w:rsid w:val="00BD20E6"/>
    <w:rsid w:val="00BD2C8C"/>
    <w:rsid w:val="00BE72AF"/>
    <w:rsid w:val="00BF06B1"/>
    <w:rsid w:val="00BF4929"/>
    <w:rsid w:val="00BF544F"/>
    <w:rsid w:val="00C03881"/>
    <w:rsid w:val="00C062CB"/>
    <w:rsid w:val="00C25DD0"/>
    <w:rsid w:val="00C33B30"/>
    <w:rsid w:val="00C36C02"/>
    <w:rsid w:val="00C3798E"/>
    <w:rsid w:val="00C4369F"/>
    <w:rsid w:val="00C43B58"/>
    <w:rsid w:val="00C43FDF"/>
    <w:rsid w:val="00C47AAE"/>
    <w:rsid w:val="00C525AC"/>
    <w:rsid w:val="00C636E6"/>
    <w:rsid w:val="00C643C9"/>
    <w:rsid w:val="00C6512E"/>
    <w:rsid w:val="00C745A1"/>
    <w:rsid w:val="00C7596B"/>
    <w:rsid w:val="00C80539"/>
    <w:rsid w:val="00C826C9"/>
    <w:rsid w:val="00C9189F"/>
    <w:rsid w:val="00C9248F"/>
    <w:rsid w:val="00C93570"/>
    <w:rsid w:val="00CA209B"/>
    <w:rsid w:val="00CA22C7"/>
    <w:rsid w:val="00CC2123"/>
    <w:rsid w:val="00CC2C5D"/>
    <w:rsid w:val="00CD049B"/>
    <w:rsid w:val="00CE56A3"/>
    <w:rsid w:val="00CF3AAE"/>
    <w:rsid w:val="00CF5BF8"/>
    <w:rsid w:val="00CF7A22"/>
    <w:rsid w:val="00D0124F"/>
    <w:rsid w:val="00D046A5"/>
    <w:rsid w:val="00D125EB"/>
    <w:rsid w:val="00D149F1"/>
    <w:rsid w:val="00D152C4"/>
    <w:rsid w:val="00D21F64"/>
    <w:rsid w:val="00D3189F"/>
    <w:rsid w:val="00D429F8"/>
    <w:rsid w:val="00D44BD6"/>
    <w:rsid w:val="00D45135"/>
    <w:rsid w:val="00D47F13"/>
    <w:rsid w:val="00D610A0"/>
    <w:rsid w:val="00D63B4A"/>
    <w:rsid w:val="00D64587"/>
    <w:rsid w:val="00D66438"/>
    <w:rsid w:val="00D74C62"/>
    <w:rsid w:val="00D75600"/>
    <w:rsid w:val="00D80CA9"/>
    <w:rsid w:val="00D81C8C"/>
    <w:rsid w:val="00D81DC5"/>
    <w:rsid w:val="00D83800"/>
    <w:rsid w:val="00D863F7"/>
    <w:rsid w:val="00D87BE4"/>
    <w:rsid w:val="00D975CC"/>
    <w:rsid w:val="00DA1CBE"/>
    <w:rsid w:val="00DB73DB"/>
    <w:rsid w:val="00DD6002"/>
    <w:rsid w:val="00DD7689"/>
    <w:rsid w:val="00DF0117"/>
    <w:rsid w:val="00DF18B6"/>
    <w:rsid w:val="00DF642B"/>
    <w:rsid w:val="00E039E8"/>
    <w:rsid w:val="00E053CA"/>
    <w:rsid w:val="00E14889"/>
    <w:rsid w:val="00E16198"/>
    <w:rsid w:val="00E16779"/>
    <w:rsid w:val="00E17256"/>
    <w:rsid w:val="00E20738"/>
    <w:rsid w:val="00E22D77"/>
    <w:rsid w:val="00E259EA"/>
    <w:rsid w:val="00E27397"/>
    <w:rsid w:val="00E3282B"/>
    <w:rsid w:val="00E35970"/>
    <w:rsid w:val="00E4025B"/>
    <w:rsid w:val="00E4139F"/>
    <w:rsid w:val="00E45276"/>
    <w:rsid w:val="00E50CBA"/>
    <w:rsid w:val="00E52611"/>
    <w:rsid w:val="00E54D02"/>
    <w:rsid w:val="00E55FD9"/>
    <w:rsid w:val="00E6103E"/>
    <w:rsid w:val="00E6373A"/>
    <w:rsid w:val="00E63DF7"/>
    <w:rsid w:val="00E7086E"/>
    <w:rsid w:val="00E720F4"/>
    <w:rsid w:val="00E72529"/>
    <w:rsid w:val="00E7591A"/>
    <w:rsid w:val="00E76761"/>
    <w:rsid w:val="00E77B0B"/>
    <w:rsid w:val="00E8758A"/>
    <w:rsid w:val="00E90678"/>
    <w:rsid w:val="00E91556"/>
    <w:rsid w:val="00E94D9E"/>
    <w:rsid w:val="00E96BE1"/>
    <w:rsid w:val="00EB0F23"/>
    <w:rsid w:val="00EB3B49"/>
    <w:rsid w:val="00EB3E64"/>
    <w:rsid w:val="00EB496C"/>
    <w:rsid w:val="00EC1719"/>
    <w:rsid w:val="00EC4E18"/>
    <w:rsid w:val="00EE616E"/>
    <w:rsid w:val="00F02E67"/>
    <w:rsid w:val="00F1365F"/>
    <w:rsid w:val="00F137A8"/>
    <w:rsid w:val="00F172DB"/>
    <w:rsid w:val="00F23D92"/>
    <w:rsid w:val="00F25E04"/>
    <w:rsid w:val="00F2773C"/>
    <w:rsid w:val="00F3207E"/>
    <w:rsid w:val="00F33397"/>
    <w:rsid w:val="00F33FB2"/>
    <w:rsid w:val="00F34DEA"/>
    <w:rsid w:val="00F37C06"/>
    <w:rsid w:val="00F40190"/>
    <w:rsid w:val="00F45A72"/>
    <w:rsid w:val="00F479F7"/>
    <w:rsid w:val="00F47B9E"/>
    <w:rsid w:val="00F50101"/>
    <w:rsid w:val="00F5221B"/>
    <w:rsid w:val="00F534C5"/>
    <w:rsid w:val="00F62AC2"/>
    <w:rsid w:val="00F62E33"/>
    <w:rsid w:val="00F70CF8"/>
    <w:rsid w:val="00F73F68"/>
    <w:rsid w:val="00F74A15"/>
    <w:rsid w:val="00F8042D"/>
    <w:rsid w:val="00F84968"/>
    <w:rsid w:val="00F85181"/>
    <w:rsid w:val="00F92A33"/>
    <w:rsid w:val="00F933E2"/>
    <w:rsid w:val="00F94C7F"/>
    <w:rsid w:val="00F95E9F"/>
    <w:rsid w:val="00FA17E2"/>
    <w:rsid w:val="00FA39A3"/>
    <w:rsid w:val="00FA56F5"/>
    <w:rsid w:val="00FA5B2D"/>
    <w:rsid w:val="00FA6503"/>
    <w:rsid w:val="00FB204A"/>
    <w:rsid w:val="00FB4220"/>
    <w:rsid w:val="00FC21EA"/>
    <w:rsid w:val="00FC235A"/>
    <w:rsid w:val="00FC760D"/>
    <w:rsid w:val="00FD0DC2"/>
    <w:rsid w:val="00FD3CBC"/>
    <w:rsid w:val="00FD5A31"/>
    <w:rsid w:val="00FE3DED"/>
    <w:rsid w:val="00FE7DA0"/>
    <w:rsid w:val="00FF1C7D"/>
    <w:rsid w:val="00FF5E49"/>
    <w:rsid w:val="018E717F"/>
    <w:rsid w:val="027E6126"/>
    <w:rsid w:val="02E44C23"/>
    <w:rsid w:val="0318138F"/>
    <w:rsid w:val="03EF47ED"/>
    <w:rsid w:val="048C7E34"/>
    <w:rsid w:val="05CD019F"/>
    <w:rsid w:val="06753248"/>
    <w:rsid w:val="074C2677"/>
    <w:rsid w:val="075B3E62"/>
    <w:rsid w:val="07C111B6"/>
    <w:rsid w:val="096A0685"/>
    <w:rsid w:val="09F263D2"/>
    <w:rsid w:val="0C0D285E"/>
    <w:rsid w:val="0C880650"/>
    <w:rsid w:val="0CE62BFB"/>
    <w:rsid w:val="0D081E03"/>
    <w:rsid w:val="0D084298"/>
    <w:rsid w:val="0D7A07C4"/>
    <w:rsid w:val="0D8532B0"/>
    <w:rsid w:val="0E9F6B07"/>
    <w:rsid w:val="0F3270A6"/>
    <w:rsid w:val="0F786AEF"/>
    <w:rsid w:val="11083421"/>
    <w:rsid w:val="12047027"/>
    <w:rsid w:val="1259671F"/>
    <w:rsid w:val="12AF2CA4"/>
    <w:rsid w:val="13CF1331"/>
    <w:rsid w:val="13F97AF5"/>
    <w:rsid w:val="14A767C4"/>
    <w:rsid w:val="15155966"/>
    <w:rsid w:val="15480F00"/>
    <w:rsid w:val="15E22DBF"/>
    <w:rsid w:val="170C4657"/>
    <w:rsid w:val="1725616D"/>
    <w:rsid w:val="17B86616"/>
    <w:rsid w:val="17F64804"/>
    <w:rsid w:val="18291C5F"/>
    <w:rsid w:val="187E5642"/>
    <w:rsid w:val="18943BA1"/>
    <w:rsid w:val="18E773A1"/>
    <w:rsid w:val="1912179C"/>
    <w:rsid w:val="19E33AAA"/>
    <w:rsid w:val="1A2112C3"/>
    <w:rsid w:val="1A3B59CA"/>
    <w:rsid w:val="1B364DCE"/>
    <w:rsid w:val="1B6163D5"/>
    <w:rsid w:val="1B714373"/>
    <w:rsid w:val="1BFC15DC"/>
    <w:rsid w:val="1C2D30C9"/>
    <w:rsid w:val="1C555C01"/>
    <w:rsid w:val="1E0115F4"/>
    <w:rsid w:val="1F8F7233"/>
    <w:rsid w:val="1F9E0017"/>
    <w:rsid w:val="1FAB49C3"/>
    <w:rsid w:val="202865C5"/>
    <w:rsid w:val="212D69FF"/>
    <w:rsid w:val="21903292"/>
    <w:rsid w:val="221B1343"/>
    <w:rsid w:val="2236613C"/>
    <w:rsid w:val="228C05E0"/>
    <w:rsid w:val="22DA5D82"/>
    <w:rsid w:val="23B2796A"/>
    <w:rsid w:val="24EA3806"/>
    <w:rsid w:val="25A7029A"/>
    <w:rsid w:val="26271C3B"/>
    <w:rsid w:val="264A159C"/>
    <w:rsid w:val="26523BA6"/>
    <w:rsid w:val="269177AC"/>
    <w:rsid w:val="26F14727"/>
    <w:rsid w:val="27BF6D1A"/>
    <w:rsid w:val="27C23643"/>
    <w:rsid w:val="27E55520"/>
    <w:rsid w:val="286513D2"/>
    <w:rsid w:val="28994250"/>
    <w:rsid w:val="29607109"/>
    <w:rsid w:val="29BA584C"/>
    <w:rsid w:val="2A26223C"/>
    <w:rsid w:val="2ABC0BA9"/>
    <w:rsid w:val="2B8801F4"/>
    <w:rsid w:val="2BC12875"/>
    <w:rsid w:val="2BE07D12"/>
    <w:rsid w:val="2C863FC0"/>
    <w:rsid w:val="2C936707"/>
    <w:rsid w:val="2CA73B8A"/>
    <w:rsid w:val="2D035D02"/>
    <w:rsid w:val="2D567753"/>
    <w:rsid w:val="2D762295"/>
    <w:rsid w:val="2E5542B4"/>
    <w:rsid w:val="2E752AF6"/>
    <w:rsid w:val="2E906581"/>
    <w:rsid w:val="2EA556F7"/>
    <w:rsid w:val="2F1B7AC3"/>
    <w:rsid w:val="309B3722"/>
    <w:rsid w:val="30A41981"/>
    <w:rsid w:val="34130989"/>
    <w:rsid w:val="34932D59"/>
    <w:rsid w:val="34C477CF"/>
    <w:rsid w:val="34CE2D90"/>
    <w:rsid w:val="34FA5D1E"/>
    <w:rsid w:val="351F0CE2"/>
    <w:rsid w:val="359C1A85"/>
    <w:rsid w:val="363E3051"/>
    <w:rsid w:val="36A27B51"/>
    <w:rsid w:val="37673C49"/>
    <w:rsid w:val="37911A2F"/>
    <w:rsid w:val="37956203"/>
    <w:rsid w:val="37CB6D4A"/>
    <w:rsid w:val="383B4B53"/>
    <w:rsid w:val="38C0631E"/>
    <w:rsid w:val="393E3E21"/>
    <w:rsid w:val="394F1D07"/>
    <w:rsid w:val="3C123AF4"/>
    <w:rsid w:val="3C1E2599"/>
    <w:rsid w:val="3C737C37"/>
    <w:rsid w:val="3CD70A2B"/>
    <w:rsid w:val="3D09781D"/>
    <w:rsid w:val="3D153070"/>
    <w:rsid w:val="3DBC6B89"/>
    <w:rsid w:val="3DC33387"/>
    <w:rsid w:val="3E322515"/>
    <w:rsid w:val="3E455558"/>
    <w:rsid w:val="3F83215E"/>
    <w:rsid w:val="3FA86DF3"/>
    <w:rsid w:val="3FE36661"/>
    <w:rsid w:val="41261F87"/>
    <w:rsid w:val="42667663"/>
    <w:rsid w:val="428937A6"/>
    <w:rsid w:val="42EA1FDB"/>
    <w:rsid w:val="43936E9C"/>
    <w:rsid w:val="448F38CF"/>
    <w:rsid w:val="44CA0B22"/>
    <w:rsid w:val="44D82623"/>
    <w:rsid w:val="44EA69B5"/>
    <w:rsid w:val="457729BC"/>
    <w:rsid w:val="45B851ED"/>
    <w:rsid w:val="45F2649F"/>
    <w:rsid w:val="462B611A"/>
    <w:rsid w:val="470D655B"/>
    <w:rsid w:val="477D5FD6"/>
    <w:rsid w:val="47A87480"/>
    <w:rsid w:val="47E469F8"/>
    <w:rsid w:val="482F185E"/>
    <w:rsid w:val="490159AB"/>
    <w:rsid w:val="4951422A"/>
    <w:rsid w:val="49BF16C9"/>
    <w:rsid w:val="4AC56ADD"/>
    <w:rsid w:val="4B0468E6"/>
    <w:rsid w:val="4BA400B0"/>
    <w:rsid w:val="4DD61E29"/>
    <w:rsid w:val="4DE63044"/>
    <w:rsid w:val="4F682B72"/>
    <w:rsid w:val="4F795688"/>
    <w:rsid w:val="51217C69"/>
    <w:rsid w:val="51A20887"/>
    <w:rsid w:val="521C4028"/>
    <w:rsid w:val="528169B6"/>
    <w:rsid w:val="52BC7BD6"/>
    <w:rsid w:val="538532B6"/>
    <w:rsid w:val="541324AD"/>
    <w:rsid w:val="5440227F"/>
    <w:rsid w:val="5472324F"/>
    <w:rsid w:val="55056B2C"/>
    <w:rsid w:val="55071ACC"/>
    <w:rsid w:val="5567508A"/>
    <w:rsid w:val="55D62624"/>
    <w:rsid w:val="560524D1"/>
    <w:rsid w:val="567F145F"/>
    <w:rsid w:val="56CB2BD1"/>
    <w:rsid w:val="57362339"/>
    <w:rsid w:val="573815C6"/>
    <w:rsid w:val="577A069E"/>
    <w:rsid w:val="57A71AC0"/>
    <w:rsid w:val="580E392D"/>
    <w:rsid w:val="584D712E"/>
    <w:rsid w:val="58772BFD"/>
    <w:rsid w:val="59886287"/>
    <w:rsid w:val="59F04D60"/>
    <w:rsid w:val="5AEB323B"/>
    <w:rsid w:val="5B696240"/>
    <w:rsid w:val="5BE31853"/>
    <w:rsid w:val="5C1D76A0"/>
    <w:rsid w:val="5DC00DF9"/>
    <w:rsid w:val="5DDA4814"/>
    <w:rsid w:val="5EBE629A"/>
    <w:rsid w:val="5EE85F3D"/>
    <w:rsid w:val="5F750A9C"/>
    <w:rsid w:val="5FC552B5"/>
    <w:rsid w:val="603A7DC1"/>
    <w:rsid w:val="60681418"/>
    <w:rsid w:val="610D132E"/>
    <w:rsid w:val="62506419"/>
    <w:rsid w:val="62A46E2A"/>
    <w:rsid w:val="63192D6A"/>
    <w:rsid w:val="63491C94"/>
    <w:rsid w:val="63874882"/>
    <w:rsid w:val="655F40D5"/>
    <w:rsid w:val="66900F21"/>
    <w:rsid w:val="67153F51"/>
    <w:rsid w:val="6827522C"/>
    <w:rsid w:val="68585838"/>
    <w:rsid w:val="6871545D"/>
    <w:rsid w:val="68A86186"/>
    <w:rsid w:val="68AA7B9D"/>
    <w:rsid w:val="69335C25"/>
    <w:rsid w:val="693C1855"/>
    <w:rsid w:val="6963540D"/>
    <w:rsid w:val="69A1276E"/>
    <w:rsid w:val="69BE2691"/>
    <w:rsid w:val="69D67189"/>
    <w:rsid w:val="6B0C160A"/>
    <w:rsid w:val="6BF26D43"/>
    <w:rsid w:val="6C61282C"/>
    <w:rsid w:val="6D9741A2"/>
    <w:rsid w:val="6E1A3539"/>
    <w:rsid w:val="6E555A0E"/>
    <w:rsid w:val="6E7620CA"/>
    <w:rsid w:val="6E854312"/>
    <w:rsid w:val="6E9433A7"/>
    <w:rsid w:val="6EB01F57"/>
    <w:rsid w:val="6FFE7597"/>
    <w:rsid w:val="70527509"/>
    <w:rsid w:val="708D196B"/>
    <w:rsid w:val="70A302B5"/>
    <w:rsid w:val="710167EA"/>
    <w:rsid w:val="72200AE6"/>
    <w:rsid w:val="722F1967"/>
    <w:rsid w:val="73883887"/>
    <w:rsid w:val="739D0DE5"/>
    <w:rsid w:val="73D00688"/>
    <w:rsid w:val="73F42E0D"/>
    <w:rsid w:val="74325AEC"/>
    <w:rsid w:val="74D369F9"/>
    <w:rsid w:val="75453D60"/>
    <w:rsid w:val="7663021B"/>
    <w:rsid w:val="767957DF"/>
    <w:rsid w:val="76932B10"/>
    <w:rsid w:val="770B1ABE"/>
    <w:rsid w:val="78242A7A"/>
    <w:rsid w:val="78243F37"/>
    <w:rsid w:val="787E4528"/>
    <w:rsid w:val="78C03870"/>
    <w:rsid w:val="798931C5"/>
    <w:rsid w:val="799219DC"/>
    <w:rsid w:val="79A20A5B"/>
    <w:rsid w:val="7AD4336C"/>
    <w:rsid w:val="7B8A1DF3"/>
    <w:rsid w:val="7BE511F7"/>
    <w:rsid w:val="7C642176"/>
    <w:rsid w:val="7C6A6103"/>
    <w:rsid w:val="7CAE6BEE"/>
    <w:rsid w:val="7CF873B0"/>
    <w:rsid w:val="7D7636DB"/>
    <w:rsid w:val="7DC1580F"/>
    <w:rsid w:val="7E6459C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nhideWhenUsed="0" w:uiPriority="1" w:semiHidden="0" w:name="heading 2" w:locked="1"/>
    <w:lsdException w:qFormat="1" w:unhideWhenUsed="0"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iPriority="39" w:semiHidden="0" w:name="toc 2" w:locked="1"/>
    <w:lsdException w:qFormat="1" w:uiPriority="39"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9"/>
    <w:pPr>
      <w:keepNext/>
      <w:keepLines/>
      <w:spacing w:before="340" w:after="330" w:line="578" w:lineRule="auto"/>
      <w:outlineLvl w:val="0"/>
    </w:pPr>
    <w:rPr>
      <w:b/>
      <w:bCs/>
      <w:kern w:val="44"/>
      <w:sz w:val="44"/>
      <w:szCs w:val="44"/>
    </w:rPr>
  </w:style>
  <w:style w:type="paragraph" w:styleId="4">
    <w:name w:val="heading 2"/>
    <w:basedOn w:val="1"/>
    <w:next w:val="1"/>
    <w:qFormat/>
    <w:locked/>
    <w:uiPriority w:val="1"/>
    <w:pPr>
      <w:spacing w:before="120" w:after="120"/>
      <w:outlineLvl w:val="1"/>
    </w:pPr>
    <w:rPr>
      <w:rFonts w:eastAsia="黑体"/>
      <w:sz w:val="32"/>
    </w:rPr>
  </w:style>
  <w:style w:type="paragraph" w:styleId="5">
    <w:name w:val="heading 3"/>
    <w:basedOn w:val="1"/>
    <w:next w:val="1"/>
    <w:qFormat/>
    <w:locked/>
    <w:uiPriority w:val="0"/>
    <w:pPr>
      <w:keepNext/>
      <w:keepLines/>
      <w:spacing w:line="360" w:lineRule="auto"/>
      <w:jc w:val="left"/>
      <w:outlineLvl w:val="2"/>
    </w:pPr>
    <w:rPr>
      <w:rFonts w:eastAsia="仿宋"/>
      <w:b/>
      <w:bCs/>
      <w:sz w:val="28"/>
      <w:szCs w:val="32"/>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Layout w:type="fixed"/>
      <w:tblCellMar>
        <w:top w:w="0" w:type="dxa"/>
        <w:left w:w="108" w:type="dxa"/>
        <w:bottom w:w="0" w:type="dxa"/>
        <w:right w:w="108" w:type="dxa"/>
      </w:tblCellMar>
    </w:tblPr>
  </w:style>
  <w:style w:type="paragraph" w:styleId="2">
    <w:name w:val="Title"/>
    <w:basedOn w:val="1"/>
    <w:next w:val="1"/>
    <w:qFormat/>
    <w:locked/>
    <w:uiPriority w:val="0"/>
    <w:pPr>
      <w:spacing w:before="240" w:after="60" w:line="360" w:lineRule="auto"/>
      <w:jc w:val="center"/>
      <w:outlineLvl w:val="0"/>
    </w:pPr>
    <w:rPr>
      <w:rFonts w:ascii="Calibri" w:hAnsi="Calibri" w:eastAsia="宋体" w:cs="Times New Roman"/>
      <w:b/>
      <w:bCs/>
      <w:sz w:val="32"/>
      <w:szCs w:val="32"/>
    </w:rPr>
  </w:style>
  <w:style w:type="paragraph" w:styleId="6">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7">
    <w:name w:val="toc 3"/>
    <w:basedOn w:val="1"/>
    <w:next w:val="1"/>
    <w:unhideWhenUsed/>
    <w:qFormat/>
    <w:locked/>
    <w:uiPriority w:val="39"/>
    <w:pPr>
      <w:ind w:left="840" w:leftChars="400"/>
    </w:pPr>
  </w:style>
  <w:style w:type="paragraph" w:styleId="8">
    <w:name w:val="Date"/>
    <w:basedOn w:val="1"/>
    <w:next w:val="1"/>
    <w:unhideWhenUsed/>
    <w:qFormat/>
    <w:uiPriority w:val="99"/>
    <w:pPr>
      <w:ind w:left="100" w:leftChars="2500"/>
    </w:pPr>
  </w:style>
  <w:style w:type="paragraph" w:styleId="9">
    <w:name w:val="Balloon Text"/>
    <w:basedOn w:val="1"/>
    <w:link w:val="20"/>
    <w:qFormat/>
    <w:uiPriority w:val="99"/>
    <w:rPr>
      <w:sz w:val="18"/>
      <w:szCs w:val="18"/>
    </w:rPr>
  </w:style>
  <w:style w:type="paragraph" w:styleId="10">
    <w:name w:val="footer"/>
    <w:basedOn w:val="1"/>
    <w:link w:val="21"/>
    <w:qFormat/>
    <w:uiPriority w:val="99"/>
    <w:pPr>
      <w:tabs>
        <w:tab w:val="center" w:pos="4153"/>
        <w:tab w:val="right" w:pos="8306"/>
      </w:tabs>
      <w:snapToGrid w:val="0"/>
      <w:jc w:val="left"/>
    </w:pPr>
    <w:rPr>
      <w:rFonts w:ascii="Calibri" w:hAnsi="Calibri"/>
      <w:kern w:val="0"/>
      <w:sz w:val="18"/>
      <w:szCs w:val="18"/>
    </w:rPr>
  </w:style>
  <w:style w:type="paragraph" w:styleId="11">
    <w:name w:val="header"/>
    <w:basedOn w:val="1"/>
    <w:link w:val="22"/>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2">
    <w:name w:val="toc 1"/>
    <w:basedOn w:val="1"/>
    <w:next w:val="1"/>
    <w:qFormat/>
    <w:uiPriority w:val="99"/>
    <w:rPr>
      <w:rFonts w:ascii="Calibri" w:hAnsi="Calibri"/>
      <w:b/>
      <w:szCs w:val="20"/>
    </w:rPr>
  </w:style>
  <w:style w:type="paragraph" w:styleId="13">
    <w:name w:val="toc 2"/>
    <w:basedOn w:val="1"/>
    <w:next w:val="1"/>
    <w:unhideWhenUsed/>
    <w:qFormat/>
    <w:locked/>
    <w:uiPriority w:val="39"/>
    <w:pPr>
      <w:ind w:left="420" w:leftChars="200"/>
    </w:pPr>
  </w:style>
  <w:style w:type="paragraph" w:styleId="14">
    <w:name w:val="Normal (Web)"/>
    <w:basedOn w:val="1"/>
    <w:qFormat/>
    <w:uiPriority w:val="99"/>
    <w:pPr>
      <w:widowControl/>
      <w:spacing w:before="100" w:beforeAutospacing="1" w:after="100" w:afterAutospacing="1"/>
      <w:jc w:val="left"/>
    </w:pPr>
    <w:rPr>
      <w:rFonts w:ascii="宋体" w:hAnsi="宋体" w:cs="宋体"/>
      <w:kern w:val="0"/>
      <w:sz w:val="24"/>
    </w:rPr>
  </w:style>
  <w:style w:type="table" w:styleId="16">
    <w:name w:val="Table Grid"/>
    <w:basedOn w:val="15"/>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18">
    <w:name w:val="Hyperlink"/>
    <w:basedOn w:val="17"/>
    <w:unhideWhenUsed/>
    <w:qFormat/>
    <w:uiPriority w:val="99"/>
    <w:rPr>
      <w:color w:val="0000FF" w:themeColor="hyperlink"/>
      <w:u w:val="single"/>
      <w14:textFill>
        <w14:solidFill>
          <w14:schemeClr w14:val="hlink"/>
        </w14:solidFill>
      </w14:textFill>
    </w:rPr>
  </w:style>
  <w:style w:type="paragraph" w:customStyle="1" w:styleId="19">
    <w:name w:val="zjb正文"/>
    <w:basedOn w:val="1"/>
    <w:link w:val="34"/>
    <w:qFormat/>
    <w:uiPriority w:val="0"/>
    <w:pPr>
      <w:spacing w:before="0" w:beforeAutospacing="0" w:after="0" w:afterAutospacing="0" w:line="360" w:lineRule="auto"/>
      <w:ind w:firstLine="200" w:firstLineChars="200"/>
    </w:pPr>
    <w:rPr>
      <w:rFonts w:ascii="仿宋_GB2312" w:hAnsi="仿宋" w:eastAsia="仿宋_GB2312" w:cs="宋体"/>
      <w:color w:val="000000"/>
      <w:sz w:val="30"/>
      <w:szCs w:val="30"/>
    </w:rPr>
  </w:style>
  <w:style w:type="character" w:customStyle="1" w:styleId="20">
    <w:name w:val="批注框文本 字符"/>
    <w:basedOn w:val="17"/>
    <w:link w:val="9"/>
    <w:semiHidden/>
    <w:qFormat/>
    <w:locked/>
    <w:uiPriority w:val="99"/>
    <w:rPr>
      <w:rFonts w:ascii="Times New Roman" w:hAnsi="Times New Roman"/>
      <w:kern w:val="2"/>
      <w:sz w:val="18"/>
    </w:rPr>
  </w:style>
  <w:style w:type="character" w:customStyle="1" w:styleId="21">
    <w:name w:val="页脚 字符"/>
    <w:basedOn w:val="17"/>
    <w:link w:val="10"/>
    <w:qFormat/>
    <w:locked/>
    <w:uiPriority w:val="99"/>
    <w:rPr>
      <w:sz w:val="18"/>
    </w:rPr>
  </w:style>
  <w:style w:type="character" w:customStyle="1" w:styleId="22">
    <w:name w:val="页眉 字符"/>
    <w:basedOn w:val="17"/>
    <w:link w:val="11"/>
    <w:semiHidden/>
    <w:qFormat/>
    <w:locked/>
    <w:uiPriority w:val="99"/>
    <w:rPr>
      <w:sz w:val="18"/>
    </w:rPr>
  </w:style>
  <w:style w:type="paragraph" w:customStyle="1" w:styleId="23">
    <w:name w:val="列出段落1"/>
    <w:basedOn w:val="1"/>
    <w:qFormat/>
    <w:uiPriority w:val="99"/>
    <w:pPr>
      <w:ind w:firstLine="420" w:firstLineChars="200"/>
    </w:pPr>
  </w:style>
  <w:style w:type="character" w:customStyle="1" w:styleId="24">
    <w:name w:val="f14w1"/>
    <w:qFormat/>
    <w:uiPriority w:val="99"/>
    <w:rPr>
      <w:b/>
      <w:color w:val="002569"/>
      <w:sz w:val="21"/>
    </w:rPr>
  </w:style>
  <w:style w:type="paragraph" w:customStyle="1" w:styleId="25">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26">
    <w:name w:val="列出段落11"/>
    <w:basedOn w:val="1"/>
    <w:qFormat/>
    <w:uiPriority w:val="99"/>
    <w:pPr>
      <w:ind w:firstLine="420" w:firstLineChars="200"/>
    </w:pPr>
  </w:style>
  <w:style w:type="paragraph" w:customStyle="1" w:styleId="27">
    <w:name w:val="列出段落2"/>
    <w:basedOn w:val="1"/>
    <w:qFormat/>
    <w:uiPriority w:val="99"/>
    <w:pPr>
      <w:ind w:firstLine="420" w:firstLineChars="200"/>
    </w:pPr>
    <w:rPr>
      <w:rFonts w:ascii="Calibri" w:hAnsi="Calibri"/>
      <w:szCs w:val="22"/>
    </w:rPr>
  </w:style>
  <w:style w:type="paragraph" w:customStyle="1" w:styleId="28">
    <w:name w:val="_Style 9"/>
    <w:basedOn w:val="1"/>
    <w:qFormat/>
    <w:uiPriority w:val="34"/>
    <w:pPr>
      <w:ind w:firstLine="420" w:firstLineChars="200"/>
    </w:pPr>
    <w:rPr>
      <w:rFonts w:ascii="Calibri" w:hAnsi="Calibri"/>
      <w:szCs w:val="22"/>
    </w:rPr>
  </w:style>
  <w:style w:type="paragraph" w:styleId="29">
    <w:name w:val="List Paragraph"/>
    <w:basedOn w:val="1"/>
    <w:qFormat/>
    <w:uiPriority w:val="34"/>
    <w:pPr>
      <w:ind w:firstLine="420" w:firstLineChars="200"/>
    </w:pPr>
  </w:style>
  <w:style w:type="paragraph" w:customStyle="1" w:styleId="30">
    <w:name w:val="zjb標題1"/>
    <w:basedOn w:val="1"/>
    <w:qFormat/>
    <w:uiPriority w:val="0"/>
    <w:pPr>
      <w:ind w:firstLine="1441" w:firstLineChars="200"/>
    </w:pPr>
    <w:rPr>
      <w:rFonts w:ascii="Times New Roman" w:hAnsi="Times New Roman" w:eastAsia="华文中宋" w:cs="Times New Roman"/>
      <w:b/>
      <w:color w:val="000000"/>
      <w:sz w:val="72"/>
      <w:szCs w:val="72"/>
    </w:rPr>
  </w:style>
  <w:style w:type="paragraph" w:customStyle="1" w:styleId="31">
    <w:name w:val="TOC Heading"/>
    <w:basedOn w:val="3"/>
    <w:next w:val="1"/>
    <w:unhideWhenUsed/>
    <w:qFormat/>
    <w:uiPriority w:val="39"/>
    <w:pPr>
      <w:spacing w:before="240" w:beforeAutospacing="0" w:after="0" w:afterAutospacing="0" w:line="259" w:lineRule="auto"/>
      <w:outlineLvl w:val="9"/>
    </w:pPr>
    <w:rPr>
      <w:rFonts w:asciiTheme="majorHAnsi" w:hAnsiTheme="majorHAnsi" w:eastAsiaTheme="majorEastAsia" w:cstheme="majorBidi"/>
      <w:b w:val="0"/>
      <w:bCs w:val="0"/>
      <w:color w:val="376092" w:themeColor="accent1" w:themeShade="BF"/>
      <w:kern w:val="0"/>
      <w:sz w:val="32"/>
      <w:szCs w:val="32"/>
      <w:lang w:eastAsia="zh-CN"/>
    </w:rPr>
  </w:style>
  <w:style w:type="character" w:customStyle="1" w:styleId="32">
    <w:name w:val="Body text (2)_"/>
    <w:link w:val="33"/>
    <w:qFormat/>
    <w:uiPriority w:val="99"/>
    <w:rPr>
      <w:rFonts w:ascii="MingLiU" w:hAnsi="Calibri" w:eastAsia="MingLiU" w:cs="MingLiU"/>
      <w:sz w:val="30"/>
      <w:szCs w:val="30"/>
    </w:rPr>
  </w:style>
  <w:style w:type="paragraph" w:customStyle="1" w:styleId="33">
    <w:name w:val="Body text (2)1"/>
    <w:basedOn w:val="1"/>
    <w:link w:val="32"/>
    <w:qFormat/>
    <w:uiPriority w:val="99"/>
    <w:pPr>
      <w:shd w:val="clear" w:color="auto" w:fill="FFFFFF"/>
      <w:spacing w:before="1020" w:line="619" w:lineRule="exact"/>
      <w:jc w:val="left"/>
    </w:pPr>
    <w:rPr>
      <w:rFonts w:ascii="MingLiU" w:hAnsi="Calibri" w:eastAsia="MingLiU" w:cs="MingLiU"/>
      <w:sz w:val="30"/>
      <w:szCs w:val="30"/>
    </w:rPr>
  </w:style>
  <w:style w:type="character" w:customStyle="1" w:styleId="34">
    <w:name w:val="zjb正文 字符"/>
    <w:basedOn w:val="17"/>
    <w:link w:val="19"/>
    <w:qFormat/>
    <w:uiPriority w:val="0"/>
    <w:rPr>
      <w:rFonts w:ascii="仿宋_GB2312" w:hAnsi="仿宋" w:eastAsia="仿宋_GB2312" w:cs="宋体"/>
      <w:color w:val="000000"/>
      <w:sz w:val="30"/>
      <w:szCs w:val="3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B2991B6-3082-4991-B5DC-153EF7AFA1B1}">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12</Pages>
  <Words>711</Words>
  <Characters>4053</Characters>
  <Lines>33</Lines>
  <Paragraphs>9</Paragraphs>
  <TotalTime>10</TotalTime>
  <ScaleCrop>false</ScaleCrop>
  <LinksUpToDate>false</LinksUpToDate>
  <CharactersWithSpaces>4755</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2018-05-17T07:38:00Z</dcterms:created>
  <dc:creator>李凯01</dc:creator>
  <cp:lastModifiedBy>wangfen</cp:lastModifiedBy>
  <cp:lastPrinted>2019-03-11T08:43:00Z</cp:lastPrinted>
  <dcterms:modified xsi:type="dcterms:W3CDTF">2020-10-19T01:25:19Z</dcterms:modified>
  <cp:revision>64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ies>
</file>