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sz w:val="52"/>
          <w:szCs w:val="52"/>
          <w:lang w:val="en-US" w:eastAsia="zh-CN"/>
        </w:rPr>
      </w:pPr>
      <w:r>
        <w:rPr>
          <w:rFonts w:hint="eastAsia" w:ascii="仿宋_GB2312" w:eastAsia="仿宋_GB2312"/>
          <w:b/>
          <w:sz w:val="52"/>
          <w:szCs w:val="52"/>
          <w:lang w:val="en-US" w:eastAsia="zh-CN"/>
        </w:rPr>
        <w:t xml:space="preserve"> </w:t>
      </w: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11"/>
      </w:pPr>
    </w:p>
    <w:p>
      <w:pPr>
        <w:jc w:val="center"/>
        <w:rPr>
          <w:rFonts w:hint="eastAsia" w:ascii="仿宋" w:hAnsi="仿宋" w:eastAsia="仿宋"/>
          <w:b/>
          <w:sz w:val="36"/>
          <w:szCs w:val="36"/>
          <w:lang w:eastAsia="zh-CN"/>
        </w:rPr>
      </w:pPr>
      <w:r>
        <w:rPr>
          <w:rFonts w:hint="eastAsia" w:ascii="仿宋" w:hAnsi="仿宋" w:eastAsia="仿宋"/>
          <w:b/>
          <w:sz w:val="36"/>
          <w:szCs w:val="36"/>
          <w:lang w:eastAsia="zh-CN"/>
        </w:rPr>
        <w:t>重庆机场围界工作门安装振动探测器项目</w:t>
      </w:r>
    </w:p>
    <w:p>
      <w:pPr>
        <w:jc w:val="center"/>
        <w:rPr>
          <w:rFonts w:ascii="仿宋" w:hAnsi="仿宋" w:eastAsia="仿宋"/>
          <w:b/>
          <w:sz w:val="36"/>
          <w:szCs w:val="36"/>
        </w:rPr>
      </w:pPr>
      <w:r>
        <w:rPr>
          <w:rFonts w:hint="eastAsia" w:ascii="仿宋" w:hAnsi="仿宋" w:eastAsia="仿宋"/>
          <w:b/>
          <w:sz w:val="36"/>
          <w:szCs w:val="36"/>
        </w:rPr>
        <w:t>施工部分比选文件</w:t>
      </w:r>
    </w:p>
    <w:p>
      <w:pPr>
        <w:jc w:val="center"/>
        <w:rPr>
          <w:rFonts w:ascii="仿宋" w:hAnsi="仿宋" w:eastAsia="仿宋"/>
          <w:b/>
          <w:sz w:val="32"/>
        </w:rPr>
      </w:pPr>
    </w:p>
    <w:p>
      <w:pPr>
        <w:jc w:val="center"/>
        <w:rPr>
          <w:rFonts w:ascii="仿宋" w:hAnsi="仿宋" w:eastAsia="仿宋"/>
          <w:b/>
          <w:sz w:val="52"/>
          <w:highlight w:val="none"/>
        </w:rPr>
      </w:pPr>
      <w:r>
        <w:rPr>
          <w:rFonts w:hint="eastAsia" w:ascii="仿宋" w:hAnsi="仿宋" w:eastAsia="仿宋"/>
          <w:b/>
          <w:sz w:val="32"/>
          <w:highlight w:val="none"/>
        </w:rPr>
        <w:t>编号：施工20200</w:t>
      </w:r>
      <w:r>
        <w:rPr>
          <w:rFonts w:hint="eastAsia" w:ascii="仿宋" w:hAnsi="仿宋" w:eastAsia="仿宋"/>
          <w:b/>
          <w:sz w:val="32"/>
          <w:highlight w:val="none"/>
          <w:lang w:val="en-US" w:eastAsia="zh-CN"/>
        </w:rPr>
        <w:t>36</w:t>
      </w:r>
      <w:r>
        <w:rPr>
          <w:rFonts w:ascii="仿宋" w:hAnsi="仿宋" w:eastAsia="仿宋"/>
          <w:b/>
          <w:sz w:val="32"/>
          <w:highlight w:val="none"/>
        </w:rPr>
        <w:t xml:space="preserve">  </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11"/>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w:t>
      </w:r>
      <w:r>
        <w:rPr>
          <w:rFonts w:hint="eastAsia" w:ascii="仿宋" w:hAnsi="仿宋" w:eastAsia="仿宋"/>
          <w:b/>
          <w:sz w:val="32"/>
          <w:szCs w:val="32"/>
          <w:lang w:val="en-US" w:eastAsia="zh-CN"/>
        </w:rPr>
        <w:t>八</w:t>
      </w:r>
      <w:r>
        <w:rPr>
          <w:rFonts w:hint="eastAsia" w:ascii="仿宋" w:hAnsi="仿宋" w:eastAsia="仿宋"/>
          <w:b/>
          <w:sz w:val="32"/>
          <w:szCs w:val="32"/>
        </w:rPr>
        <w:t>月</w:t>
      </w:r>
    </w:p>
    <w:p>
      <w:pPr>
        <w:jc w:val="center"/>
        <w:rPr>
          <w:rFonts w:ascii="仿宋" w:hAnsi="仿宋" w:eastAsia="仿宋"/>
          <w:b/>
          <w:sz w:val="32"/>
          <w:szCs w:val="32"/>
        </w:rPr>
        <w:sectPr>
          <w:pgSz w:w="11906" w:h="16838"/>
          <w:pgMar w:top="1418" w:right="1304" w:bottom="1134" w:left="179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ascii="仿宋" w:hAnsi="仿宋" w:eastAsia="仿宋"/>
          <w:b/>
          <w:sz w:val="44"/>
          <w:szCs w:val="44"/>
        </w:rPr>
      </w:pPr>
      <w:r>
        <w:rPr>
          <w:rFonts w:hint="eastAsia" w:ascii="仿宋" w:hAnsi="仿宋" w:eastAsia="仿宋"/>
          <w:b/>
          <w:sz w:val="32"/>
          <w:szCs w:val="32"/>
          <w:lang w:eastAsia="zh-CN"/>
        </w:rPr>
        <w:t>重庆机场围界工作门安装振动探测器项目</w:t>
      </w:r>
      <w:r>
        <w:rPr>
          <w:rFonts w:hint="eastAsia" w:ascii="仿宋" w:hAnsi="仿宋" w:eastAsia="仿宋"/>
          <w:b/>
          <w:sz w:val="32"/>
          <w:szCs w:val="32"/>
        </w:rPr>
        <w:t>施工部分比选文件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w:t>
      </w:r>
      <w:r>
        <w:rPr>
          <w:rFonts w:hint="eastAsia" w:ascii="仿宋" w:hAnsi="仿宋" w:eastAsia="仿宋"/>
          <w:sz w:val="28"/>
          <w:szCs w:val="28"/>
          <w:lang w:eastAsia="zh-CN"/>
        </w:rPr>
        <w:t>重庆机场围界工作门安装振动探测器项目</w:t>
      </w:r>
      <w:r>
        <w:rPr>
          <w:rFonts w:hint="eastAsia" w:ascii="仿宋" w:hAnsi="仿宋" w:eastAsia="仿宋"/>
          <w:sz w:val="28"/>
          <w:szCs w:val="28"/>
        </w:rPr>
        <w:t>施工部分邀请符合相应条件的施工单位就本项目进行比选。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w:t>
      </w:r>
      <w:r>
        <w:rPr>
          <w:rFonts w:hint="eastAsia" w:ascii="仿宋" w:hAnsi="仿宋" w:eastAsia="仿宋"/>
          <w:b/>
          <w:bCs/>
          <w:sz w:val="28"/>
          <w:szCs w:val="28"/>
        </w:rPr>
        <w:t>本项目不接受联合体投标，不得转包、分包；</w:t>
      </w:r>
    </w:p>
    <w:p>
      <w:pPr>
        <w:spacing w:line="360" w:lineRule="auto"/>
        <w:ind w:firstLine="56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3营业执照副本复印件盖鲜章，营业</w:t>
      </w:r>
      <w:r>
        <w:rPr>
          <w:rFonts w:ascii="仿宋" w:hAnsi="仿宋" w:eastAsia="仿宋"/>
          <w:sz w:val="28"/>
          <w:szCs w:val="28"/>
        </w:rPr>
        <w:t>范围</w:t>
      </w:r>
      <w:r>
        <w:rPr>
          <w:rFonts w:hint="eastAsia" w:ascii="仿宋" w:hAnsi="仿宋" w:eastAsia="仿宋"/>
          <w:sz w:val="28"/>
          <w:szCs w:val="28"/>
        </w:rPr>
        <w:t>含弱电</w:t>
      </w:r>
      <w:r>
        <w:rPr>
          <w:rFonts w:ascii="仿宋" w:hAnsi="仿宋" w:eastAsia="仿宋"/>
          <w:sz w:val="28"/>
          <w:szCs w:val="28"/>
        </w:rPr>
        <w:t>系统</w:t>
      </w:r>
      <w:r>
        <w:rPr>
          <w:rFonts w:hint="eastAsia" w:ascii="仿宋" w:hAnsi="仿宋" w:eastAsia="仿宋"/>
          <w:sz w:val="28"/>
          <w:szCs w:val="28"/>
        </w:rPr>
        <w:t>安装</w:t>
      </w:r>
      <w:r>
        <w:rPr>
          <w:rFonts w:ascii="仿宋" w:hAnsi="仿宋" w:eastAsia="仿宋"/>
          <w:sz w:val="28"/>
          <w:szCs w:val="28"/>
        </w:rPr>
        <w:t>或</w:t>
      </w:r>
      <w:r>
        <w:rPr>
          <w:rFonts w:hint="eastAsia" w:ascii="仿宋" w:hAnsi="仿宋" w:eastAsia="仿宋"/>
          <w:sz w:val="28"/>
          <w:szCs w:val="28"/>
        </w:rPr>
        <w:t>建筑智能化设备的安装或从事建筑相关业务等；</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1.1.4公司具有安防工程从业资质三级以上（含三级）证书或电子与智能化工程专业承包贰级以上（含二级）；</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1.1.5法定代表人授权书和法定代表人身份证复印件；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6具有有效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1.2.1.1本项目拟在</w:t>
      </w:r>
      <w:r>
        <w:rPr>
          <w:rFonts w:hint="eastAsia" w:ascii="仿宋" w:hAnsi="仿宋" w:eastAsia="仿宋"/>
          <w:sz w:val="28"/>
          <w:szCs w:val="28"/>
          <w:lang w:eastAsia="zh-CN"/>
        </w:rPr>
        <w:t>围界工作门新增</w:t>
      </w:r>
      <w:r>
        <w:rPr>
          <w:rFonts w:hint="eastAsia" w:ascii="仿宋" w:hAnsi="仿宋" w:eastAsia="仿宋"/>
          <w:sz w:val="28"/>
          <w:szCs w:val="28"/>
          <w:lang w:val="en-US" w:eastAsia="zh-CN"/>
        </w:rPr>
        <w:t>50台</w:t>
      </w:r>
      <w:r>
        <w:rPr>
          <w:rFonts w:hint="eastAsia" w:ascii="仿宋" w:hAnsi="仿宋" w:eastAsia="仿宋"/>
          <w:sz w:val="28"/>
          <w:szCs w:val="28"/>
          <w:lang w:eastAsia="zh-CN"/>
        </w:rPr>
        <w:t>振动探测器</w:t>
      </w: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台</w:t>
      </w:r>
      <w:r>
        <w:rPr>
          <w:rFonts w:hint="eastAsia" w:ascii="仿宋" w:hAnsi="仿宋" w:eastAsia="仿宋"/>
          <w:sz w:val="28"/>
          <w:szCs w:val="28"/>
          <w:lang w:eastAsia="zh-CN"/>
        </w:rPr>
        <w:t>振动报警主机</w:t>
      </w:r>
      <w:r>
        <w:rPr>
          <w:rFonts w:hint="eastAsia" w:ascii="仿宋" w:hAnsi="仿宋" w:eastAsia="仿宋"/>
          <w:sz w:val="28"/>
          <w:szCs w:val="28"/>
        </w:rPr>
        <w:t>，强弱电线路敷设、强弱电设备安装调试等工作，确保正常的生产运行。在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及施工图</w:t>
      </w:r>
      <w:r>
        <w:rPr>
          <w:rFonts w:ascii="仿宋" w:hAnsi="仿宋" w:eastAsia="仿宋"/>
          <w:sz w:val="28"/>
          <w:szCs w:val="28"/>
        </w:rPr>
        <w:t>）</w:t>
      </w:r>
      <w:r>
        <w:rPr>
          <w:rFonts w:hint="eastAsia" w:ascii="仿宋" w:hAnsi="仿宋" w:eastAsia="仿宋"/>
          <w:sz w:val="28"/>
          <w:szCs w:val="28"/>
        </w:rPr>
        <w:t>。</w:t>
      </w:r>
    </w:p>
    <w:p>
      <w:pPr>
        <w:widowControl/>
        <w:spacing w:line="360" w:lineRule="auto"/>
        <w:ind w:firstLine="570"/>
        <w:jc w:val="left"/>
        <w:rPr>
          <w:rFonts w:ascii="仿宋" w:hAnsi="仿宋" w:eastAsia="仿宋"/>
          <w:color w:val="FF0000"/>
          <w:sz w:val="28"/>
          <w:szCs w:val="28"/>
        </w:rPr>
      </w:pPr>
      <w:r>
        <w:rPr>
          <w:rFonts w:hint="eastAsia" w:ascii="仿宋" w:hAnsi="仿宋" w:eastAsia="仿宋"/>
          <w:b/>
          <w:bCs/>
          <w:color w:val="FF0000"/>
          <w:sz w:val="28"/>
          <w:szCs w:val="28"/>
        </w:rPr>
        <w:t>特别约定事宜</w:t>
      </w:r>
    </w:p>
    <w:p>
      <w:pPr>
        <w:widowControl/>
        <w:spacing w:line="360" w:lineRule="auto"/>
        <w:ind w:firstLine="570"/>
        <w:jc w:val="left"/>
        <w:rPr>
          <w:rFonts w:ascii="仿宋" w:hAnsi="仿宋" w:eastAsia="仿宋"/>
          <w:color w:val="FF0000"/>
          <w:sz w:val="28"/>
          <w:szCs w:val="28"/>
        </w:rPr>
      </w:pPr>
      <w:r>
        <w:rPr>
          <w:rFonts w:hint="eastAsia" w:ascii="仿宋" w:hAnsi="仿宋" w:eastAsia="仿宋"/>
          <w:color w:val="FF0000"/>
          <w:sz w:val="28"/>
          <w:szCs w:val="28"/>
        </w:rPr>
        <w:t>（1）本项目涉及航站楼及机场控制区内施工，响应人须组织人员办理相关手续，包括施工许可证、人员通行证件、</w:t>
      </w:r>
      <w:r>
        <w:rPr>
          <w:rFonts w:ascii="仿宋" w:hAnsi="仿宋" w:eastAsia="仿宋"/>
          <w:color w:val="FF0000"/>
          <w:sz w:val="28"/>
          <w:szCs w:val="28"/>
        </w:rPr>
        <w:t>车辆通行证</w:t>
      </w:r>
      <w:r>
        <w:rPr>
          <w:rFonts w:hint="eastAsia" w:ascii="仿宋" w:hAnsi="仿宋" w:eastAsia="仿宋"/>
          <w:color w:val="FF0000"/>
          <w:sz w:val="28"/>
          <w:szCs w:val="28"/>
        </w:rPr>
        <w:t>等（相关流程、费用可向采购人了解）。所有施工人员及设备满足空防安全相关要求，在项目人员、工器具、材料等各方面工作中认真履行自身管理职责,并在施工期间建立相关安全培训、教育、管理台账。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s="仿宋_GB2312"/>
          <w:color w:val="FF0000"/>
          <w:sz w:val="28"/>
          <w:szCs w:val="28"/>
        </w:rPr>
        <w:t>（</w:t>
      </w:r>
      <w:r>
        <w:rPr>
          <w:rFonts w:hint="eastAsia" w:ascii="仿宋" w:hAnsi="仿宋" w:eastAsia="仿宋"/>
          <w:color w:val="FF0000"/>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（3）施工期间必须搭设满足机场施工管理要求的围挡，每天安排专人对施工区域和围挡进行清扫。</w:t>
      </w:r>
    </w:p>
    <w:p>
      <w:pPr>
        <w:ind w:firstLine="482"/>
        <w:rPr>
          <w:rFonts w:hint="eastAsia"/>
        </w:rPr>
      </w:pPr>
      <w:r>
        <w:rPr>
          <w:rFonts w:ascii="仿宋" w:hAnsi="仿宋" w:eastAsia="仿宋"/>
          <w:color w:val="FF0000"/>
          <w:sz w:val="28"/>
          <w:szCs w:val="28"/>
        </w:rPr>
        <w:t xml:space="preserve"> </w:t>
      </w:r>
      <w:r>
        <w:rPr>
          <w:rFonts w:hint="eastAsia" w:ascii="仿宋" w:hAnsi="仿宋" w:eastAsia="仿宋"/>
          <w:color w:val="FF0000"/>
          <w:sz w:val="28"/>
          <w:szCs w:val="28"/>
        </w:rPr>
        <w:t>（4）如有涉及到机场隔离区</w:t>
      </w:r>
      <w:r>
        <w:rPr>
          <w:rFonts w:ascii="仿宋" w:hAnsi="仿宋" w:eastAsia="仿宋"/>
          <w:color w:val="FF0000"/>
          <w:sz w:val="28"/>
          <w:szCs w:val="28"/>
        </w:rPr>
        <w:t>内</w:t>
      </w:r>
      <w:r>
        <w:rPr>
          <w:rFonts w:hint="eastAsia" w:ascii="仿宋" w:hAnsi="仿宋" w:eastAsia="仿宋"/>
          <w:color w:val="FF0000"/>
          <w:sz w:val="28"/>
          <w:szCs w:val="28"/>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rPr>
      </w:pPr>
      <w:r>
        <w:rPr>
          <w:rFonts w:hint="eastAsia" w:ascii="仿宋" w:hAnsi="仿宋" w:eastAsia="仿宋"/>
          <w:b/>
          <w:bCs/>
          <w:color w:val="FF0000"/>
          <w:kern w:val="0"/>
          <w:sz w:val="28"/>
          <w:szCs w:val="28"/>
        </w:rPr>
        <w:t>1.2.2报价要求</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本项目最高限价（</w:t>
      </w:r>
      <w:r>
        <w:rPr>
          <w:rFonts w:hint="eastAsia" w:ascii="仿宋" w:hAnsi="仿宋" w:eastAsia="仿宋"/>
          <w:color w:val="FF0000"/>
          <w:sz w:val="28"/>
          <w:szCs w:val="28"/>
          <w:lang w:eastAsia="zh-CN"/>
        </w:rPr>
        <w:t>不</w:t>
      </w:r>
      <w:r>
        <w:rPr>
          <w:rFonts w:hint="eastAsia" w:ascii="仿宋" w:hAnsi="仿宋" w:eastAsia="仿宋"/>
          <w:color w:val="FF0000"/>
          <w:sz w:val="28"/>
          <w:szCs w:val="28"/>
        </w:rPr>
        <w:t>含税）为</w:t>
      </w:r>
      <w:r>
        <w:rPr>
          <w:rFonts w:hint="eastAsia" w:ascii="仿宋" w:hAnsi="仿宋" w:eastAsia="仿宋"/>
          <w:color w:val="FF0000"/>
          <w:sz w:val="28"/>
          <w:szCs w:val="28"/>
          <w:lang w:val="en-US" w:eastAsia="zh-CN"/>
        </w:rPr>
        <w:t>5</w:t>
      </w:r>
      <w:r>
        <w:rPr>
          <w:rFonts w:hint="eastAsia" w:ascii="仿宋" w:hAnsi="仿宋" w:eastAsia="仿宋"/>
          <w:color w:val="FF0000"/>
          <w:sz w:val="28"/>
          <w:szCs w:val="28"/>
        </w:rPr>
        <w:t>万元（大写：</w:t>
      </w:r>
      <w:r>
        <w:rPr>
          <w:rFonts w:hint="eastAsia" w:ascii="仿宋" w:hAnsi="仿宋" w:eastAsia="仿宋"/>
          <w:color w:val="FF0000"/>
          <w:sz w:val="28"/>
          <w:szCs w:val="28"/>
          <w:lang w:eastAsia="zh-CN"/>
        </w:rPr>
        <w:t>伍万元</w:t>
      </w:r>
      <w:r>
        <w:rPr>
          <w:rFonts w:hint="eastAsia" w:ascii="仿宋" w:hAnsi="仿宋" w:eastAsia="仿宋"/>
          <w:color w:val="FF0000"/>
          <w:sz w:val="28"/>
          <w:szCs w:val="28"/>
        </w:rPr>
        <w:t>整）报价高于最高限价，将取消比选响应方的比选资格</w:t>
      </w:r>
      <w:r>
        <w:rPr>
          <w:rFonts w:hint="eastAsia" w:ascii="仿宋" w:hAnsi="仿宋" w:eastAsia="仿宋"/>
          <w:b/>
          <w:color w:val="FF0000"/>
          <w:sz w:val="28"/>
          <w:szCs w:val="28"/>
        </w:rPr>
        <w:t>（注：单价</w:t>
      </w:r>
      <w:r>
        <w:rPr>
          <w:rFonts w:hint="eastAsia" w:ascii="仿宋" w:hAnsi="仿宋" w:eastAsia="仿宋" w:cs="仿宋"/>
          <w:b/>
          <w:color w:val="FF0000"/>
          <w:sz w:val="28"/>
          <w:szCs w:val="28"/>
          <w:lang w:val="zh-CN"/>
        </w:rPr>
        <w:t>报价不能超过所列出的单价控制价，且总报价不得超过最高限价</w:t>
      </w:r>
      <w:r>
        <w:rPr>
          <w:rFonts w:hint="eastAsia" w:ascii="仿宋" w:hAnsi="仿宋" w:eastAsia="仿宋"/>
          <w:b/>
          <w:color w:val="FF0000"/>
          <w:sz w:val="28"/>
          <w:szCs w:val="28"/>
        </w:rPr>
        <w:t>）</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lang w:val="en-GB"/>
        </w:rPr>
      </w:pPr>
      <w:r>
        <w:rPr>
          <w:rFonts w:hint="eastAsia" w:ascii="仿宋" w:hAnsi="仿宋" w:eastAsia="仿宋"/>
          <w:color w:val="FF0000"/>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1.2.2.2比选报价参照标准：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rPr>
        <w:t>如有少报、漏报项等自行承担相应的损失</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5</w:t>
      </w:r>
      <w:r>
        <w:rPr>
          <w:rFonts w:hint="eastAsia" w:ascii="仿宋" w:hAnsi="仿宋" w:eastAsia="仿宋"/>
          <w:color w:val="FF0000"/>
          <w:sz w:val="28"/>
          <w:szCs w:val="28"/>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6</w:t>
      </w:r>
      <w:r>
        <w:rPr>
          <w:rFonts w:hint="eastAsia" w:ascii="仿宋" w:hAnsi="仿宋" w:eastAsia="仿宋"/>
          <w:color w:val="FF0000"/>
          <w:sz w:val="28"/>
          <w:szCs w:val="28"/>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7</w:t>
      </w:r>
      <w:r>
        <w:rPr>
          <w:rFonts w:hint="eastAsia" w:ascii="仿宋" w:hAnsi="仿宋" w:eastAsia="仿宋"/>
          <w:color w:val="FF0000"/>
          <w:sz w:val="28"/>
          <w:szCs w:val="28"/>
        </w:rPr>
        <w:t>土、石方及建筑垃圾、弃渣距离按</w:t>
      </w:r>
      <w:r>
        <w:rPr>
          <w:rFonts w:ascii="仿宋" w:hAnsi="仿宋" w:eastAsia="仿宋"/>
          <w:color w:val="FF0000"/>
          <w:sz w:val="28"/>
          <w:szCs w:val="28"/>
        </w:rPr>
        <w:t>10</w:t>
      </w:r>
      <w:r>
        <w:rPr>
          <w:rFonts w:hint="eastAsia" w:ascii="仿宋" w:hAnsi="仿宋" w:eastAsia="仿宋"/>
          <w:color w:val="FF0000"/>
          <w:sz w:val="28"/>
          <w:szCs w:val="28"/>
        </w:rPr>
        <w:t>公里计。各比选响应人应当将土、石方外运的弃渣等费用纳入比选报价，成交后不做调整。</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8</w:t>
      </w:r>
      <w:r>
        <w:rPr>
          <w:rFonts w:hint="eastAsia" w:ascii="仿宋" w:hAnsi="仿宋" w:eastAsia="仿宋"/>
          <w:color w:val="FF0000"/>
          <w:sz w:val="28"/>
          <w:szCs w:val="28"/>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2.1</w:t>
      </w:r>
      <w:r>
        <w:rPr>
          <w:rFonts w:hint="eastAsia" w:ascii="仿宋" w:hAnsi="仿宋" w:eastAsia="仿宋"/>
          <w:sz w:val="28"/>
          <w:szCs w:val="28"/>
          <w:lang w:val="en-US" w:eastAsia="zh-CN"/>
        </w:rPr>
        <w:t xml:space="preserve"> </w:t>
      </w:r>
      <w:r>
        <w:rPr>
          <w:rFonts w:hint="eastAsia" w:ascii="仿宋" w:hAnsi="仿宋" w:eastAsia="仿宋"/>
          <w:color w:val="000000" w:themeColor="text1"/>
          <w:sz w:val="28"/>
          <w:szCs w:val="28"/>
          <w14:textFill>
            <w14:solidFill>
              <w14:schemeClr w14:val="tx1"/>
            </w14:solidFill>
          </w14:textFill>
        </w:rPr>
        <w:t>有效营业执照</w:t>
      </w:r>
      <w:r>
        <w:rPr>
          <w:rFonts w:hint="eastAsia" w:ascii="仿宋" w:hAnsi="仿宋" w:eastAsia="仿宋"/>
          <w:color w:val="000000" w:themeColor="text1"/>
          <w:sz w:val="28"/>
          <w:szCs w:val="28"/>
          <w:lang w:eastAsia="zh-CN"/>
          <w14:textFill>
            <w14:solidFill>
              <w14:schemeClr w14:val="tx1"/>
            </w14:solidFill>
          </w14:textFill>
        </w:rPr>
        <w:t>等（详见</w:t>
      </w:r>
      <w:r>
        <w:rPr>
          <w:rFonts w:hint="eastAsia" w:ascii="仿宋" w:hAnsi="仿宋" w:eastAsia="仿宋"/>
          <w:color w:val="000000" w:themeColor="text1"/>
          <w:sz w:val="28"/>
          <w:szCs w:val="28"/>
          <w:lang w:val="en-US" w:eastAsia="zh-CN"/>
          <w14:textFill>
            <w14:solidFill>
              <w14:schemeClr w14:val="tx1"/>
            </w14:solidFill>
          </w14:textFill>
        </w:rPr>
        <w:t>1.1</w:t>
      </w:r>
      <w:r>
        <w:rPr>
          <w:rFonts w:hint="eastAsia" w:ascii="仿宋" w:hAnsi="仿宋" w:eastAsia="仿宋"/>
          <w:color w:val="000000" w:themeColor="text1"/>
          <w:sz w:val="28"/>
          <w:szCs w:val="28"/>
          <w:lang w:eastAsia="zh-CN"/>
          <w14:textFill>
            <w14:solidFill>
              <w14:schemeClr w14:val="tx1"/>
            </w14:solidFill>
          </w14:textFill>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经评审满足条件的最低价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比选文件及相关资料于</w:t>
      </w:r>
      <w:r>
        <w:rPr>
          <w:rFonts w:hint="eastAsia" w:ascii="仿宋" w:hAnsi="仿宋" w:eastAsia="仿宋" w:cs="仿宋"/>
          <w:sz w:val="28"/>
          <w:szCs w:val="28"/>
          <w:highlight w:val="none"/>
          <w:u w:val="single"/>
        </w:rPr>
        <w:t>2020年</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u w:val="single"/>
        </w:rPr>
        <w:t>日</w:t>
      </w:r>
      <w:r>
        <w:rPr>
          <w:rFonts w:hint="eastAsia" w:ascii="仿宋" w:hAnsi="仿宋" w:eastAsia="仿宋" w:cs="仿宋"/>
          <w:sz w:val="28"/>
          <w:szCs w:val="28"/>
        </w:rPr>
        <w:t>由重庆机场信息通信网络有限公司采购小组在官网上发布。不管下载与否都视为潜在供应商全部知晓有关比选过程和全部内容。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95%</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ascii="仿宋" w:hAnsi="仿宋" w:eastAsia="仿宋"/>
          <w:sz w:val="28"/>
          <w:szCs w:val="28"/>
          <w:highlight w:val="none"/>
        </w:rPr>
        <w:t>：</w:t>
      </w:r>
      <w:r>
        <w:rPr>
          <w:rFonts w:hint="eastAsia" w:ascii="仿宋" w:hAnsi="仿宋" w:eastAsia="仿宋"/>
          <w:sz w:val="28"/>
          <w:szCs w:val="28"/>
          <w:highlight w:val="none"/>
          <w:u w:val="single"/>
          <w:lang w:val="en-US" w:eastAsia="zh-CN"/>
        </w:rPr>
        <w:t>70</w:t>
      </w:r>
      <w:bookmarkStart w:id="56" w:name="_GoBack"/>
      <w:bookmarkEnd w:id="56"/>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sz w:val="28"/>
          <w:szCs w:val="28"/>
        </w:rPr>
        <w:t>。</w:t>
      </w:r>
      <w:r>
        <w:rPr>
          <w:rFonts w:hint="eastAsia" w:ascii="仿宋" w:hAnsi="仿宋" w:eastAsia="仿宋"/>
          <w:b/>
          <w:bCs/>
          <w:sz w:val="28"/>
          <w:szCs w:val="28"/>
        </w:rPr>
        <w:t>（工期包含所有证件的办理时间和不停航施工时间）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11"/>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color w:val="FF0000"/>
          <w:sz w:val="28"/>
          <w:szCs w:val="28"/>
          <w:lang w:val="zh-CN"/>
        </w:rPr>
      </w:pPr>
      <w:r>
        <w:rPr>
          <w:rFonts w:hint="eastAsia" w:ascii="仿宋" w:hAnsi="仿宋" w:eastAsia="仿宋"/>
          <w:color w:val="FF0000"/>
          <w:sz w:val="28"/>
          <w:szCs w:val="28"/>
        </w:rPr>
        <w:t>10</w:t>
      </w:r>
      <w:r>
        <w:rPr>
          <w:rFonts w:ascii="仿宋" w:hAnsi="仿宋" w:eastAsia="仿宋"/>
          <w:color w:val="FF0000"/>
          <w:sz w:val="28"/>
          <w:szCs w:val="28"/>
          <w:lang w:val="zh-CN"/>
        </w:rPr>
        <w:t xml:space="preserve">.2.4 </w:t>
      </w:r>
      <w:r>
        <w:rPr>
          <w:rFonts w:hint="eastAsia" w:ascii="仿宋" w:hAnsi="仿宋" w:eastAsia="仿宋"/>
          <w:color w:val="FF0000"/>
          <w:sz w:val="28"/>
          <w:szCs w:val="28"/>
          <w:lang w:val="zh-CN"/>
        </w:rPr>
        <w:t>报价部分。根据甲方提供的工程量清单编制报价文件。</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证明或者小规模纳税人</w:t>
      </w:r>
      <w:r>
        <w:rPr>
          <w:rFonts w:ascii="仿宋" w:hAnsi="仿宋" w:eastAsia="仿宋"/>
          <w:sz w:val="28"/>
          <w:szCs w:val="28"/>
        </w:rPr>
        <w:t>资格</w:t>
      </w:r>
      <w:r>
        <w:rPr>
          <w:rFonts w:hint="eastAsia" w:ascii="仿宋" w:hAnsi="仿宋" w:eastAsia="仿宋"/>
          <w:sz w:val="28"/>
          <w:szCs w:val="28"/>
        </w:rPr>
        <w:t>证明，公司具有安防工程从业</w:t>
      </w:r>
      <w:r>
        <w:rPr>
          <w:rFonts w:ascii="仿宋" w:hAnsi="仿宋" w:eastAsia="仿宋"/>
          <w:sz w:val="28"/>
          <w:szCs w:val="28"/>
        </w:rPr>
        <w:t>资质</w:t>
      </w:r>
      <w:r>
        <w:rPr>
          <w:rFonts w:hint="eastAsia" w:ascii="仿宋" w:hAnsi="仿宋" w:eastAsia="仿宋"/>
          <w:sz w:val="28"/>
          <w:szCs w:val="28"/>
        </w:rPr>
        <w:t>三级以上</w:t>
      </w:r>
      <w:r>
        <w:rPr>
          <w:rFonts w:ascii="仿宋" w:hAnsi="仿宋" w:eastAsia="仿宋"/>
          <w:sz w:val="28"/>
          <w:szCs w:val="28"/>
        </w:rPr>
        <w:t>（</w:t>
      </w:r>
      <w:r>
        <w:rPr>
          <w:rFonts w:hint="eastAsia" w:ascii="仿宋" w:hAnsi="仿宋" w:eastAsia="仿宋"/>
          <w:sz w:val="28"/>
          <w:szCs w:val="28"/>
        </w:rPr>
        <w:t>含</w:t>
      </w:r>
      <w:r>
        <w:rPr>
          <w:rFonts w:ascii="仿宋" w:hAnsi="仿宋" w:eastAsia="仿宋"/>
          <w:sz w:val="28"/>
          <w:szCs w:val="28"/>
        </w:rPr>
        <w:t>三级）</w:t>
      </w:r>
      <w:r>
        <w:rPr>
          <w:rFonts w:hint="eastAsia" w:ascii="仿宋" w:hAnsi="仿宋" w:eastAsia="仿宋"/>
          <w:sz w:val="28"/>
          <w:szCs w:val="28"/>
        </w:rPr>
        <w:t>或电子与智能化工程专业承包贰级以上（含贰级）以及服务承诺</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highlight w:val="none"/>
          <w:u w:val="single"/>
        </w:rPr>
        <w:t>2020</w:t>
      </w:r>
      <w:r>
        <w:rPr>
          <w:rFonts w:hint="eastAsia" w:ascii="仿宋" w:hAnsi="仿宋" w:eastAsia="仿宋" w:cs="仿宋"/>
          <w:sz w:val="28"/>
          <w:szCs w:val="28"/>
          <w:highlight w:val="none"/>
          <w:u w:val="none"/>
        </w:rPr>
        <w:t>年</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non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u w:val="non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none"/>
        </w:rPr>
        <w:t>至</w:t>
      </w:r>
      <w:r>
        <w:rPr>
          <w:rFonts w:hint="eastAsia" w:ascii="仿宋" w:hAnsi="仿宋" w:eastAsia="仿宋" w:cs="仿宋"/>
          <w:sz w:val="28"/>
          <w:szCs w:val="28"/>
          <w:highlight w:val="none"/>
          <w:u w:val="single"/>
          <w:lang w:val="en-US" w:eastAsia="zh-CN"/>
        </w:rPr>
        <w:t>10:00</w:t>
      </w:r>
      <w:r>
        <w:rPr>
          <w:rFonts w:hint="eastAsia" w:ascii="仿宋" w:hAnsi="仿宋" w:eastAsia="仿宋" w:cs="仿宋"/>
          <w:sz w:val="28"/>
          <w:szCs w:val="28"/>
          <w:highlight w:val="none"/>
          <w:u w:val="none"/>
        </w:rPr>
        <w:t>时</w:t>
      </w:r>
      <w:r>
        <w:rPr>
          <w:rFonts w:hint="eastAsia" w:ascii="仿宋" w:hAnsi="仿宋" w:eastAsia="仿宋"/>
          <w:sz w:val="28"/>
          <w:szCs w:val="28"/>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highlight w:val="none"/>
          <w:u w:val="single"/>
        </w:rPr>
        <w:t>2020</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10:00</w:t>
      </w:r>
      <w:r>
        <w:rPr>
          <w:rFonts w:hint="eastAsia" w:ascii="仿宋" w:hAnsi="仿宋" w:eastAsia="仿宋" w:cs="仿宋"/>
          <w:sz w:val="28"/>
          <w:szCs w:val="28"/>
          <w:highlight w:val="none"/>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办公楼217室等候通知具体比选地点。</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pPr>
      <w:r>
        <w:rPr>
          <w:rFonts w:hint="eastAsia" w:ascii="仿宋" w:hAnsi="仿宋" w:eastAsia="仿宋"/>
          <w:sz w:val="28"/>
          <w:szCs w:val="28"/>
        </w:rPr>
        <w:t>邮编：</w:t>
      </w:r>
      <w:r>
        <w:rPr>
          <w:rFonts w:ascii="仿宋" w:hAnsi="仿宋" w:eastAsia="仿宋"/>
          <w:sz w:val="28"/>
          <w:szCs w:val="28"/>
        </w:rPr>
        <w:t>401120</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jc w:val="center"/>
        <w:rPr>
          <w:rFonts w:ascii="仿宋" w:hAnsi="仿宋" w:eastAsia="仿宋"/>
          <w:b/>
          <w:sz w:val="36"/>
          <w:szCs w:val="36"/>
        </w:rPr>
      </w:pPr>
    </w:p>
    <w:p>
      <w:pPr>
        <w:jc w:val="center"/>
        <w:rPr>
          <w:rFonts w:ascii="仿宋" w:hAnsi="仿宋" w:eastAsia="仿宋"/>
          <w:b/>
          <w:sz w:val="36"/>
          <w:szCs w:val="36"/>
        </w:rPr>
      </w:pPr>
    </w:p>
    <w:p>
      <w:pPr>
        <w:jc w:val="both"/>
        <w:rPr>
          <w:rFonts w:ascii="仿宋" w:hAnsi="仿宋" w:eastAsia="仿宋"/>
          <w:b/>
          <w:sz w:val="36"/>
          <w:szCs w:val="36"/>
        </w:rPr>
      </w:pPr>
    </w:p>
    <w:p>
      <w:pPr>
        <w:pStyle w:val="2"/>
        <w:rPr>
          <w:rFonts w:ascii="仿宋" w:hAnsi="仿宋" w:eastAsia="仿宋"/>
          <w:b/>
          <w:sz w:val="36"/>
          <w:szCs w:val="36"/>
        </w:rPr>
      </w:pPr>
    </w:p>
    <w:p>
      <w:pPr>
        <w:rPr>
          <w:rFonts w:ascii="仿宋" w:hAnsi="仿宋" w:eastAsia="仿宋"/>
          <w:b/>
          <w:sz w:val="36"/>
          <w:szCs w:val="36"/>
        </w:rPr>
      </w:pPr>
    </w:p>
    <w:p>
      <w:pPr>
        <w:pStyle w:val="2"/>
        <w:rPr>
          <w:rFonts w:ascii="仿宋" w:hAnsi="仿宋" w:eastAsia="仿宋"/>
          <w:b/>
          <w:sz w:val="36"/>
          <w:szCs w:val="36"/>
        </w:rPr>
      </w:pPr>
    </w:p>
    <w:p>
      <w:pPr>
        <w:rPr>
          <w:rFonts w:ascii="仿宋" w:hAnsi="仿宋" w:eastAsia="仿宋"/>
          <w:b/>
          <w:sz w:val="36"/>
          <w:szCs w:val="36"/>
        </w:rPr>
      </w:pPr>
    </w:p>
    <w:p>
      <w:pPr>
        <w:pStyle w:val="2"/>
        <w:rPr>
          <w:rFonts w:ascii="仿宋" w:hAnsi="仿宋" w:eastAsia="仿宋"/>
          <w:b/>
          <w:sz w:val="36"/>
          <w:szCs w:val="36"/>
        </w:rPr>
      </w:pPr>
    </w:p>
    <w:p>
      <w:pPr>
        <w:rPr>
          <w:rFonts w:ascii="仿宋" w:hAnsi="仿宋" w:eastAsia="仿宋"/>
          <w:b/>
          <w:sz w:val="36"/>
          <w:szCs w:val="36"/>
        </w:rPr>
      </w:pPr>
    </w:p>
    <w:p>
      <w:pPr>
        <w:jc w:val="both"/>
        <w:rPr>
          <w:rFonts w:eastAsia="仿宋"/>
        </w:rPr>
      </w:pPr>
      <w:r>
        <w:rPr>
          <w:rFonts w:hint="eastAsia" w:ascii="仿宋" w:hAnsi="仿宋" w:eastAsia="仿宋"/>
          <w:b/>
          <w:sz w:val="36"/>
          <w:szCs w:val="36"/>
          <w:lang w:eastAsia="zh-CN"/>
        </w:rPr>
        <w:t>重庆机场围界工作门安装振动探测器项目</w:t>
      </w:r>
      <w:r>
        <w:rPr>
          <w:rFonts w:hint="eastAsia" w:ascii="仿宋" w:hAnsi="仿宋" w:eastAsia="仿宋"/>
          <w:b/>
          <w:sz w:val="36"/>
          <w:szCs w:val="36"/>
        </w:rPr>
        <w:t>施工部分合同</w:t>
      </w:r>
    </w:p>
    <w:p>
      <w:pPr>
        <w:rPr>
          <w:rFonts w:ascii="仿宋" w:hAnsi="仿宋" w:eastAsia="仿宋" w:cs="仿宋"/>
          <w:b/>
          <w:sz w:val="28"/>
          <w:szCs w:val="28"/>
        </w:rPr>
      </w:pPr>
      <w:r>
        <w:rPr>
          <w:rFonts w:hint="eastAsia" w:ascii="仿宋" w:hAnsi="仿宋" w:eastAsia="仿宋" w:cs="仿宋"/>
          <w:b/>
          <w:sz w:val="28"/>
          <w:szCs w:val="28"/>
        </w:rPr>
        <w:t>甲方：重庆机场信息通信网络有限公司</w:t>
      </w:r>
      <w:r>
        <w:rPr>
          <w:rFonts w:hint="eastAsia" w:ascii="仿宋" w:hAnsi="仿宋" w:eastAsia="仿宋" w:cs="仿宋"/>
          <w:b/>
          <w:color w:val="000000"/>
          <w:sz w:val="28"/>
          <w:szCs w:val="28"/>
        </w:rPr>
        <w:t xml:space="preserve"> </w:t>
      </w:r>
      <w:r>
        <w:rPr>
          <w:rFonts w:hint="eastAsia" w:ascii="仿宋" w:hAnsi="仿宋" w:eastAsia="仿宋" w:cs="仿宋"/>
          <w:b/>
          <w:sz w:val="28"/>
          <w:szCs w:val="28"/>
        </w:rPr>
        <w:t xml:space="preserve">   （以下简称甲方）</w:t>
      </w:r>
    </w:p>
    <w:p>
      <w:pPr>
        <w:pStyle w:val="5"/>
        <w:ind w:left="0" w:leftChars="0" w:firstLine="0" w:firstLineChars="0"/>
        <w:rPr>
          <w:rFonts w:ascii="仿宋" w:hAnsi="仿宋" w:eastAsia="仿宋" w:cs="仿宋"/>
          <w:szCs w:val="28"/>
        </w:rPr>
      </w:pPr>
      <w:r>
        <w:rPr>
          <w:rFonts w:hint="eastAsia" w:ascii="仿宋" w:hAnsi="仿宋" w:eastAsia="仿宋" w:cs="仿宋"/>
          <w:b/>
          <w:szCs w:val="28"/>
        </w:rPr>
        <w:t>乙方：                                （以下简称乙方）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重庆机场信息通信网络有限公司将</w:t>
      </w:r>
      <w:r>
        <w:rPr>
          <w:rFonts w:hint="eastAsia" w:ascii="仿宋" w:hAnsi="仿宋" w:eastAsia="仿宋" w:cs="仿宋"/>
          <w:sz w:val="28"/>
          <w:szCs w:val="28"/>
          <w:u w:val="single"/>
          <w:lang w:eastAsia="zh-CN"/>
        </w:rPr>
        <w:t>重庆机场围界工作门安装振动探测器项目</w:t>
      </w:r>
      <w:r>
        <w:rPr>
          <w:rFonts w:hint="eastAsia" w:ascii="仿宋" w:hAnsi="仿宋" w:eastAsia="仿宋" w:cs="仿宋"/>
          <w:sz w:val="28"/>
          <w:szCs w:val="28"/>
          <w:u w:val="single"/>
        </w:rPr>
        <w:t>施工部分</w:t>
      </w:r>
      <w:r>
        <w:rPr>
          <w:rFonts w:hint="eastAsia" w:ascii="仿宋" w:hAnsi="仿宋" w:eastAsia="仿宋" w:cs="仿宋"/>
          <w:sz w:val="28"/>
          <w:szCs w:val="28"/>
        </w:rPr>
        <w:t>的施工委托给</w:t>
      </w:r>
      <w:r>
        <w:rPr>
          <w:rFonts w:hint="eastAsia" w:ascii="仿宋" w:hAnsi="仿宋" w:eastAsia="仿宋" w:cs="仿宋"/>
          <w:sz w:val="28"/>
          <w:szCs w:val="28"/>
          <w:u w:val="single"/>
        </w:rPr>
        <w:t xml:space="preserve">                 </w:t>
      </w:r>
      <w:r>
        <w:rPr>
          <w:rFonts w:hint="eastAsia" w:ascii="仿宋" w:hAnsi="仿宋" w:eastAsia="仿宋" w:cs="仿宋"/>
          <w:sz w:val="28"/>
          <w:szCs w:val="28"/>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 xml:space="preserve">一、 </w:t>
      </w:r>
      <w:r>
        <w:rPr>
          <w:rFonts w:hint="eastAsia" w:ascii="仿宋" w:hAnsi="仿宋" w:eastAsia="仿宋" w:cs="仿宋"/>
          <w:sz w:val="28"/>
          <w:szCs w:val="28"/>
        </w:rPr>
        <w:t>工程概况及安装工程内容</w:t>
      </w:r>
    </w:p>
    <w:p>
      <w:pPr>
        <w:spacing w:line="360" w:lineRule="auto"/>
        <w:jc w:val="left"/>
        <w:rPr>
          <w:rFonts w:ascii="仿宋" w:hAnsi="仿宋" w:eastAsia="仿宋" w:cs="仿宋"/>
          <w:kern w:val="0"/>
          <w:sz w:val="28"/>
          <w:szCs w:val="28"/>
          <w:u w:val="single"/>
        </w:rPr>
      </w:pPr>
      <w:r>
        <w:rPr>
          <w:rFonts w:hint="eastAsia" w:ascii="仿宋" w:hAnsi="仿宋" w:eastAsia="仿宋" w:cs="仿宋"/>
          <w:sz w:val="28"/>
          <w:szCs w:val="28"/>
        </w:rPr>
        <w:t>工程名称</w:t>
      </w:r>
      <w:r>
        <w:rPr>
          <w:rFonts w:hint="eastAsia" w:ascii="仿宋" w:hAnsi="仿宋" w:eastAsia="仿宋" w:cs="仿宋"/>
          <w:kern w:val="0"/>
          <w:sz w:val="28"/>
          <w:szCs w:val="28"/>
        </w:rPr>
        <w:t xml:space="preserve">: </w:t>
      </w:r>
      <w:r>
        <w:rPr>
          <w:rFonts w:hint="eastAsia" w:ascii="仿宋" w:hAnsi="仿宋" w:eastAsia="仿宋" w:cs="仿宋"/>
          <w:sz w:val="28"/>
          <w:szCs w:val="28"/>
          <w:u w:val="single"/>
          <w:lang w:eastAsia="zh-CN"/>
        </w:rPr>
        <w:t>重庆机场围界工作门安装振动探测器项目</w:t>
      </w:r>
      <w:r>
        <w:rPr>
          <w:rFonts w:hint="eastAsia" w:ascii="仿宋" w:hAnsi="仿宋" w:eastAsia="仿宋" w:cs="仿宋"/>
          <w:sz w:val="28"/>
          <w:szCs w:val="28"/>
          <w:u w:val="single"/>
        </w:rPr>
        <w:t>施工部分</w:t>
      </w:r>
    </w:p>
    <w:p>
      <w:pPr>
        <w:spacing w:line="360" w:lineRule="auto"/>
        <w:rPr>
          <w:rFonts w:ascii="仿宋" w:hAnsi="仿宋" w:eastAsia="仿宋" w:cs="仿宋"/>
          <w:kern w:val="0"/>
          <w:sz w:val="28"/>
          <w:szCs w:val="28"/>
          <w:u w:val="single"/>
        </w:rPr>
      </w:pPr>
      <w:r>
        <w:rPr>
          <w:rFonts w:hint="eastAsia" w:ascii="仿宋" w:hAnsi="仿宋" w:eastAsia="仿宋" w:cs="仿宋"/>
          <w:kern w:val="0"/>
          <w:sz w:val="28"/>
          <w:szCs w:val="28"/>
        </w:rPr>
        <w:t>工程地点：</w:t>
      </w:r>
      <w:r>
        <w:rPr>
          <w:rFonts w:hint="eastAsia" w:ascii="仿宋" w:hAnsi="仿宋" w:eastAsia="仿宋" w:cs="仿宋"/>
          <w:kern w:val="0"/>
          <w:sz w:val="28"/>
          <w:szCs w:val="28"/>
          <w:u w:val="single"/>
        </w:rPr>
        <w:t>重庆江北机场内</w:t>
      </w:r>
    </w:p>
    <w:p>
      <w:pPr>
        <w:spacing w:line="360" w:lineRule="auto"/>
        <w:rPr>
          <w:rFonts w:ascii="仿宋" w:hAnsi="仿宋" w:eastAsia="仿宋" w:cs="仿宋"/>
          <w:sz w:val="28"/>
          <w:szCs w:val="28"/>
          <w:u w:val="single"/>
        </w:rPr>
      </w:pPr>
      <w:r>
        <w:rPr>
          <w:rFonts w:hint="eastAsia" w:ascii="仿宋" w:hAnsi="仿宋" w:eastAsia="仿宋" w:cs="仿宋"/>
          <w:sz w:val="28"/>
          <w:szCs w:val="28"/>
        </w:rPr>
        <w:t>工程概况:</w:t>
      </w:r>
      <w:r>
        <w:rPr>
          <w:rFonts w:hint="eastAsia" w:ascii="仿宋" w:hAnsi="仿宋" w:eastAsia="仿宋" w:cs="仿宋"/>
          <w:sz w:val="28"/>
          <w:szCs w:val="28"/>
          <w:u w:val="single"/>
        </w:rPr>
        <w:t xml:space="preserve"> 设备安装和管线敷设。</w:t>
      </w:r>
    </w:p>
    <w:p>
      <w:pPr>
        <w:spacing w:line="360" w:lineRule="auto"/>
        <w:rPr>
          <w:rFonts w:ascii="仿宋" w:hAnsi="仿宋" w:eastAsia="仿宋" w:cs="仿宋"/>
          <w:sz w:val="28"/>
          <w:szCs w:val="28"/>
        </w:rPr>
      </w:pPr>
      <w:r>
        <w:rPr>
          <w:rFonts w:hint="eastAsia" w:ascii="仿宋" w:hAnsi="仿宋" w:eastAsia="仿宋" w:cs="仿宋"/>
          <w:sz w:val="28"/>
          <w:szCs w:val="28"/>
        </w:rPr>
        <w:t>工程工作内容: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w:t>
      </w:r>
      <w:r>
        <w:rPr>
          <w:rFonts w:hint="eastAsia" w:ascii="仿宋" w:hAnsi="仿宋" w:eastAsia="仿宋"/>
          <w:sz w:val="28"/>
          <w:szCs w:val="28"/>
          <w:lang w:eastAsia="zh-CN"/>
        </w:rPr>
        <w:t>围界工作门加装</w:t>
      </w:r>
      <w:r>
        <w:rPr>
          <w:rFonts w:hint="eastAsia" w:ascii="仿宋" w:hAnsi="仿宋" w:eastAsia="仿宋"/>
          <w:sz w:val="28"/>
          <w:szCs w:val="28"/>
          <w:lang w:val="en-US" w:eastAsia="zh-CN"/>
        </w:rPr>
        <w:t>50台</w:t>
      </w:r>
      <w:r>
        <w:rPr>
          <w:rFonts w:hint="eastAsia" w:ascii="仿宋" w:hAnsi="仿宋" w:eastAsia="仿宋"/>
          <w:sz w:val="28"/>
          <w:szCs w:val="28"/>
          <w:lang w:eastAsia="zh-CN"/>
        </w:rPr>
        <w:t>振动探测器</w:t>
      </w: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台</w:t>
      </w:r>
      <w:r>
        <w:rPr>
          <w:rFonts w:hint="eastAsia" w:ascii="仿宋" w:hAnsi="仿宋" w:eastAsia="仿宋"/>
          <w:sz w:val="28"/>
          <w:szCs w:val="28"/>
          <w:lang w:eastAsia="zh-CN"/>
        </w:rPr>
        <w:t>振动报警主机</w:t>
      </w:r>
      <w:r>
        <w:rPr>
          <w:rFonts w:hint="eastAsia" w:ascii="仿宋" w:hAnsi="仿宋" w:eastAsia="仿宋"/>
          <w:sz w:val="28"/>
          <w:szCs w:val="28"/>
        </w:rPr>
        <w:t>，强弱电线路敷设、强弱电设备安装调试等工作，确保正常的生产运行。在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该工程的设备材料由甲方提供。</w:t>
      </w:r>
    </w:p>
    <w:p>
      <w:pPr>
        <w:spacing w:line="360" w:lineRule="auto"/>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sz w:val="28"/>
          <w:szCs w:val="28"/>
        </w:rPr>
        <w:t xml:space="preserve">  工程人员及技术要求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工程人员：安装方根据工程需要组织安装人员共</w:t>
      </w:r>
      <w:r>
        <w:rPr>
          <w:rFonts w:hint="eastAsia" w:ascii="仿宋" w:hAnsi="仿宋" w:eastAsia="仿宋" w:cs="仿宋"/>
          <w:sz w:val="28"/>
          <w:szCs w:val="28"/>
          <w:u w:val="single"/>
        </w:rPr>
        <w:t xml:space="preserve">   </w:t>
      </w:r>
      <w:r>
        <w:rPr>
          <w:rFonts w:hint="eastAsia" w:ascii="仿宋" w:hAnsi="仿宋" w:eastAsia="仿宋" w:cs="仿宋"/>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rPr>
      </w:pPr>
      <w:r>
        <w:rPr>
          <w:rFonts w:hint="eastAsia" w:ascii="仿宋" w:hAnsi="仿宋" w:eastAsia="仿宋" w:cs="仿宋"/>
          <w:sz w:val="28"/>
          <w:szCs w:val="28"/>
        </w:rPr>
        <w:t>技术要求：</w:t>
      </w:r>
    </w:p>
    <w:p>
      <w:pPr>
        <w:spacing w:line="480" w:lineRule="auto"/>
        <w:rPr>
          <w:rFonts w:ascii="仿宋" w:hAnsi="仿宋" w:eastAsia="仿宋" w:cs="仿宋"/>
          <w:sz w:val="28"/>
          <w:szCs w:val="28"/>
        </w:rPr>
      </w:pPr>
      <w:r>
        <w:rPr>
          <w:rFonts w:hint="eastAsia" w:ascii="仿宋" w:hAnsi="仿宋" w:eastAsia="仿宋" w:cs="仿宋"/>
          <w:sz w:val="28"/>
          <w:szCs w:val="28"/>
        </w:rPr>
        <w:t>1、《智能建筑设计标准》GB/T 50314－2006</w:t>
      </w:r>
    </w:p>
    <w:p>
      <w:pPr>
        <w:spacing w:line="480" w:lineRule="auto"/>
        <w:rPr>
          <w:rFonts w:ascii="仿宋" w:hAnsi="仿宋" w:eastAsia="仿宋" w:cs="仿宋"/>
          <w:sz w:val="28"/>
          <w:szCs w:val="28"/>
        </w:rPr>
      </w:pPr>
      <w:r>
        <w:rPr>
          <w:rFonts w:hint="eastAsia" w:ascii="仿宋" w:hAnsi="仿宋" w:eastAsia="仿宋" w:cs="仿宋"/>
          <w:sz w:val="28"/>
          <w:szCs w:val="28"/>
        </w:rPr>
        <w:t>2、《智能建筑工程验收规程》DB 50/T 5026-2002</w:t>
      </w:r>
    </w:p>
    <w:p>
      <w:pPr>
        <w:spacing w:line="480" w:lineRule="auto"/>
        <w:rPr>
          <w:rFonts w:ascii="仿宋" w:hAnsi="仿宋" w:eastAsia="仿宋" w:cs="仿宋"/>
          <w:sz w:val="28"/>
          <w:szCs w:val="28"/>
        </w:rPr>
      </w:pPr>
      <w:r>
        <w:rPr>
          <w:rFonts w:hint="eastAsia" w:ascii="仿宋" w:hAnsi="仿宋" w:eastAsia="仿宋" w:cs="仿宋"/>
          <w:sz w:val="28"/>
          <w:szCs w:val="28"/>
        </w:rPr>
        <w:t>3、《安全防范工程程序与要求》GAH75－1994</w:t>
      </w:r>
    </w:p>
    <w:p>
      <w:pPr>
        <w:spacing w:line="360" w:lineRule="auto"/>
        <w:rPr>
          <w:rFonts w:ascii="仿宋" w:hAnsi="仿宋" w:eastAsia="仿宋" w:cs="仿宋"/>
          <w:sz w:val="28"/>
          <w:szCs w:val="28"/>
        </w:rPr>
      </w:pPr>
      <w:r>
        <w:rPr>
          <w:rFonts w:hint="eastAsia" w:ascii="仿宋" w:hAnsi="仿宋" w:eastAsia="仿宋" w:cs="仿宋"/>
          <w:sz w:val="28"/>
          <w:szCs w:val="28"/>
        </w:rPr>
        <w:t>4、《安全防范系统通用图形符号》GAH74－2000</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三、 </w:t>
      </w:r>
      <w:r>
        <w:rPr>
          <w:rFonts w:hint="eastAsia" w:ascii="仿宋" w:hAnsi="仿宋" w:eastAsia="仿宋" w:cs="仿宋"/>
          <w:sz w:val="28"/>
          <w:szCs w:val="28"/>
        </w:rPr>
        <w:t>合同工期</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1、开工时间：</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b/>
          <w:bCs/>
          <w:sz w:val="28"/>
          <w:szCs w:val="28"/>
        </w:rPr>
      </w:pPr>
      <w:r>
        <w:rPr>
          <w:rFonts w:hint="eastAsia" w:ascii="仿宋" w:hAnsi="仿宋" w:eastAsia="仿宋" w:cs="仿宋"/>
          <w:sz w:val="28"/>
          <w:szCs w:val="28"/>
        </w:rPr>
        <w:t>2、工期：</w:t>
      </w: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color w:val="auto"/>
          <w:sz w:val="28"/>
          <w:szCs w:val="28"/>
          <w:highlight w:val="none"/>
        </w:rPr>
        <w:t>完成：</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个</w:t>
      </w:r>
      <w:r>
        <w:rPr>
          <w:rFonts w:ascii="仿宋" w:hAnsi="仿宋" w:eastAsia="仿宋"/>
          <w:color w:val="auto"/>
          <w:sz w:val="28"/>
          <w:szCs w:val="28"/>
          <w:highlight w:val="none"/>
        </w:rPr>
        <w:t>日</w:t>
      </w:r>
      <w:r>
        <w:rPr>
          <w:rFonts w:ascii="仿宋" w:hAnsi="仿宋" w:eastAsia="仿宋"/>
          <w:sz w:val="28"/>
          <w:szCs w:val="28"/>
        </w:rPr>
        <w:t>历</w:t>
      </w:r>
      <w:r>
        <w:rPr>
          <w:rFonts w:hint="eastAsia" w:ascii="仿宋" w:hAnsi="仿宋" w:eastAsia="仿宋"/>
          <w:sz w:val="28"/>
          <w:szCs w:val="28"/>
        </w:rPr>
        <w:t>天。</w:t>
      </w:r>
      <w:r>
        <w:rPr>
          <w:rFonts w:hint="eastAsia" w:ascii="仿宋" w:hAnsi="仿宋" w:eastAsia="仿宋"/>
          <w:b/>
          <w:bCs/>
          <w:sz w:val="28"/>
          <w:szCs w:val="28"/>
        </w:rPr>
        <w:t>（工期包含所有证件的办理时间和不停航施工时间）</w:t>
      </w:r>
    </w:p>
    <w:p>
      <w:pPr>
        <w:spacing w:line="360" w:lineRule="auto"/>
        <w:rPr>
          <w:rFonts w:ascii="仿宋" w:hAnsi="仿宋" w:eastAsia="仿宋" w:cs="仿宋"/>
          <w:sz w:val="28"/>
          <w:szCs w:val="28"/>
        </w:rPr>
      </w:pPr>
      <w:r>
        <w:rPr>
          <w:rFonts w:hint="eastAsia" w:ascii="仿宋" w:hAnsi="仿宋" w:eastAsia="仿宋" w:cs="仿宋"/>
          <w:sz w:val="28"/>
          <w:szCs w:val="28"/>
        </w:rPr>
        <w:t>四、 工程验收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工程竣工，乙方自检合格后，向甲方提出工程验收书面申请，甲方在接到乙方验收申请后，甲方</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个工作日内组织有关单位和人员进行竣工验收。</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五、 </w:t>
      </w:r>
      <w:r>
        <w:rPr>
          <w:rFonts w:hint="eastAsia" w:ascii="仿宋" w:hAnsi="仿宋" w:eastAsia="仿宋" w:cs="仿宋"/>
          <w:sz w:val="28"/>
          <w:szCs w:val="28"/>
        </w:rPr>
        <w:t>合同价款</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1、合同总价款为（不含税）：</w:t>
      </w:r>
      <w:r>
        <w:rPr>
          <w:rFonts w:hint="eastAsia" w:ascii="仿宋" w:hAnsi="仿宋" w:eastAsia="仿宋" w:cs="仿宋"/>
          <w:sz w:val="28"/>
          <w:szCs w:val="28"/>
          <w:u w:val="single"/>
        </w:rPr>
        <w:t xml:space="preserve">                </w:t>
      </w:r>
      <w:r>
        <w:rPr>
          <w:rFonts w:hint="eastAsia" w:ascii="仿宋" w:hAnsi="仿宋" w:eastAsia="仿宋" w:cs="仿宋"/>
          <w:sz w:val="28"/>
          <w:szCs w:val="28"/>
        </w:rPr>
        <w:t>(￥     元)。工程完工验收后办理结算及档案移交手续，结算采用增值税专票结算，增值税税率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付款方式</w:t>
      </w:r>
    </w:p>
    <w:p>
      <w:pPr>
        <w:spacing w:line="360" w:lineRule="auto"/>
        <w:rPr>
          <w:rFonts w:ascii="仿宋" w:hAnsi="仿宋" w:eastAsia="仿宋" w:cs="仿宋"/>
          <w:sz w:val="28"/>
          <w:szCs w:val="28"/>
        </w:rPr>
      </w:pPr>
      <w:r>
        <w:rPr>
          <w:rFonts w:hint="eastAsia" w:ascii="仿宋" w:hAnsi="仿宋" w:eastAsia="仿宋" w:cs="仿宋"/>
          <w:sz w:val="28"/>
          <w:szCs w:val="28"/>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rPr>
      </w:pPr>
      <w:r>
        <w:rPr>
          <w:rFonts w:hint="eastAsia" w:ascii="仿宋" w:hAnsi="仿宋" w:eastAsia="仿宋" w:cs="仿宋"/>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仿宋" w:hAnsi="仿宋" w:eastAsia="仿宋" w:cs="仿宋"/>
          <w:szCs w:val="28"/>
        </w:rPr>
      </w:pPr>
      <w:r>
        <w:rPr>
          <w:rFonts w:hint="eastAsia" w:ascii="仿宋" w:hAnsi="仿宋" w:eastAsia="仿宋" w:cs="仿宋"/>
          <w:szCs w:val="28"/>
          <w:lang w:eastAsia="zh-CN"/>
        </w:rPr>
        <w:t>七</w:t>
      </w:r>
      <w:r>
        <w:rPr>
          <w:rFonts w:hint="eastAsia" w:ascii="仿宋" w:hAnsi="仿宋" w:eastAsia="仿宋" w:cs="仿宋"/>
          <w:szCs w:val="28"/>
        </w:rPr>
        <w:t>、保修及售后服务</w:t>
      </w:r>
    </w:p>
    <w:p>
      <w:pPr>
        <w:ind w:firstLine="560" w:firstLineChars="200"/>
        <w:rPr>
          <w:rFonts w:ascii="仿宋" w:hAnsi="仿宋" w:eastAsia="仿宋" w:cs="仿宋"/>
          <w:sz w:val="28"/>
          <w:szCs w:val="28"/>
        </w:rPr>
      </w:pPr>
      <w:r>
        <w:rPr>
          <w:rFonts w:hint="eastAsia" w:ascii="仿宋" w:hAnsi="仿宋" w:eastAsia="仿宋" w:cs="仿宋"/>
          <w:sz w:val="28"/>
          <w:szCs w:val="28"/>
        </w:rPr>
        <w:t>1、保修期为</w:t>
      </w:r>
      <w:r>
        <w:rPr>
          <w:rFonts w:hint="eastAsia" w:ascii="仿宋" w:hAnsi="仿宋" w:eastAsia="仿宋" w:cs="仿宋"/>
          <w:sz w:val="28"/>
          <w:szCs w:val="28"/>
          <w:u w:val="single"/>
        </w:rPr>
        <w:t>贰</w:t>
      </w:r>
      <w:r>
        <w:rPr>
          <w:rFonts w:hint="eastAsia" w:ascii="仿宋" w:hAnsi="仿宋" w:eastAsia="仿宋" w:cs="仿宋"/>
          <w:sz w:val="28"/>
          <w:szCs w:val="28"/>
        </w:rPr>
        <w:t>年，保修期自甲方验收合格之日起开始计算;</w:t>
      </w:r>
    </w:p>
    <w:p>
      <w:pPr>
        <w:ind w:firstLine="560" w:firstLineChars="200"/>
        <w:rPr>
          <w:rFonts w:ascii="仿宋" w:hAnsi="仿宋" w:eastAsia="仿宋" w:cs="仿宋"/>
          <w:sz w:val="28"/>
          <w:szCs w:val="28"/>
        </w:rPr>
      </w:pPr>
      <w:r>
        <w:rPr>
          <w:rFonts w:hint="eastAsia" w:ascii="仿宋" w:hAnsi="仿宋" w:eastAsia="仿宋" w:cs="仿宋"/>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rPr>
      </w:pPr>
      <w:r>
        <w:rPr>
          <w:rFonts w:hint="eastAsia" w:ascii="仿宋" w:hAnsi="仿宋" w:eastAsia="仿宋" w:cs="仿宋"/>
          <w:sz w:val="28"/>
          <w:szCs w:val="28"/>
        </w:rPr>
        <w:t>3、保修期满后，乙方提供维修服务时只收取成本费。</w:t>
      </w:r>
    </w:p>
    <w:p>
      <w:pPr>
        <w:rPr>
          <w:rFonts w:ascii="宋体"/>
          <w:sz w:val="28"/>
          <w:szCs w:val="28"/>
        </w:rPr>
      </w:pPr>
      <w:r>
        <w:rPr>
          <w:rFonts w:hint="eastAsia" w:ascii="宋体" w:hAnsi="宋体" w:cs="宋体"/>
          <w:sz w:val="28"/>
          <w:szCs w:val="28"/>
          <w:lang w:eastAsia="zh-CN"/>
        </w:rPr>
        <w:t>八</w:t>
      </w:r>
      <w:r>
        <w:rPr>
          <w:rFonts w:hint="eastAsia" w:ascii="宋体" w:hAnsi="宋体" w:cs="宋体"/>
          <w:sz w:val="28"/>
          <w:szCs w:val="28"/>
        </w:rPr>
        <w:t>、</w:t>
      </w:r>
      <w:r>
        <w:rPr>
          <w:rFonts w:hint="eastAsia" w:ascii="宋体" w:hAnsi="宋体"/>
          <w:sz w:val="28"/>
          <w:szCs w:val="28"/>
        </w:rPr>
        <w:t>工程变更</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0" w:name="_Toc10984"/>
      <w:bookmarkStart w:id="1" w:name="_Toc296944533"/>
      <w:bookmarkStart w:id="2" w:name="_Toc296891022"/>
      <w:bookmarkStart w:id="3" w:name="_Toc312677500"/>
      <w:bookmarkStart w:id="4" w:name="_Toc292559399"/>
      <w:bookmarkStart w:id="5" w:name="_Toc296347193"/>
      <w:bookmarkStart w:id="6" w:name="_Toc296503194"/>
      <w:bookmarkStart w:id="7" w:name="_Toc297216200"/>
      <w:bookmarkStart w:id="8" w:name="_Toc303539147"/>
      <w:bookmarkStart w:id="9" w:name="_Toc297048380"/>
      <w:bookmarkStart w:id="10" w:name="_Toc297120494"/>
      <w:bookmarkStart w:id="11" w:name="_Toc300934990"/>
      <w:bookmarkStart w:id="12" w:name="_Toc292559904"/>
      <w:bookmarkStart w:id="13" w:name="_Toc296891234"/>
      <w:bookmarkStart w:id="14" w:name="_Toc304295567"/>
      <w:bookmarkStart w:id="15" w:name="_Toc296346695"/>
      <w:bookmarkStart w:id="16" w:name="_Toc312678026"/>
      <w:bookmarkStart w:id="17" w:name="_Toc297123541"/>
      <w:r>
        <w:rPr>
          <w:rFonts w:hint="eastAsia" w:ascii="仿宋" w:hAnsi="仿宋" w:eastAsia="仿宋" w:cs="仿宋"/>
          <w:color w:val="000000" w:themeColor="text1"/>
          <w:sz w:val="28"/>
          <w:szCs w:val="28"/>
          <w14:textFill>
            <w14:solidFill>
              <w14:schemeClr w14:val="tx1"/>
            </w14:solidFill>
          </w14:textFill>
        </w:rPr>
        <w:t>1、变更的范围</w:t>
      </w:r>
      <w:bookmarkEnd w:id="0"/>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8" w:name="_Toc14948"/>
      <w:r>
        <w:rPr>
          <w:rFonts w:hint="eastAsia" w:ascii="仿宋" w:hAnsi="仿宋" w:eastAsia="仿宋" w:cs="仿宋"/>
          <w:color w:val="000000" w:themeColor="text1"/>
          <w:sz w:val="28"/>
          <w:szCs w:val="28"/>
          <w14:textFill>
            <w14:solidFill>
              <w14:schemeClr w14:val="tx1"/>
            </w14:solidFill>
          </w14:textFill>
        </w:rPr>
        <w:t>2、变更估价</w:t>
      </w:r>
      <w:bookmarkEnd w:id="18"/>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投标时乙方所报的材料价中没有的材料价格按照施工时间的《重庆工程造价信息》公布的信息价执行；如果2020年施工时间内《重庆工程造价信息》没有的材料价格按甲方核定价格计算。所有材料费均为不含税价格。</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9" w:name="_Toc23861"/>
      <w:bookmarkStart w:id="20" w:name="_Toc297123545"/>
      <w:bookmarkStart w:id="21" w:name="_Toc312678029"/>
      <w:bookmarkStart w:id="22" w:name="_Toc296347202"/>
      <w:bookmarkStart w:id="23" w:name="_Toc292559408"/>
      <w:bookmarkStart w:id="24" w:name="_Toc312677503"/>
      <w:bookmarkStart w:id="25" w:name="_Toc304295570"/>
      <w:bookmarkStart w:id="26" w:name="_Toc300934994"/>
      <w:bookmarkStart w:id="27" w:name="_Toc296346704"/>
      <w:bookmarkStart w:id="28" w:name="_Toc297120503"/>
      <w:bookmarkStart w:id="29" w:name="_Toc303539151"/>
      <w:bookmarkStart w:id="30" w:name="_Toc292559913"/>
      <w:bookmarkStart w:id="31" w:name="_Toc297216204"/>
      <w:bookmarkStart w:id="32" w:name="_Toc297048389"/>
      <w:bookmarkStart w:id="33" w:name="_Toc296503203"/>
      <w:bookmarkStart w:id="34" w:name="_Toc296944542"/>
      <w:bookmarkStart w:id="35" w:name="_Toc296891031"/>
      <w:bookmarkStart w:id="36" w:name="_Toc296891243"/>
      <w:r>
        <w:rPr>
          <w:rFonts w:hint="eastAsia" w:ascii="仿宋" w:hAnsi="仿宋" w:eastAsia="仿宋" w:cs="仿宋"/>
          <w:color w:val="000000" w:themeColor="text1"/>
          <w:sz w:val="28"/>
          <w:szCs w:val="28"/>
          <w14:textFill>
            <w14:solidFill>
              <w14:schemeClr w14:val="tx1"/>
            </w14:solidFill>
          </w14:textFill>
        </w:rPr>
        <w:t>3、乙方的合理化建议</w:t>
      </w:r>
      <w:bookmarkEnd w:id="19"/>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37" w:name="_Toc296347203"/>
      <w:bookmarkStart w:id="38" w:name="_Toc297123546"/>
      <w:bookmarkStart w:id="39" w:name="_Toc312678030"/>
      <w:bookmarkStart w:id="40" w:name="_Toc292559914"/>
      <w:bookmarkStart w:id="41" w:name="_Toc297216205"/>
      <w:bookmarkStart w:id="42" w:name="_Toc297120504"/>
      <w:bookmarkStart w:id="43" w:name="_Toc296944543"/>
      <w:bookmarkStart w:id="44" w:name="_Toc296503204"/>
      <w:bookmarkStart w:id="45" w:name="_Toc296891032"/>
      <w:bookmarkStart w:id="46" w:name="_Toc304295571"/>
      <w:bookmarkStart w:id="47" w:name="_Toc303539152"/>
      <w:bookmarkStart w:id="48" w:name="_Toc296346705"/>
      <w:bookmarkStart w:id="49" w:name="_Toc318581175"/>
      <w:bookmarkStart w:id="50" w:name="_Toc297048390"/>
      <w:bookmarkStart w:id="51" w:name="_Toc296891244"/>
      <w:bookmarkStart w:id="52" w:name="_Toc292559409"/>
      <w:bookmarkStart w:id="53" w:name="_Toc312677504"/>
      <w:bookmarkStart w:id="54" w:name="_Toc300934995"/>
      <w:r>
        <w:rPr>
          <w:rFonts w:hint="eastAsia" w:ascii="仿宋" w:hAnsi="仿宋" w:eastAsia="仿宋" w:cs="仿宋"/>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5"/>
        <w:ind w:left="0" w:leftChars="0" w:firstLine="0" w:firstLineChars="0"/>
        <w:rPr>
          <w:rFonts w:ascii="仿宋" w:hAnsi="仿宋" w:eastAsia="仿宋" w:cs="仿宋"/>
          <w:szCs w:val="28"/>
        </w:rPr>
      </w:pPr>
      <w:r>
        <w:rPr>
          <w:rFonts w:hint="eastAsia" w:ascii="仿宋" w:hAnsi="仿宋" w:eastAsia="仿宋" w:cs="仿宋"/>
          <w:szCs w:val="28"/>
          <w:lang w:eastAsia="zh-CN"/>
        </w:rPr>
        <w:t>九</w:t>
      </w:r>
      <w:r>
        <w:rPr>
          <w:rFonts w:hint="eastAsia" w:ascii="仿宋" w:hAnsi="仿宋" w:eastAsia="仿宋" w:cs="仿宋"/>
          <w:szCs w:val="28"/>
        </w:rPr>
        <w:t>、双方责任</w:t>
      </w:r>
    </w:p>
    <w:p>
      <w:pPr>
        <w:pStyle w:val="5"/>
        <w:ind w:leftChars="0" w:firstLine="781" w:firstLineChars="279"/>
        <w:rPr>
          <w:rFonts w:ascii="仿宋" w:hAnsi="仿宋" w:eastAsia="仿宋" w:cs="仿宋"/>
          <w:szCs w:val="28"/>
        </w:rPr>
      </w:pPr>
      <w:r>
        <w:rPr>
          <w:rFonts w:hint="eastAsia" w:ascii="仿宋" w:hAnsi="仿宋" w:eastAsia="仿宋" w:cs="仿宋"/>
          <w:szCs w:val="28"/>
        </w:rPr>
        <w:t>1、乙方未按合同规定按期完工，乙方按合同总价款的千分之三（每天）的比例向甲方支付违约金；</w:t>
      </w:r>
    </w:p>
    <w:p>
      <w:pPr>
        <w:pStyle w:val="5"/>
        <w:ind w:left="0" w:leftChars="0" w:firstLine="280" w:firstLineChars="100"/>
        <w:rPr>
          <w:rFonts w:ascii="仿宋" w:hAnsi="仿宋" w:eastAsia="仿宋" w:cs="仿宋"/>
          <w:szCs w:val="28"/>
        </w:rPr>
      </w:pPr>
      <w:r>
        <w:rPr>
          <w:rFonts w:hint="eastAsia" w:ascii="仿宋" w:hAnsi="仿宋" w:eastAsia="仿宋" w:cs="仿宋"/>
          <w:szCs w:val="28"/>
        </w:rPr>
        <w:t>2、甲方未按合同规定验收、支付工程款项，甲方按合同总价款的千分之三（每天）的比例向乙方支付违约金；</w:t>
      </w:r>
    </w:p>
    <w:p>
      <w:pPr>
        <w:pStyle w:val="5"/>
        <w:ind w:left="0" w:leftChars="0" w:firstLine="280" w:firstLineChars="100"/>
        <w:rPr>
          <w:rFonts w:ascii="仿宋" w:hAnsi="仿宋" w:eastAsia="仿宋" w:cs="仿宋"/>
          <w:szCs w:val="28"/>
        </w:rPr>
      </w:pPr>
      <w:r>
        <w:rPr>
          <w:rFonts w:hint="eastAsia" w:ascii="仿宋" w:hAnsi="仿宋" w:eastAsia="仿宋" w:cs="仿宋"/>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rPr>
      </w:pPr>
      <w:r>
        <w:rPr>
          <w:rFonts w:hint="eastAsia" w:ascii="仿宋" w:hAnsi="仿宋" w:eastAsia="仿宋" w:cs="仿宋"/>
          <w:sz w:val="28"/>
          <w:szCs w:val="28"/>
        </w:rPr>
        <w:t>4</w:t>
      </w:r>
      <w:r>
        <w:rPr>
          <w:rFonts w:hint="eastAsia" w:ascii="仿宋" w:hAnsi="仿宋" w:eastAsia="仿宋" w:cs="仿宋"/>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rPr>
      </w:pPr>
      <w:r>
        <w:rPr>
          <w:rFonts w:hint="eastAsia" w:ascii="仿宋" w:hAnsi="仿宋" w:eastAsia="仿宋" w:cs="仿宋"/>
          <w:color w:val="000000"/>
          <w:kern w:val="0"/>
          <w:sz w:val="28"/>
          <w:szCs w:val="28"/>
        </w:rPr>
        <w:t>7、</w:t>
      </w:r>
      <w:r>
        <w:rPr>
          <w:rFonts w:hint="eastAsia" w:ascii="仿宋" w:hAnsi="仿宋" w:eastAsia="仿宋" w:cs="仿宋"/>
          <w:sz w:val="28"/>
          <w:szCs w:val="28"/>
        </w:rPr>
        <w:t>工程竣工后（以竣工报告时间为准）</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天内移交该工程完善的结算资料，结算审核报告出具后</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u w:val="single"/>
        </w:rPr>
        <w:t xml:space="preserve">       </w:t>
      </w:r>
      <w:r>
        <w:rPr>
          <w:rFonts w:hint="eastAsia" w:ascii="仿宋" w:hAnsi="仿宋" w:eastAsia="仿宋" w:cs="仿宋"/>
          <w:sz w:val="28"/>
          <w:szCs w:val="28"/>
        </w:rPr>
        <w:t>提交相关说明，由项目相关人员签字认可）。</w:t>
      </w:r>
    </w:p>
    <w:p>
      <w:pPr>
        <w:rPr>
          <w:rFonts w:ascii="仿宋" w:hAnsi="仿宋" w:eastAsia="仿宋" w:cs="仿宋"/>
          <w:sz w:val="28"/>
          <w:szCs w:val="28"/>
        </w:rPr>
      </w:pPr>
      <w:r>
        <w:rPr>
          <w:rFonts w:hint="eastAsia" w:ascii="仿宋" w:hAnsi="仿宋" w:eastAsia="仿宋" w:cs="仿宋"/>
          <w:sz w:val="28"/>
          <w:szCs w:val="28"/>
          <w:lang w:eastAsia="zh-CN"/>
        </w:rPr>
        <w:t>十</w:t>
      </w:r>
      <w:r>
        <w:rPr>
          <w:rFonts w:hint="eastAsia" w:ascii="仿宋" w:hAnsi="仿宋" w:eastAsia="仿宋" w:cs="仿宋"/>
          <w:sz w:val="28"/>
          <w:szCs w:val="28"/>
        </w:rPr>
        <w:t>、 其他事宜</w:t>
      </w:r>
    </w:p>
    <w:p>
      <w:pPr>
        <w:ind w:firstLine="560" w:firstLineChars="200"/>
        <w:rPr>
          <w:rFonts w:ascii="仿宋" w:hAnsi="仿宋" w:eastAsia="仿宋" w:cs="仿宋"/>
          <w:sz w:val="28"/>
          <w:szCs w:val="28"/>
        </w:rPr>
      </w:pPr>
      <w:r>
        <w:rPr>
          <w:rFonts w:hint="eastAsia" w:ascii="仿宋" w:hAnsi="仿宋" w:eastAsia="仿宋" w:cs="仿宋"/>
          <w:sz w:val="28"/>
          <w:szCs w:val="28"/>
        </w:rPr>
        <w:t>1、本合同在双方</w:t>
      </w:r>
      <w:r>
        <w:rPr>
          <w:rFonts w:hint="eastAsia" w:ascii="仿宋" w:hAnsi="仿宋" w:eastAsia="仿宋" w:cs="仿宋"/>
          <w:sz w:val="28"/>
          <w:szCs w:val="28"/>
          <w:u w:val="single"/>
        </w:rPr>
        <w:t>签字并盖章</w:t>
      </w:r>
      <w:r>
        <w:rPr>
          <w:rFonts w:hint="eastAsia" w:ascii="仿宋" w:hAnsi="仿宋" w:eastAsia="仿宋" w:cs="仿宋"/>
          <w:sz w:val="28"/>
          <w:szCs w:val="28"/>
        </w:rPr>
        <w:t>后生效,有效期自双方</w:t>
      </w:r>
      <w:r>
        <w:rPr>
          <w:rFonts w:hint="eastAsia" w:ascii="仿宋" w:hAnsi="仿宋" w:eastAsia="仿宋" w:cs="仿宋"/>
          <w:sz w:val="28"/>
          <w:szCs w:val="28"/>
          <w:u w:val="single"/>
        </w:rPr>
        <w:t>签字并盖章</w:t>
      </w:r>
      <w:r>
        <w:rPr>
          <w:rFonts w:hint="eastAsia" w:ascii="仿宋" w:hAnsi="仿宋" w:eastAsia="仿宋" w:cs="仿宋"/>
          <w:sz w:val="28"/>
          <w:szCs w:val="28"/>
        </w:rPr>
        <w:t>后开始至双方义务履行完毕终止。</w:t>
      </w:r>
    </w:p>
    <w:p>
      <w:pPr>
        <w:ind w:firstLine="560" w:firstLineChars="200"/>
        <w:rPr>
          <w:rFonts w:ascii="仿宋" w:hAnsi="仿宋" w:eastAsia="仿宋" w:cs="仿宋"/>
          <w:sz w:val="28"/>
          <w:szCs w:val="28"/>
        </w:rPr>
      </w:pPr>
      <w:r>
        <w:rPr>
          <w:rFonts w:hint="eastAsia" w:ascii="仿宋" w:hAnsi="仿宋" w:eastAsia="仿宋" w:cs="仿宋"/>
          <w:sz w:val="28"/>
          <w:szCs w:val="28"/>
        </w:rPr>
        <w:t>2、合同之未尽事宜双方协商解决,必要时可签订补充协议。</w:t>
      </w:r>
    </w:p>
    <w:p>
      <w:pPr>
        <w:ind w:firstLine="560" w:firstLineChars="200"/>
        <w:rPr>
          <w:rFonts w:ascii="仿宋" w:hAnsi="仿宋" w:eastAsia="仿宋" w:cs="仿宋"/>
          <w:sz w:val="28"/>
          <w:szCs w:val="28"/>
        </w:rPr>
      </w:pPr>
      <w:r>
        <w:rPr>
          <w:rFonts w:hint="eastAsia" w:ascii="仿宋" w:hAnsi="仿宋" w:eastAsia="仿宋" w:cs="仿宋"/>
          <w:sz w:val="28"/>
          <w:szCs w:val="28"/>
        </w:rPr>
        <w:t>3、本合同壹式</w:t>
      </w:r>
      <w:r>
        <w:rPr>
          <w:rFonts w:hint="eastAsia" w:ascii="仿宋" w:hAnsi="仿宋" w:eastAsia="仿宋" w:cs="仿宋"/>
          <w:sz w:val="28"/>
          <w:szCs w:val="28"/>
          <w:u w:val="single"/>
        </w:rPr>
        <w:t>伍</w:t>
      </w:r>
      <w:r>
        <w:rPr>
          <w:rFonts w:hint="eastAsia" w:ascii="仿宋" w:hAnsi="仿宋" w:eastAsia="仿宋" w:cs="仿宋"/>
          <w:sz w:val="28"/>
          <w:szCs w:val="28"/>
        </w:rPr>
        <w:t>份,甲方持</w:t>
      </w:r>
      <w:r>
        <w:rPr>
          <w:rFonts w:hint="eastAsia" w:ascii="仿宋" w:hAnsi="仿宋" w:eastAsia="仿宋" w:cs="仿宋"/>
          <w:sz w:val="28"/>
          <w:szCs w:val="28"/>
          <w:u w:val="single"/>
        </w:rPr>
        <w:t>叁</w:t>
      </w:r>
      <w:r>
        <w:rPr>
          <w:rFonts w:hint="eastAsia" w:ascii="仿宋" w:hAnsi="仿宋" w:eastAsia="仿宋" w:cs="仿宋"/>
          <w:sz w:val="28"/>
          <w:szCs w:val="28"/>
        </w:rPr>
        <w:t>份，乙方持</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4、本合同附件及补充协议与合同正本具有同等法律效力。</w:t>
      </w:r>
    </w:p>
    <w:p>
      <w:pPr>
        <w:ind w:firstLine="560" w:firstLineChars="200"/>
        <w:rPr>
          <w:rFonts w:ascii="仿宋" w:hAnsi="仿宋" w:eastAsia="仿宋" w:cs="仿宋"/>
          <w:sz w:val="28"/>
          <w:szCs w:val="28"/>
        </w:rPr>
      </w:pPr>
      <w:bookmarkStart w:id="55" w:name="_Hlk10224710"/>
      <w:r>
        <w:rPr>
          <w:rFonts w:hint="eastAsia" w:ascii="仿宋" w:hAnsi="仿宋" w:eastAsia="仿宋" w:cs="仿宋"/>
          <w:sz w:val="28"/>
          <w:szCs w:val="28"/>
        </w:rPr>
        <w:t>5、未经甲方同意，乙方不得将本合同项下义务转让他人。</w:t>
      </w:r>
    </w:p>
    <w:p>
      <w:pPr>
        <w:ind w:firstLine="560" w:firstLineChars="200"/>
        <w:rPr>
          <w:rFonts w:ascii="仿宋" w:hAnsi="仿宋" w:eastAsia="仿宋" w:cs="仿宋"/>
          <w:sz w:val="28"/>
          <w:szCs w:val="28"/>
        </w:rPr>
      </w:pPr>
      <w:r>
        <w:rPr>
          <w:rFonts w:hint="eastAsia" w:ascii="仿宋" w:hAnsi="仿宋" w:eastAsia="仿宋" w:cs="仿宋"/>
          <w:sz w:val="28"/>
          <w:szCs w:val="28"/>
        </w:rPr>
        <w:t>6、</w:t>
      </w:r>
      <w:bookmarkEnd w:id="55"/>
      <w:r>
        <w:rPr>
          <w:rFonts w:hint="eastAsia" w:ascii="仿宋" w:hAnsi="仿宋" w:eastAsia="仿宋" w:cs="仿宋"/>
          <w:sz w:val="28"/>
          <w:szCs w:val="28"/>
        </w:rPr>
        <w:t>各方对相关文件和法律文书的送达地址及法律后果作如下约定：</w:t>
      </w:r>
    </w:p>
    <w:p>
      <w:pPr>
        <w:ind w:firstLine="560" w:firstLineChars="200"/>
        <w:rPr>
          <w:rFonts w:ascii="仿宋" w:hAnsi="仿宋" w:eastAsia="仿宋" w:cs="仿宋"/>
          <w:sz w:val="28"/>
          <w:szCs w:val="28"/>
        </w:rPr>
      </w:pPr>
      <w:r>
        <w:rPr>
          <w:rFonts w:hint="eastAsia" w:ascii="仿宋" w:hAnsi="仿宋" w:eastAsia="仿宋" w:cs="仿宋"/>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附件：施工内容清单</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    方：（公章）：                乙    方:（公章）：</w:t>
      </w:r>
    </w:p>
    <w:p>
      <w:pPr>
        <w:pStyle w:val="5"/>
        <w:spacing w:line="360" w:lineRule="auto"/>
        <w:ind w:left="0" w:leftChars="0" w:firstLine="0" w:firstLineChars="0"/>
        <w:rPr>
          <w:rFonts w:ascii="仿宋" w:hAnsi="仿宋" w:eastAsia="仿宋" w:cs="仿宋"/>
          <w:szCs w:val="28"/>
        </w:rPr>
      </w:pPr>
      <w:r>
        <w:rPr>
          <w:rFonts w:hint="eastAsia" w:ascii="仿宋" w:hAnsi="仿宋" w:eastAsia="仿宋" w:cs="仿宋"/>
          <w:szCs w:val="28"/>
        </w:rPr>
        <w:t xml:space="preserve">重庆机场信息通信网络有限公司      </w:t>
      </w:r>
    </w:p>
    <w:p>
      <w:pPr>
        <w:spacing w:line="360" w:lineRule="auto"/>
        <w:rPr>
          <w:rFonts w:ascii="仿宋" w:hAnsi="仿宋" w:eastAsia="仿宋" w:cs="仿宋"/>
          <w:sz w:val="28"/>
          <w:szCs w:val="28"/>
        </w:rPr>
      </w:pPr>
      <w:r>
        <w:rPr>
          <w:rFonts w:hint="eastAsia" w:ascii="仿宋" w:hAnsi="仿宋" w:eastAsia="仿宋" w:cs="仿宋"/>
          <w:sz w:val="28"/>
          <w:szCs w:val="28"/>
        </w:rPr>
        <w:t>法定代表人：                      法定代表人：</w:t>
      </w:r>
    </w:p>
    <w:p>
      <w:pPr>
        <w:spacing w:line="360" w:lineRule="auto"/>
        <w:rPr>
          <w:rFonts w:ascii="仿宋" w:hAnsi="仿宋" w:eastAsia="仿宋" w:cs="仿宋"/>
          <w:sz w:val="28"/>
          <w:szCs w:val="28"/>
        </w:rPr>
      </w:pPr>
      <w:r>
        <w:rPr>
          <w:rFonts w:hint="eastAsia" w:ascii="仿宋" w:hAnsi="仿宋" w:eastAsia="仿宋" w:cs="仿宋"/>
          <w:sz w:val="28"/>
          <w:szCs w:val="28"/>
        </w:rPr>
        <w:t>委托代理人：                      委托代理人：</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传    真：023-67828888            传    真：</w:t>
      </w:r>
    </w:p>
    <w:p>
      <w:pPr>
        <w:spacing w:line="360" w:lineRule="auto"/>
        <w:rPr>
          <w:rFonts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                        账    号：</w:t>
      </w:r>
    </w:p>
    <w:p>
      <w:pPr>
        <w:spacing w:line="360" w:lineRule="auto"/>
        <w:rPr>
          <w:rFonts w:ascii="仿宋" w:hAnsi="仿宋" w:eastAsia="仿宋" w:cs="仿宋"/>
          <w:sz w:val="28"/>
          <w:szCs w:val="28"/>
        </w:rPr>
      </w:pPr>
      <w:r>
        <w:rPr>
          <w:rFonts w:hint="eastAsia" w:ascii="仿宋" w:hAnsi="仿宋" w:eastAsia="仿宋" w:cs="仿宋"/>
          <w:sz w:val="28"/>
          <w:szCs w:val="28"/>
        </w:rPr>
        <w:t>邮政编码：401120                  邮政编码：</w:t>
      </w:r>
    </w:p>
    <w:p>
      <w:pPr>
        <w:spacing w:line="360" w:lineRule="auto"/>
        <w:ind w:left="5600" w:hanging="5600" w:hangingChars="2000"/>
        <w:rPr>
          <w:rFonts w:ascii="仿宋" w:hAnsi="仿宋" w:eastAsia="仿宋" w:cs="仿宋"/>
          <w:sz w:val="28"/>
          <w:szCs w:val="28"/>
        </w:rPr>
      </w:pPr>
      <w:r>
        <w:rPr>
          <w:rFonts w:hint="eastAsia" w:ascii="仿宋" w:hAnsi="仿宋" w:eastAsia="仿宋" w:cs="仿宋"/>
          <w:sz w:val="28"/>
          <w:szCs w:val="28"/>
        </w:rPr>
        <w:t>地址：                            地址：</w:t>
      </w:r>
    </w:p>
    <w:p>
      <w:pPr>
        <w:sectPr>
          <w:footerReference r:id="rId3" w:type="default"/>
          <w:pgSz w:w="11906" w:h="16838"/>
          <w:pgMar w:top="1418" w:right="1304" w:bottom="1134" w:left="179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p>
    <w:p>
      <w:pPr>
        <w:snapToGrid w:val="0"/>
        <w:spacing w:line="360" w:lineRule="auto"/>
        <w:jc w:val="center"/>
        <w:rPr>
          <w:rFonts w:ascii="仿宋" w:hAnsi="仿宋" w:eastAsia="仿宋"/>
          <w:b/>
          <w:bCs/>
          <w:sz w:val="28"/>
          <w:szCs w:val="28"/>
        </w:rPr>
      </w:pPr>
      <w:r>
        <w:rPr>
          <w:rFonts w:hint="eastAsia" w:ascii="仿宋" w:hAnsi="仿宋" w:eastAsia="仿宋"/>
          <w:b/>
          <w:bCs/>
          <w:sz w:val="28"/>
          <w:szCs w:val="28"/>
          <w:lang w:eastAsia="zh-CN"/>
        </w:rPr>
        <w:t>重庆机场围界工作门安装振动探测器项目</w:t>
      </w:r>
      <w:r>
        <w:rPr>
          <w:rFonts w:hint="eastAsia" w:ascii="仿宋" w:hAnsi="仿宋" w:eastAsia="仿宋"/>
          <w:b/>
          <w:bCs/>
          <w:sz w:val="28"/>
          <w:szCs w:val="28"/>
        </w:rPr>
        <w:t>施工部分清单</w:t>
      </w:r>
    </w:p>
    <w:p>
      <w:pPr>
        <w:snapToGrid w:val="0"/>
        <w:spacing w:line="360" w:lineRule="auto"/>
        <w:jc w:val="center"/>
      </w:pPr>
    </w:p>
    <w:tbl>
      <w:tblPr>
        <w:tblStyle w:val="12"/>
        <w:tblW w:w="8522" w:type="dxa"/>
        <w:jc w:val="center"/>
        <w:tblInd w:w="0" w:type="dxa"/>
        <w:tblLayout w:type="fixed"/>
        <w:tblCellMar>
          <w:top w:w="0" w:type="dxa"/>
          <w:left w:w="108" w:type="dxa"/>
          <w:bottom w:w="0" w:type="dxa"/>
          <w:right w:w="108" w:type="dxa"/>
        </w:tblCellMar>
      </w:tblPr>
      <w:tblGrid>
        <w:gridCol w:w="529"/>
        <w:gridCol w:w="1725"/>
        <w:gridCol w:w="1566"/>
        <w:gridCol w:w="1113"/>
        <w:gridCol w:w="1340"/>
        <w:gridCol w:w="477"/>
        <w:gridCol w:w="1772"/>
      </w:tblGrid>
      <w:tr>
        <w:tblPrEx>
          <w:tblLayout w:type="fixed"/>
          <w:tblCellMar>
            <w:top w:w="0" w:type="dxa"/>
            <w:left w:w="108" w:type="dxa"/>
            <w:bottom w:w="0" w:type="dxa"/>
            <w:right w:w="108" w:type="dxa"/>
          </w:tblCellMar>
        </w:tblPrEx>
        <w:trPr>
          <w:trHeight w:val="270" w:hRule="atLeast"/>
          <w:jc w:val="center"/>
        </w:trPr>
        <w:tc>
          <w:tcPr>
            <w:tcW w:w="52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72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材料名称</w:t>
            </w:r>
          </w:p>
        </w:tc>
        <w:tc>
          <w:tcPr>
            <w:tcW w:w="1566"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规格型号</w:t>
            </w:r>
          </w:p>
        </w:tc>
        <w:tc>
          <w:tcPr>
            <w:tcW w:w="1113"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1340" w:type="dxa"/>
            <w:tcBorders>
              <w:top w:val="single" w:color="auto" w:sz="4" w:space="0"/>
              <w:left w:val="nil"/>
              <w:bottom w:val="single" w:color="000000"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b/>
                <w:bCs/>
                <w:kern w:val="0"/>
                <w:sz w:val="18"/>
                <w:szCs w:val="18"/>
                <w:lang w:eastAsia="zh-CN"/>
              </w:rPr>
              <w:t>综合</w:t>
            </w:r>
            <w:r>
              <w:rPr>
                <w:rFonts w:hint="eastAsia" w:ascii="宋体" w:hAnsi="宋体" w:cs="宋体"/>
                <w:b/>
                <w:bCs/>
                <w:kern w:val="0"/>
                <w:sz w:val="18"/>
                <w:szCs w:val="18"/>
              </w:rPr>
              <w:t>单</w:t>
            </w:r>
            <w:r>
              <w:rPr>
                <w:rFonts w:hint="eastAsia" w:ascii="宋体" w:hAnsi="宋体" w:cs="宋体"/>
                <w:b/>
                <w:bCs/>
                <w:kern w:val="0"/>
                <w:sz w:val="18"/>
                <w:szCs w:val="18"/>
                <w:lang w:eastAsia="zh-CN"/>
              </w:rPr>
              <w:t>项</w:t>
            </w:r>
            <w:r>
              <w:rPr>
                <w:rFonts w:hint="eastAsia" w:ascii="宋体" w:hAnsi="宋体" w:cs="宋体"/>
                <w:b/>
                <w:bCs/>
                <w:kern w:val="0"/>
                <w:sz w:val="18"/>
                <w:szCs w:val="18"/>
              </w:rPr>
              <w:t>控制价（元）（</w:t>
            </w:r>
            <w:r>
              <w:rPr>
                <w:rFonts w:hint="eastAsia" w:ascii="宋体" w:hAnsi="宋体" w:cs="宋体"/>
                <w:b/>
                <w:bCs/>
                <w:kern w:val="0"/>
                <w:sz w:val="18"/>
                <w:szCs w:val="18"/>
                <w:lang w:eastAsia="zh-CN"/>
              </w:rPr>
              <w:t>不</w:t>
            </w:r>
            <w:r>
              <w:rPr>
                <w:rFonts w:hint="eastAsia" w:ascii="宋体" w:hAnsi="宋体" w:cs="宋体"/>
                <w:b/>
                <w:bCs/>
                <w:kern w:val="0"/>
                <w:sz w:val="18"/>
                <w:szCs w:val="18"/>
              </w:rPr>
              <w:t>含税）</w:t>
            </w:r>
          </w:p>
        </w:tc>
        <w:tc>
          <w:tcPr>
            <w:tcW w:w="47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772"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Layout w:type="fixed"/>
          <w:tblCellMar>
            <w:top w:w="0" w:type="dxa"/>
            <w:left w:w="108" w:type="dxa"/>
            <w:bottom w:w="0" w:type="dxa"/>
            <w:right w:w="108" w:type="dxa"/>
          </w:tblCellMar>
        </w:tblPrEx>
        <w:trPr>
          <w:trHeight w:val="45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25"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中科润程振动报警主机</w:t>
            </w:r>
          </w:p>
        </w:tc>
        <w:tc>
          <w:tcPr>
            <w:tcW w:w="1566"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VDC-2120</w:t>
            </w:r>
          </w:p>
        </w:tc>
        <w:tc>
          <w:tcPr>
            <w:tcW w:w="1113" w:type="dxa"/>
            <w:tcBorders>
              <w:top w:val="nil"/>
              <w:left w:val="nil"/>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340" w:type="dxa"/>
            <w:vMerge w:val="restart"/>
            <w:tcBorders>
              <w:top w:val="single" w:color="000000" w:sz="4" w:space="0"/>
              <w:left w:val="single" w:color="000000" w:sz="4" w:space="0"/>
              <w:bottom w:val="single" w:color="000000" w:sz="4" w:space="0"/>
              <w:right w:val="single" w:color="000000" w:sz="4" w:space="0"/>
              <w:tr2bl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77" w:type="dxa"/>
            <w:tcBorders>
              <w:top w:val="nil"/>
              <w:left w:val="single" w:color="000000"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177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甲供材料，乙方安装调试</w:t>
            </w:r>
          </w:p>
        </w:tc>
      </w:tr>
      <w:tr>
        <w:tblPrEx>
          <w:tblLayout w:type="fixed"/>
          <w:tblCellMar>
            <w:top w:w="0" w:type="dxa"/>
            <w:left w:w="108" w:type="dxa"/>
            <w:bottom w:w="0" w:type="dxa"/>
            <w:right w:w="108" w:type="dxa"/>
          </w:tblCellMar>
        </w:tblPrEx>
        <w:trPr>
          <w:trHeight w:val="27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25"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中科润程振动探测器（含支架）</w:t>
            </w:r>
          </w:p>
        </w:tc>
        <w:tc>
          <w:tcPr>
            <w:tcW w:w="1566"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VDS-210</w:t>
            </w:r>
          </w:p>
        </w:tc>
        <w:tc>
          <w:tcPr>
            <w:tcW w:w="1113" w:type="dxa"/>
            <w:tcBorders>
              <w:top w:val="nil"/>
              <w:left w:val="nil"/>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w:t>
            </w:r>
          </w:p>
        </w:tc>
        <w:tc>
          <w:tcPr>
            <w:tcW w:w="13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77" w:type="dxa"/>
            <w:tcBorders>
              <w:top w:val="nil"/>
              <w:left w:val="single" w:color="000000"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177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甲供材料，乙方安装调试</w:t>
            </w:r>
          </w:p>
        </w:tc>
      </w:tr>
      <w:tr>
        <w:tblPrEx>
          <w:tblLayout w:type="fixed"/>
          <w:tblCellMar>
            <w:top w:w="0" w:type="dxa"/>
            <w:left w:w="108" w:type="dxa"/>
            <w:bottom w:w="0" w:type="dxa"/>
            <w:right w:w="108" w:type="dxa"/>
          </w:tblCellMar>
        </w:tblPrEx>
        <w:trPr>
          <w:trHeight w:val="45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25"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中科润程通讯接口转换器</w:t>
            </w:r>
          </w:p>
        </w:tc>
        <w:tc>
          <w:tcPr>
            <w:tcW w:w="1566"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Ntport-201</w:t>
            </w:r>
          </w:p>
        </w:tc>
        <w:tc>
          <w:tcPr>
            <w:tcW w:w="1113" w:type="dxa"/>
            <w:tcBorders>
              <w:top w:val="nil"/>
              <w:left w:val="nil"/>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3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477" w:type="dxa"/>
            <w:tcBorders>
              <w:top w:val="nil"/>
              <w:left w:val="single" w:color="000000"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177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甲供材料，乙方安装调试</w:t>
            </w:r>
          </w:p>
        </w:tc>
      </w:tr>
      <w:tr>
        <w:tblPrEx>
          <w:tblLayout w:type="fixed"/>
          <w:tblCellMar>
            <w:top w:w="0" w:type="dxa"/>
            <w:left w:w="108" w:type="dxa"/>
            <w:bottom w:w="0" w:type="dxa"/>
            <w:right w:w="108" w:type="dxa"/>
          </w:tblCellMar>
        </w:tblPrEx>
        <w:trPr>
          <w:trHeight w:val="45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25"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天诚振动报警电缆</w:t>
            </w:r>
          </w:p>
        </w:tc>
        <w:tc>
          <w:tcPr>
            <w:tcW w:w="1566"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RVVP22 4*1.0</w:t>
            </w:r>
          </w:p>
        </w:tc>
        <w:tc>
          <w:tcPr>
            <w:tcW w:w="1113" w:type="dxa"/>
            <w:tcBorders>
              <w:top w:val="nil"/>
              <w:left w:val="nil"/>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425</w:t>
            </w:r>
          </w:p>
        </w:tc>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12.75</w:t>
            </w:r>
          </w:p>
        </w:tc>
        <w:tc>
          <w:tcPr>
            <w:tcW w:w="477" w:type="dxa"/>
            <w:tcBorders>
              <w:top w:val="nil"/>
              <w:left w:val="single" w:color="000000"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177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45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25"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不锈钢抱箍</w:t>
            </w:r>
          </w:p>
        </w:tc>
        <w:tc>
          <w:tcPr>
            <w:tcW w:w="1566" w:type="dxa"/>
            <w:tcBorders>
              <w:top w:val="nil"/>
              <w:left w:val="nil"/>
              <w:bottom w:val="single" w:color="auto" w:sz="4" w:space="0"/>
              <w:right w:val="single" w:color="auto" w:sz="4" w:space="0"/>
            </w:tcBorders>
            <w:shd w:val="clear" w:color="FFFFFF" w:fill="FFFFFF"/>
            <w:vAlign w:val="center"/>
          </w:tcPr>
          <w:p>
            <w:pPr>
              <w:jc w:val="center"/>
              <w:rPr>
                <w:rFonts w:hint="eastAsia" w:ascii="宋体" w:hAnsi="宋体" w:eastAsia="宋体" w:cs="宋体"/>
                <w:i w:val="0"/>
                <w:color w:val="000000"/>
                <w:kern w:val="2"/>
                <w:sz w:val="18"/>
                <w:szCs w:val="18"/>
                <w:u w:val="none"/>
                <w:lang w:val="en-US" w:eastAsia="zh-CN" w:bidi="ar-SA"/>
              </w:rPr>
            </w:pPr>
          </w:p>
        </w:tc>
        <w:tc>
          <w:tcPr>
            <w:tcW w:w="1113"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425</w:t>
            </w:r>
          </w:p>
        </w:tc>
        <w:tc>
          <w:tcPr>
            <w:tcW w:w="1340" w:type="dxa"/>
            <w:tcBorders>
              <w:top w:val="single" w:color="000000"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3.21</w:t>
            </w:r>
          </w:p>
        </w:tc>
        <w:tc>
          <w:tcPr>
            <w:tcW w:w="477"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177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66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管理箱基础（砖砌）</w:t>
            </w:r>
          </w:p>
        </w:tc>
        <w:tc>
          <w:tcPr>
            <w:tcW w:w="1566" w:type="dxa"/>
            <w:tcBorders>
              <w:top w:val="single" w:color="000000" w:sz="4" w:space="0"/>
              <w:left w:val="nil"/>
              <w:bottom w:val="single" w:color="000000" w:sz="4" w:space="0"/>
              <w:right w:val="single" w:color="auto" w:sz="4" w:space="0"/>
            </w:tcBorders>
            <w:shd w:val="clear" w:color="FFFFFF" w:fill="FFFFFF"/>
            <w:vAlign w:val="center"/>
          </w:tcPr>
          <w:p>
            <w:pPr>
              <w:jc w:val="center"/>
              <w:rPr>
                <w:rFonts w:hint="eastAsia" w:ascii="宋体" w:hAnsi="宋体" w:eastAsia="宋体" w:cs="宋体"/>
                <w:i w:val="0"/>
                <w:color w:val="000000"/>
                <w:kern w:val="2"/>
                <w:sz w:val="18"/>
                <w:szCs w:val="18"/>
                <w:u w:val="none"/>
                <w:lang w:val="en-US" w:eastAsia="zh-CN" w:bidi="ar-SA"/>
              </w:rPr>
            </w:pPr>
          </w:p>
        </w:tc>
        <w:tc>
          <w:tcPr>
            <w:tcW w:w="111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340" w:type="dxa"/>
            <w:tcBorders>
              <w:top w:val="single" w:color="auto"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733.94</w:t>
            </w:r>
          </w:p>
        </w:tc>
        <w:tc>
          <w:tcPr>
            <w:tcW w:w="477"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座</w:t>
            </w:r>
          </w:p>
        </w:tc>
        <w:tc>
          <w:tcPr>
            <w:tcW w:w="177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450" w:hRule="atLeast"/>
          <w:jc w:val="center"/>
        </w:trPr>
        <w:tc>
          <w:tcPr>
            <w:tcW w:w="529"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725"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摄像机杆基础（含开挖基础坑、地笼、C25混凝土）</w:t>
            </w:r>
          </w:p>
        </w:tc>
        <w:tc>
          <w:tcPr>
            <w:tcW w:w="1566" w:type="dxa"/>
            <w:tcBorders>
              <w:top w:val="nil"/>
              <w:left w:val="nil"/>
              <w:bottom w:val="single" w:color="000000" w:sz="4" w:space="0"/>
              <w:right w:val="single" w:color="auto" w:sz="4" w:space="0"/>
            </w:tcBorders>
            <w:shd w:val="clear" w:color="FFFFFF" w:fill="FFFFFF"/>
            <w:vAlign w:val="center"/>
          </w:tcPr>
          <w:p>
            <w:pPr>
              <w:jc w:val="center"/>
              <w:rPr>
                <w:rFonts w:hint="eastAsia" w:ascii="宋体" w:hAnsi="宋体" w:eastAsia="宋体" w:cs="宋体"/>
                <w:i w:val="0"/>
                <w:color w:val="000000"/>
                <w:kern w:val="2"/>
                <w:sz w:val="18"/>
                <w:szCs w:val="18"/>
                <w:u w:val="none"/>
                <w:lang w:val="en-US" w:eastAsia="zh-CN" w:bidi="ar-SA"/>
              </w:rPr>
            </w:pPr>
          </w:p>
        </w:tc>
        <w:tc>
          <w:tcPr>
            <w:tcW w:w="111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340" w:type="dxa"/>
            <w:tcBorders>
              <w:top w:val="nil"/>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275.23</w:t>
            </w:r>
          </w:p>
        </w:tc>
        <w:tc>
          <w:tcPr>
            <w:tcW w:w="47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根</w:t>
            </w:r>
          </w:p>
        </w:tc>
        <w:tc>
          <w:tcPr>
            <w:tcW w:w="177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乙方提供材料并安装调试</w:t>
            </w:r>
          </w:p>
        </w:tc>
      </w:tr>
    </w:tbl>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注：</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1、以上材料、设备的单价由投标人自询后进入投标报价，实际购买时，不论采购价高低，均不调整结算价。</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2、施工中其它未列入材料，均应采购市场成熟、合格产品，使用前需征求甲方同意。</w:t>
      </w:r>
    </w:p>
    <w:p>
      <w:pPr>
        <w:pStyle w:val="11"/>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仿宋" w:hAnsi="仿宋" w:eastAsia="仿宋"/>
          <w:sz w:val="24"/>
          <w:u w:val="single"/>
        </w:rPr>
        <w:t>，</w:t>
      </w:r>
      <w:r>
        <w:rPr>
          <w:rFonts w:hint="eastAsia" w:ascii="仿宋" w:hAnsi="仿宋" w:eastAsia="仿宋"/>
          <w:sz w:val="24"/>
          <w:u w:val="single"/>
        </w:rPr>
        <w:t>（</w:t>
      </w:r>
      <w:r>
        <w:rPr>
          <w:rFonts w:eastAsia="仿宋"/>
          <w:sz w:val="24"/>
          <w:u w:val="single"/>
        </w:rPr>
        <w:t xml:space="preserve">¥ </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11"/>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hint="eastAsia" w:ascii="仿宋" w:hAnsi="仿宋" w:eastAsia="仿宋"/>
          <w:b/>
          <w:bCs/>
          <w:sz w:val="32"/>
          <w:szCs w:val="32"/>
        </w:rPr>
      </w:pP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20年月日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 PAGE   \* MERGEFORMAT </w:instrText>
                          </w:r>
                          <w:r>
                            <w:fldChar w:fldCharType="separate"/>
                          </w:r>
                          <w:r>
                            <w:rPr>
                              <w:lang w:val="zh-CN"/>
                            </w:rPr>
                            <w:t>20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20</w:t>
                    </w:r>
                    <w:r>
                      <w:rPr>
                        <w:lang w:val="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578C6"/>
    <w:rsid w:val="00264544"/>
    <w:rsid w:val="00266533"/>
    <w:rsid w:val="00277AC0"/>
    <w:rsid w:val="0028006E"/>
    <w:rsid w:val="00280ECE"/>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067D"/>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20C1B"/>
    <w:rsid w:val="00B22AD5"/>
    <w:rsid w:val="00B23001"/>
    <w:rsid w:val="00B24C2B"/>
    <w:rsid w:val="00B27562"/>
    <w:rsid w:val="00B31151"/>
    <w:rsid w:val="00B3115C"/>
    <w:rsid w:val="00B3292C"/>
    <w:rsid w:val="00B44196"/>
    <w:rsid w:val="00B45CDE"/>
    <w:rsid w:val="00B53CAD"/>
    <w:rsid w:val="00B63F48"/>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7FAC"/>
    <w:rsid w:val="00FD065A"/>
    <w:rsid w:val="00FD0DC2"/>
    <w:rsid w:val="00FD3CBC"/>
    <w:rsid w:val="00FD5A31"/>
    <w:rsid w:val="00FE3760"/>
    <w:rsid w:val="00FE7DA0"/>
    <w:rsid w:val="00FF1C7D"/>
    <w:rsid w:val="00FF5E49"/>
    <w:rsid w:val="011E1F43"/>
    <w:rsid w:val="01626FAB"/>
    <w:rsid w:val="018C7E23"/>
    <w:rsid w:val="018E717F"/>
    <w:rsid w:val="0231616E"/>
    <w:rsid w:val="0255220C"/>
    <w:rsid w:val="031D02FD"/>
    <w:rsid w:val="03291F53"/>
    <w:rsid w:val="04456BAA"/>
    <w:rsid w:val="04825AE2"/>
    <w:rsid w:val="04B87E1F"/>
    <w:rsid w:val="04CC1BF4"/>
    <w:rsid w:val="052B1F8E"/>
    <w:rsid w:val="056D7425"/>
    <w:rsid w:val="05E9339C"/>
    <w:rsid w:val="06C26A85"/>
    <w:rsid w:val="070B5040"/>
    <w:rsid w:val="07A41141"/>
    <w:rsid w:val="07E05361"/>
    <w:rsid w:val="08256B65"/>
    <w:rsid w:val="082836F7"/>
    <w:rsid w:val="08E81CA0"/>
    <w:rsid w:val="095F73C2"/>
    <w:rsid w:val="097825E0"/>
    <w:rsid w:val="09880968"/>
    <w:rsid w:val="09FA132D"/>
    <w:rsid w:val="0A1D4B48"/>
    <w:rsid w:val="0A257112"/>
    <w:rsid w:val="0AB213AF"/>
    <w:rsid w:val="0B546271"/>
    <w:rsid w:val="0B7F4501"/>
    <w:rsid w:val="0B9B78D3"/>
    <w:rsid w:val="0BD17FB5"/>
    <w:rsid w:val="0BD6635E"/>
    <w:rsid w:val="0C31126B"/>
    <w:rsid w:val="0C5B1B3C"/>
    <w:rsid w:val="0C732F24"/>
    <w:rsid w:val="0CD768E3"/>
    <w:rsid w:val="0CF62D11"/>
    <w:rsid w:val="0D0B7304"/>
    <w:rsid w:val="0D133F3F"/>
    <w:rsid w:val="0D195D48"/>
    <w:rsid w:val="0D213FAD"/>
    <w:rsid w:val="0D3F15FA"/>
    <w:rsid w:val="0DEF29EE"/>
    <w:rsid w:val="0EBF4EB5"/>
    <w:rsid w:val="10282309"/>
    <w:rsid w:val="10E304C1"/>
    <w:rsid w:val="10E951E5"/>
    <w:rsid w:val="115B15F2"/>
    <w:rsid w:val="11753B89"/>
    <w:rsid w:val="118A4051"/>
    <w:rsid w:val="12586453"/>
    <w:rsid w:val="12C5101F"/>
    <w:rsid w:val="12EC79A4"/>
    <w:rsid w:val="1301269C"/>
    <w:rsid w:val="13927B79"/>
    <w:rsid w:val="13BF4FDA"/>
    <w:rsid w:val="13FB29EF"/>
    <w:rsid w:val="14682070"/>
    <w:rsid w:val="14A04EA7"/>
    <w:rsid w:val="14C4009F"/>
    <w:rsid w:val="15375DCB"/>
    <w:rsid w:val="154D7B8F"/>
    <w:rsid w:val="1582148A"/>
    <w:rsid w:val="16E654BD"/>
    <w:rsid w:val="16ED7276"/>
    <w:rsid w:val="17290A46"/>
    <w:rsid w:val="182F5B97"/>
    <w:rsid w:val="183B210C"/>
    <w:rsid w:val="19537C46"/>
    <w:rsid w:val="1A051862"/>
    <w:rsid w:val="1B2E65BD"/>
    <w:rsid w:val="1B8A3794"/>
    <w:rsid w:val="1B974FA1"/>
    <w:rsid w:val="1BCC4A07"/>
    <w:rsid w:val="1BF811C2"/>
    <w:rsid w:val="1C2D30C9"/>
    <w:rsid w:val="1C753B32"/>
    <w:rsid w:val="1D0B0229"/>
    <w:rsid w:val="1D367ABA"/>
    <w:rsid w:val="1D9D4DAC"/>
    <w:rsid w:val="1DB200C1"/>
    <w:rsid w:val="1DC47F34"/>
    <w:rsid w:val="1E1C1D03"/>
    <w:rsid w:val="1E3209E3"/>
    <w:rsid w:val="1E3D3A10"/>
    <w:rsid w:val="1EA82D46"/>
    <w:rsid w:val="1F473000"/>
    <w:rsid w:val="1F835B0E"/>
    <w:rsid w:val="1FC716A4"/>
    <w:rsid w:val="1FEA4B9A"/>
    <w:rsid w:val="20EF3369"/>
    <w:rsid w:val="210A0042"/>
    <w:rsid w:val="212D69FF"/>
    <w:rsid w:val="22701434"/>
    <w:rsid w:val="227B5781"/>
    <w:rsid w:val="239467CD"/>
    <w:rsid w:val="23B812A0"/>
    <w:rsid w:val="23CB487C"/>
    <w:rsid w:val="240B5E0E"/>
    <w:rsid w:val="2436597B"/>
    <w:rsid w:val="25520481"/>
    <w:rsid w:val="25DB5172"/>
    <w:rsid w:val="263368AB"/>
    <w:rsid w:val="2771366C"/>
    <w:rsid w:val="27AA3F19"/>
    <w:rsid w:val="27C93795"/>
    <w:rsid w:val="28880BBD"/>
    <w:rsid w:val="28E214C9"/>
    <w:rsid w:val="297B192A"/>
    <w:rsid w:val="29857B47"/>
    <w:rsid w:val="29CA4C35"/>
    <w:rsid w:val="29CF5920"/>
    <w:rsid w:val="29FB746D"/>
    <w:rsid w:val="2A567EE4"/>
    <w:rsid w:val="2BC12875"/>
    <w:rsid w:val="2BDF104D"/>
    <w:rsid w:val="2C0F7A2B"/>
    <w:rsid w:val="2C827F95"/>
    <w:rsid w:val="2CBF2F91"/>
    <w:rsid w:val="2CE15C67"/>
    <w:rsid w:val="2CED1A99"/>
    <w:rsid w:val="2DA524E1"/>
    <w:rsid w:val="2DAC2331"/>
    <w:rsid w:val="2DD12E18"/>
    <w:rsid w:val="2E073A32"/>
    <w:rsid w:val="2ED959B6"/>
    <w:rsid w:val="2F87463D"/>
    <w:rsid w:val="302C4855"/>
    <w:rsid w:val="30DF00B9"/>
    <w:rsid w:val="31475B3B"/>
    <w:rsid w:val="3164480A"/>
    <w:rsid w:val="31774A4C"/>
    <w:rsid w:val="31B61F93"/>
    <w:rsid w:val="31E1150F"/>
    <w:rsid w:val="32063F82"/>
    <w:rsid w:val="32FC74ED"/>
    <w:rsid w:val="33414962"/>
    <w:rsid w:val="33A83146"/>
    <w:rsid w:val="33BD425B"/>
    <w:rsid w:val="33EB777F"/>
    <w:rsid w:val="3406744F"/>
    <w:rsid w:val="343F5A62"/>
    <w:rsid w:val="34540A72"/>
    <w:rsid w:val="34637330"/>
    <w:rsid w:val="34AF191E"/>
    <w:rsid w:val="35431B6D"/>
    <w:rsid w:val="35612C02"/>
    <w:rsid w:val="366D2DC4"/>
    <w:rsid w:val="368F113F"/>
    <w:rsid w:val="36A23D94"/>
    <w:rsid w:val="3701322D"/>
    <w:rsid w:val="37AF7F80"/>
    <w:rsid w:val="37CD60F4"/>
    <w:rsid w:val="38452E79"/>
    <w:rsid w:val="3902632F"/>
    <w:rsid w:val="396D0EDD"/>
    <w:rsid w:val="39746765"/>
    <w:rsid w:val="39925326"/>
    <w:rsid w:val="39C3402A"/>
    <w:rsid w:val="39C851B2"/>
    <w:rsid w:val="3A027ADD"/>
    <w:rsid w:val="3A707CF3"/>
    <w:rsid w:val="3B4D4C41"/>
    <w:rsid w:val="3B7D36DC"/>
    <w:rsid w:val="3B807047"/>
    <w:rsid w:val="3BF7355B"/>
    <w:rsid w:val="3C2D7031"/>
    <w:rsid w:val="3C366EFC"/>
    <w:rsid w:val="3C5E002E"/>
    <w:rsid w:val="3C911560"/>
    <w:rsid w:val="3CD27AA2"/>
    <w:rsid w:val="3CFB3601"/>
    <w:rsid w:val="3D2C23E4"/>
    <w:rsid w:val="3D595FF5"/>
    <w:rsid w:val="3D7B47E5"/>
    <w:rsid w:val="3D8B05AE"/>
    <w:rsid w:val="3D9B6B8B"/>
    <w:rsid w:val="3E24366B"/>
    <w:rsid w:val="3ED009AC"/>
    <w:rsid w:val="3F0D7CDD"/>
    <w:rsid w:val="3F4803E7"/>
    <w:rsid w:val="3F7159AE"/>
    <w:rsid w:val="3F7E34D1"/>
    <w:rsid w:val="3FE9568A"/>
    <w:rsid w:val="4024247A"/>
    <w:rsid w:val="40337E3E"/>
    <w:rsid w:val="409D1622"/>
    <w:rsid w:val="41546156"/>
    <w:rsid w:val="41735E90"/>
    <w:rsid w:val="41B44A84"/>
    <w:rsid w:val="41D84ABF"/>
    <w:rsid w:val="42D726B4"/>
    <w:rsid w:val="430F12A4"/>
    <w:rsid w:val="43802519"/>
    <w:rsid w:val="445739F1"/>
    <w:rsid w:val="44883A2A"/>
    <w:rsid w:val="44B60A26"/>
    <w:rsid w:val="44E7475E"/>
    <w:rsid w:val="451F1C26"/>
    <w:rsid w:val="45A40385"/>
    <w:rsid w:val="45E675E4"/>
    <w:rsid w:val="45FB5214"/>
    <w:rsid w:val="46147588"/>
    <w:rsid w:val="46317B15"/>
    <w:rsid w:val="463929A9"/>
    <w:rsid w:val="46832E52"/>
    <w:rsid w:val="46C81C71"/>
    <w:rsid w:val="477936A8"/>
    <w:rsid w:val="48183710"/>
    <w:rsid w:val="482F185E"/>
    <w:rsid w:val="485465BF"/>
    <w:rsid w:val="487C051A"/>
    <w:rsid w:val="48E82FB8"/>
    <w:rsid w:val="48E85283"/>
    <w:rsid w:val="492A3DD2"/>
    <w:rsid w:val="49612E0B"/>
    <w:rsid w:val="49736BBC"/>
    <w:rsid w:val="498027E1"/>
    <w:rsid w:val="49996DDE"/>
    <w:rsid w:val="499F6906"/>
    <w:rsid w:val="4ABD2820"/>
    <w:rsid w:val="4B065E2E"/>
    <w:rsid w:val="4B8242C7"/>
    <w:rsid w:val="4BCE56A9"/>
    <w:rsid w:val="4BDF544F"/>
    <w:rsid w:val="4C3C5317"/>
    <w:rsid w:val="4C690F51"/>
    <w:rsid w:val="4CE65ADB"/>
    <w:rsid w:val="4CF8695E"/>
    <w:rsid w:val="4D840CC9"/>
    <w:rsid w:val="4E875C30"/>
    <w:rsid w:val="4ECE6B96"/>
    <w:rsid w:val="4EE10224"/>
    <w:rsid w:val="4EE16F7C"/>
    <w:rsid w:val="4EFC569E"/>
    <w:rsid w:val="4F224A3F"/>
    <w:rsid w:val="4FC3653A"/>
    <w:rsid w:val="50087AF9"/>
    <w:rsid w:val="501F3EC0"/>
    <w:rsid w:val="501F635C"/>
    <w:rsid w:val="514A62F0"/>
    <w:rsid w:val="516A16F9"/>
    <w:rsid w:val="516E49FC"/>
    <w:rsid w:val="521C4028"/>
    <w:rsid w:val="524B76AA"/>
    <w:rsid w:val="535D391A"/>
    <w:rsid w:val="54627A6B"/>
    <w:rsid w:val="547A4D40"/>
    <w:rsid w:val="5495685F"/>
    <w:rsid w:val="5549024F"/>
    <w:rsid w:val="55560FA6"/>
    <w:rsid w:val="55DD0E0B"/>
    <w:rsid w:val="55F25B64"/>
    <w:rsid w:val="560A6276"/>
    <w:rsid w:val="56891B3D"/>
    <w:rsid w:val="569701F1"/>
    <w:rsid w:val="57885666"/>
    <w:rsid w:val="57A573FD"/>
    <w:rsid w:val="57A71AC0"/>
    <w:rsid w:val="57C52A1D"/>
    <w:rsid w:val="584C24F6"/>
    <w:rsid w:val="589209D2"/>
    <w:rsid w:val="591D5F89"/>
    <w:rsid w:val="596D6B00"/>
    <w:rsid w:val="597910A4"/>
    <w:rsid w:val="597A0AD7"/>
    <w:rsid w:val="598C6BD4"/>
    <w:rsid w:val="59C60025"/>
    <w:rsid w:val="59D170CC"/>
    <w:rsid w:val="5A6C05CF"/>
    <w:rsid w:val="5AE56E05"/>
    <w:rsid w:val="5AF44059"/>
    <w:rsid w:val="5B505B14"/>
    <w:rsid w:val="5C0B76F4"/>
    <w:rsid w:val="5C1A1972"/>
    <w:rsid w:val="5C4001B2"/>
    <w:rsid w:val="5C6B1653"/>
    <w:rsid w:val="5C862DCF"/>
    <w:rsid w:val="5CCA2891"/>
    <w:rsid w:val="5CF40457"/>
    <w:rsid w:val="5D235606"/>
    <w:rsid w:val="5D266BDE"/>
    <w:rsid w:val="5DE47BB3"/>
    <w:rsid w:val="5E12599A"/>
    <w:rsid w:val="5E3916A7"/>
    <w:rsid w:val="5E47289F"/>
    <w:rsid w:val="5E5F7015"/>
    <w:rsid w:val="5E737F35"/>
    <w:rsid w:val="5F49403C"/>
    <w:rsid w:val="5FB61304"/>
    <w:rsid w:val="5FD66254"/>
    <w:rsid w:val="6004416C"/>
    <w:rsid w:val="60681418"/>
    <w:rsid w:val="60F23852"/>
    <w:rsid w:val="6120776E"/>
    <w:rsid w:val="619D69A8"/>
    <w:rsid w:val="61C55B67"/>
    <w:rsid w:val="61DB10D5"/>
    <w:rsid w:val="61F21A36"/>
    <w:rsid w:val="62D71918"/>
    <w:rsid w:val="62ED6404"/>
    <w:rsid w:val="6357635B"/>
    <w:rsid w:val="64303DA9"/>
    <w:rsid w:val="6432711E"/>
    <w:rsid w:val="644B55D5"/>
    <w:rsid w:val="645573A1"/>
    <w:rsid w:val="64A41797"/>
    <w:rsid w:val="65974BC9"/>
    <w:rsid w:val="659C69F6"/>
    <w:rsid w:val="65B45D8A"/>
    <w:rsid w:val="65C02815"/>
    <w:rsid w:val="6668068C"/>
    <w:rsid w:val="666E718E"/>
    <w:rsid w:val="667A2B1C"/>
    <w:rsid w:val="669C16D0"/>
    <w:rsid w:val="66E533A8"/>
    <w:rsid w:val="66E62177"/>
    <w:rsid w:val="6756488B"/>
    <w:rsid w:val="6763650B"/>
    <w:rsid w:val="679558FF"/>
    <w:rsid w:val="67F73FB9"/>
    <w:rsid w:val="68092F76"/>
    <w:rsid w:val="684D7D68"/>
    <w:rsid w:val="6871545D"/>
    <w:rsid w:val="68F04D32"/>
    <w:rsid w:val="69C91B06"/>
    <w:rsid w:val="69F906B4"/>
    <w:rsid w:val="6ABF2BC1"/>
    <w:rsid w:val="6ADD27C7"/>
    <w:rsid w:val="6C327F9E"/>
    <w:rsid w:val="6C3E32CD"/>
    <w:rsid w:val="6C775A95"/>
    <w:rsid w:val="6CCC4925"/>
    <w:rsid w:val="6CE048F1"/>
    <w:rsid w:val="6D242768"/>
    <w:rsid w:val="6E4D5FAD"/>
    <w:rsid w:val="6EA82A14"/>
    <w:rsid w:val="6F8D4233"/>
    <w:rsid w:val="6F8F4787"/>
    <w:rsid w:val="6FCF0BC9"/>
    <w:rsid w:val="700542AC"/>
    <w:rsid w:val="705A7815"/>
    <w:rsid w:val="70AE598C"/>
    <w:rsid w:val="71006660"/>
    <w:rsid w:val="711F706B"/>
    <w:rsid w:val="717B7311"/>
    <w:rsid w:val="721D081F"/>
    <w:rsid w:val="72313BEB"/>
    <w:rsid w:val="729C170B"/>
    <w:rsid w:val="72B6353D"/>
    <w:rsid w:val="72B810DA"/>
    <w:rsid w:val="72CA408F"/>
    <w:rsid w:val="72E77EC9"/>
    <w:rsid w:val="72E87AAC"/>
    <w:rsid w:val="731449C2"/>
    <w:rsid w:val="731B79C0"/>
    <w:rsid w:val="73E16F0A"/>
    <w:rsid w:val="7455718B"/>
    <w:rsid w:val="757540F8"/>
    <w:rsid w:val="75D1083E"/>
    <w:rsid w:val="75EF1748"/>
    <w:rsid w:val="76361480"/>
    <w:rsid w:val="766A4AC8"/>
    <w:rsid w:val="76800D33"/>
    <w:rsid w:val="768E4560"/>
    <w:rsid w:val="76BC03FB"/>
    <w:rsid w:val="76BD3ADF"/>
    <w:rsid w:val="770F2826"/>
    <w:rsid w:val="77A63DA0"/>
    <w:rsid w:val="77D40E50"/>
    <w:rsid w:val="780B4C8D"/>
    <w:rsid w:val="78A85B36"/>
    <w:rsid w:val="792B1445"/>
    <w:rsid w:val="79950D5B"/>
    <w:rsid w:val="79E977E8"/>
    <w:rsid w:val="7A2B37A0"/>
    <w:rsid w:val="7A5417AD"/>
    <w:rsid w:val="7A792170"/>
    <w:rsid w:val="7ADF58D4"/>
    <w:rsid w:val="7B1272C3"/>
    <w:rsid w:val="7B354998"/>
    <w:rsid w:val="7C2D6226"/>
    <w:rsid w:val="7C2E4D8F"/>
    <w:rsid w:val="7C6939A2"/>
    <w:rsid w:val="7C9532D9"/>
    <w:rsid w:val="7D1A0CD2"/>
    <w:rsid w:val="7D2B4691"/>
    <w:rsid w:val="7D5F2464"/>
    <w:rsid w:val="7D632868"/>
    <w:rsid w:val="7D94263A"/>
    <w:rsid w:val="7DC1580F"/>
    <w:rsid w:val="7E397F87"/>
    <w:rsid w:val="7E5D3C72"/>
    <w:rsid w:val="7E6459CD"/>
    <w:rsid w:val="7E7520DE"/>
    <w:rsid w:val="7EE02492"/>
    <w:rsid w:val="7F532BC8"/>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next w:val="1"/>
    <w:qFormat/>
    <w:uiPriority w:val="0"/>
    <w:pPr>
      <w:jc w:val="center"/>
    </w:pPr>
    <w:rPr>
      <w:rFonts w:ascii="幼圆"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框文本 Char"/>
    <w:basedOn w:val="14"/>
    <w:link w:val="6"/>
    <w:semiHidden/>
    <w:qFormat/>
    <w:locked/>
    <w:uiPriority w:val="99"/>
    <w:rPr>
      <w:rFonts w:ascii="Times New Roman" w:hAnsi="Times New Roman"/>
      <w:kern w:val="2"/>
      <w:sz w:val="18"/>
    </w:rPr>
  </w:style>
  <w:style w:type="character" w:customStyle="1" w:styleId="16">
    <w:name w:val="页脚 Char"/>
    <w:basedOn w:val="14"/>
    <w:link w:val="7"/>
    <w:qFormat/>
    <w:locked/>
    <w:uiPriority w:val="99"/>
    <w:rPr>
      <w:sz w:val="18"/>
    </w:rPr>
  </w:style>
  <w:style w:type="character" w:customStyle="1" w:styleId="17">
    <w:name w:val="页眉 Char"/>
    <w:basedOn w:val="14"/>
    <w:link w:val="8"/>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_Style 9"/>
    <w:basedOn w:val="1"/>
    <w:qFormat/>
    <w:uiPriority w:val="34"/>
    <w:pPr>
      <w:ind w:firstLine="420" w:firstLineChars="200"/>
    </w:pPr>
    <w:rPr>
      <w:rFonts w:ascii="Calibri" w:hAnsi="Calibri"/>
      <w:szCs w:val="22"/>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9DD21-C3DA-4643-A567-BB308DA9CC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1768</Words>
  <Characters>10078</Characters>
  <Lines>83</Lines>
  <Paragraphs>23</Paragraphs>
  <TotalTime>1</TotalTime>
  <ScaleCrop>false</ScaleCrop>
  <LinksUpToDate>false</LinksUpToDate>
  <CharactersWithSpaces>11823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2020-09-15T08:14:00Z</cp:lastPrinted>
  <dcterms:modified xsi:type="dcterms:W3CDTF">2020-09-15T08:28:50Z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