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288" w:lineRule="auto"/>
        <w:ind w:firstLine="883" w:firstLineChars="200"/>
        <w:jc w:val="both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重庆机场幸福佳苑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B区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门市招租公告</w:t>
      </w:r>
    </w:p>
    <w:p>
      <w:pPr>
        <w:spacing w:beforeLines="50" w:afterLines="50" w:line="288" w:lineRule="auto"/>
        <w:ind w:firstLine="883" w:firstLineChars="200"/>
        <w:jc w:val="both"/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B区门市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进行公开招租。现诚意邀请有意向、符合本次招租准入条件的经营商参加本项目的招租。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一、项目名称</w:t>
      </w:r>
    </w:p>
    <w:p>
      <w:pPr>
        <w:spacing w:before="0" w:beforeLines="50" w:after="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B区门市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公开招租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二、项目简介 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幸福佳苑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B区门市：位于重庆江北国际机场启航路32号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B区职工食堂楼下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建筑面积121</w:t>
      </w:r>
      <w:r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m²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现有租户用于零售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，本次招租项目为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个标段，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招租业态为</w:t>
      </w:r>
      <w:r>
        <w:rPr>
          <w:rFonts w:hint="eastAsia" w:ascii="仿宋" w:hAnsi="仿宋" w:eastAsia="仿宋" w:cs="仿宋"/>
          <w:i w:val="0"/>
          <w:kern w:val="0"/>
          <w:sz w:val="30"/>
          <w:szCs w:val="30"/>
          <w:u w:val="none"/>
          <w:lang w:val="en-US" w:eastAsia="zh-CN" w:bidi="ar"/>
        </w:rPr>
        <w:t>零售。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三、响应人的资质要求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中华人民共和国依法登记注册的法人或非法人组织、个体工商户；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2、营业执照经营范围涵盖本次响应拟经营项目；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3、“信用中国”（www.creditchina.gov.cn）中未被列入黑名单；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4、截至招租公告发布日，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无欠付重庆机场集团有限公司及下属企业款项；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必须符合谈判人对谈判项目的定位要求。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四、招租文件的发放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符合本次公开招租准入条件的经营商可在即日起至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 侯先生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5147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电子邮件：2897502314@qq.com 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五、招租文件的更正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六、现场勘查与澄清答疑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>响应人可自行前往现场勘查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。联系人：侯先生。联系电话：（86）023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67155147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同时，响应人的所有澄清问题请于20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日下午17：00前发送至：2897502314@qq.com</w:t>
      </w: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 xml:space="preserve">                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七、招租谈判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谈判时间：20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（或以招租单位通知的时间、地点、形式为准）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报名方式及具体事宜详见招租文件。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招租单位：重庆机场集团有限公司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3C23"/>
    <w:rsid w:val="0DF73C23"/>
    <w:rsid w:val="351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2020-08-26T01:59:00Z</dcterms:created>
  <dc:creator>叶欣01</dc:creator>
  <cp:lastModifiedBy>叶欣01</cp:lastModifiedBy>
  <dcterms:modified xsi:type="dcterms:W3CDTF">2020-08-27T00:45:16Z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