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江北机场公司办公用房改造工程弱电改造采购部分比选文件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编号：采购20200</w:t>
      </w:r>
      <w:r>
        <w:rPr>
          <w:rFonts w:hint="eastAsia" w:ascii="仿宋" w:hAnsi="仿宋" w:eastAsia="仿宋"/>
          <w:b/>
          <w:sz w:val="32"/>
          <w:lang w:val="en-US" w:eastAsia="zh-CN"/>
        </w:rPr>
        <w:t>35</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二〇二〇年八月</w:t>
      </w:r>
    </w:p>
    <w:p>
      <w:pPr>
        <w:jc w:val="center"/>
        <w:rPr>
          <w:rFonts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江北机场公司办公用房改造工程弱电改造</w:t>
      </w:r>
    </w:p>
    <w:p>
      <w:pPr>
        <w:jc w:val="center"/>
        <w:rPr>
          <w:rFonts w:ascii="仿宋" w:hAnsi="仿宋" w:eastAsia="仿宋"/>
          <w:b/>
          <w:sz w:val="44"/>
          <w:szCs w:val="44"/>
        </w:rPr>
      </w:pPr>
      <w:r>
        <w:rPr>
          <w:rFonts w:hint="eastAsia" w:ascii="仿宋" w:hAnsi="仿宋" w:eastAsia="仿宋"/>
          <w:b/>
          <w:sz w:val="36"/>
          <w:szCs w:val="36"/>
        </w:rPr>
        <w:t>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我司决定于近期将对江北机场公司办公用房改造工程弱电改造采购部分邀请符合相应条件的供应商就本项目进行比选。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  ：</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1.2.1本项目拟在重庆江北机场公司办公楼进行翻新装饰，本工程涉及老集团公司办公楼1-3层弱电改造，无线WIFI覆盖采用房间更换华为86型面板式终端，过道、会议室等公共区域吸顶式AP进行覆盖。在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w:t>
      </w:r>
      <w:r>
        <w:rPr>
          <w:rFonts w:ascii="仿宋" w:hAnsi="仿宋" w:eastAsia="仿宋"/>
          <w:color w:val="FF0000"/>
          <w:sz w:val="28"/>
          <w:szCs w:val="28"/>
        </w:rPr>
        <w:t>17.5</w:t>
      </w:r>
      <w:r>
        <w:rPr>
          <w:rFonts w:hint="eastAsia" w:ascii="仿宋" w:hAnsi="仿宋" w:eastAsia="仿宋"/>
          <w:color w:val="FF0000"/>
          <w:sz w:val="28"/>
          <w:szCs w:val="28"/>
        </w:rPr>
        <w:t>万元（</w:t>
      </w:r>
      <w:r>
        <w:rPr>
          <w:rFonts w:hint="eastAsia" w:ascii="仿宋" w:hAnsi="仿宋" w:eastAsia="仿宋"/>
          <w:b/>
          <w:bCs/>
          <w:color w:val="FF0000"/>
          <w:sz w:val="28"/>
          <w:szCs w:val="28"/>
        </w:rPr>
        <w:t>含税</w:t>
      </w:r>
      <w:r>
        <w:rPr>
          <w:rFonts w:hint="eastAsia" w:ascii="仿宋" w:hAnsi="仿宋" w:eastAsia="仿宋"/>
          <w:color w:val="FF0000"/>
          <w:sz w:val="28"/>
          <w:szCs w:val="28"/>
        </w:rPr>
        <w:t>）</w:t>
      </w:r>
      <w:r>
        <w:rPr>
          <w:rFonts w:hint="eastAsia" w:ascii="仿宋" w:hAnsi="仿宋" w:eastAsia="仿宋"/>
          <w:sz w:val="28"/>
          <w:szCs w:val="28"/>
        </w:rPr>
        <w:t>（大写：壹拾柒万伍仟万元整），报价超过最高限价，将取消比选响应方的比选资格。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2.1有效营业执照</w:t>
      </w:r>
      <w:r>
        <w:rPr>
          <w:rFonts w:hint="eastAsia" w:ascii="仿宋" w:hAnsi="仿宋" w:eastAsia="仿宋"/>
          <w:sz w:val="28"/>
          <w:szCs w:val="28"/>
          <w:lang w:eastAsia="zh-CN"/>
        </w:rPr>
        <w:t>等（详见</w:t>
      </w:r>
      <w:r>
        <w:rPr>
          <w:rFonts w:hint="eastAsia" w:ascii="仿宋" w:hAnsi="仿宋" w:eastAsia="仿宋"/>
          <w:sz w:val="28"/>
          <w:szCs w:val="28"/>
          <w:lang w:val="en-US" w:eastAsia="zh-CN"/>
        </w:rPr>
        <w:t>1.1</w:t>
      </w:r>
      <w:r>
        <w:rPr>
          <w:rFonts w:hint="eastAsia" w:ascii="仿宋" w:hAnsi="仿宋" w:eastAsia="仿宋"/>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江北机场公司办公用房改造工程弱电改造采购部分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24</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ascii="仿宋" w:hAnsi="仿宋" w:eastAsia="仿宋"/>
          <w:color w:val="FF0000"/>
          <w:sz w:val="28"/>
          <w:szCs w:val="28"/>
          <w:u w:val="single"/>
        </w:rPr>
        <w:t>7</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采购文件要求报出拟提供货物的品牌、规格、产地、单价、总价等详细内容，各项报价应包括拟提供货物的运输、相关税率等全部费用，报价为含税报价，增值税税率单列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w:t>
      </w:r>
      <w:bookmarkStart w:id="0" w:name="_GoBack"/>
      <w:bookmarkEnd w:id="0"/>
      <w:r>
        <w:rPr>
          <w:rFonts w:hint="eastAsia" w:ascii="仿宋" w:hAnsi="仿宋" w:eastAsia="仿宋"/>
          <w:sz w:val="28"/>
          <w:szCs w:val="28"/>
        </w:rPr>
        <w:t>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，有效的</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 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rPr>
      </w:pPr>
      <w:r>
        <w:rPr>
          <w:rFonts w:hint="eastAsia" w:ascii="仿宋" w:hAnsi="仿宋" w:eastAsia="仿宋"/>
          <w:b/>
          <w:sz w:val="36"/>
          <w:szCs w:val="36"/>
        </w:rPr>
        <w:t>江北机场公司办公用房改造工程弱电改造采购部分合同范本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地址：重庆江北机场公司办公楼</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江北机场公司办公用房改造工程弱</w:t>
            </w:r>
          </w:p>
          <w:p>
            <w:pPr>
              <w:jc w:val="left"/>
              <w:rPr>
                <w:rFonts w:ascii="仿宋" w:hAnsi="仿宋" w:eastAsia="仿宋"/>
                <w:sz w:val="24"/>
              </w:rPr>
            </w:pPr>
            <w:r>
              <w:rPr>
                <w:rFonts w:hint="eastAsia" w:ascii="仿宋" w:hAnsi="仿宋" w:eastAsia="仿宋"/>
                <w:sz w:val="24"/>
                <w:u w:val="single"/>
              </w:rPr>
              <w:t>电改造采购部分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813" w:type="dxa"/>
              <w:tblInd w:w="0" w:type="dxa"/>
              <w:tblLayout w:type="fixed"/>
              <w:tblCellMar>
                <w:top w:w="0" w:type="dxa"/>
                <w:left w:w="0" w:type="dxa"/>
                <w:bottom w:w="0" w:type="dxa"/>
                <w:right w:w="0" w:type="dxa"/>
              </w:tblCellMar>
            </w:tblPr>
            <w:tblGrid>
              <w:gridCol w:w="579"/>
              <w:gridCol w:w="2784"/>
              <w:gridCol w:w="2683"/>
              <w:gridCol w:w="833"/>
              <w:gridCol w:w="834"/>
              <w:gridCol w:w="1100"/>
            </w:tblGrid>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材料名称</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规格型号</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单位</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报价（元）</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数字电话交换机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SOT600KII</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数字专用电话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SOC8160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攸亮真彩 LED全彩显示屏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P4(含底座、框架、电源）</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6.14</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面板式无线AP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华为无线AP远端单元</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联想 LED屏控制电脑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M710e</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DSPAD 定压功放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金正 音柱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K4-2/30W</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中心AP交换机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AD9431DN-24X</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POE交换机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S5735-L24P4X-A</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千兆光模块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SFP-GE-LX-SM1310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锐普（美国） 电动幕布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EV6120MGR</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处</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数字智能电源时序器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HY-SP408</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宝麦风 无线一拖二手持话筒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BM-85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8X8混合插卡矩阵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HY-LMX8</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HDMI无缝输入卡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HY-4HD-I</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HDMI无缝输出入卡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HY-4HD-O</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攸亮发送卡</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EF400F</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数字音频媒体矩阵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HY-MM0808</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攸亮接收卡</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EJ105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攸亮视频处理器</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820C</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台 </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r>
              <w:tblPrEx>
                <w:tblLayout w:type="fixed"/>
                <w:tblCellMar>
                  <w:top w:w="0" w:type="dxa"/>
                  <w:left w:w="0" w:type="dxa"/>
                  <w:bottom w:w="0" w:type="dxa"/>
                  <w:right w:w="0" w:type="dxa"/>
                </w:tblCellMar>
              </w:tblPrEx>
              <w:trPr>
                <w:trHeight w:val="35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278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国产 阵列音箱支架 </w:t>
                  </w:r>
                </w:p>
              </w:tc>
              <w:tc>
                <w:tcPr>
                  <w:tcW w:w="268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L型</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只</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），增值税税率：9%。</w:t>
      </w:r>
    </w:p>
    <w:p>
      <w:pPr>
        <w:numPr>
          <w:ilvl w:val="0"/>
          <w:numId w:val="1"/>
        </w:numPr>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ind w:firstLine="480" w:firstLineChars="200"/>
        <w:rPr>
          <w:rFonts w:ascii="仿宋" w:hAnsi="仿宋" w:eastAsia="仿宋"/>
          <w:sz w:val="24"/>
        </w:rPr>
      </w:pPr>
      <w:r>
        <w:rPr>
          <w:rFonts w:hint="eastAsia" w:ascii="仿宋" w:hAnsi="仿宋" w:eastAsia="仿宋"/>
          <w:sz w:val="24"/>
        </w:rPr>
        <w:t>（1）设备到货验收合格后、完成付款签审手续且在收到乙方开具的符合要求的增值税发票和收到上游工程款后15日内甲方支付合同总价95%给卖方；</w:t>
      </w:r>
    </w:p>
    <w:p>
      <w:pPr>
        <w:ind w:firstLine="480" w:firstLineChars="200"/>
        <w:rPr>
          <w:rFonts w:ascii="仿宋" w:hAnsi="仿宋" w:eastAsia="仿宋"/>
          <w:sz w:val="24"/>
        </w:rPr>
      </w:pPr>
      <w:r>
        <w:rPr>
          <w:rFonts w:hint="eastAsia" w:ascii="仿宋" w:hAnsi="仿宋" w:eastAsia="仿宋"/>
          <w:sz w:val="24"/>
        </w:rPr>
        <w:t>（2）两年质保期结束后甲方无息支付合同总价5%质保金给卖方。</w:t>
      </w:r>
    </w:p>
    <w:p>
      <w:pPr>
        <w:numPr>
          <w:ilvl w:val="0"/>
          <w:numId w:val="1"/>
        </w:numPr>
        <w:rPr>
          <w:rFonts w:ascii="仿宋" w:hAnsi="仿宋" w:eastAsia="仿宋"/>
          <w:sz w:val="24"/>
        </w:rPr>
      </w:pP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rPr>
        <w:t>合同签订之日起至设备到货：5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2</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br w:type="column"/>
      </w: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 xml:space="preserve">江北机场公司办公用房改造工程弱电改造采购部分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813" w:type="dxa"/>
        <w:tblInd w:w="0" w:type="dxa"/>
        <w:tblLayout w:type="fixed"/>
        <w:tblCellMar>
          <w:top w:w="0" w:type="dxa"/>
          <w:left w:w="0" w:type="dxa"/>
          <w:bottom w:w="0" w:type="dxa"/>
          <w:right w:w="0" w:type="dxa"/>
        </w:tblCellMar>
      </w:tblPr>
      <w:tblGrid>
        <w:gridCol w:w="579"/>
        <w:gridCol w:w="2677"/>
        <w:gridCol w:w="2551"/>
        <w:gridCol w:w="709"/>
        <w:gridCol w:w="709"/>
        <w:gridCol w:w="1588"/>
      </w:tblGrid>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序号</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材料名称</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规格型号</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数量</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单位</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综合控制单价(元)（含税）</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数字电话交换机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SOT600KII</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申瓯 数字专用电话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SOC8160</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攸亮真彩 LED全彩显示屏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P4(含底座、框架、电源）</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6.14</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m2</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4900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面板式无线AP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华为无线AP远端单元</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57</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联想 LED屏控制电脑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M710e</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DSPAD 定压功放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100W</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510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金正 音柱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K4-2/30W</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198</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中心AP交换机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AD9431DN-24X</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POE交换机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S5735-L24P4X-A</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4600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华为 千兆光模块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SFP-GE-LX-SM1310</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块</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锐普（美国） 电动幕布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EV6120MGR</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处</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1460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数字智能电源时序器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HY-SP408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990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宝麦风 无线一拖二手持话筒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BM-85</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1200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8X8混合插卡矩阵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HY-LMX8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7500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HDMI无缝输入卡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HY-4HD-I</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1440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16</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HDMI无缝输出入卡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HY-4HD-O</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攸亮发送卡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EF400F</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1300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18</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HUAIN 数字音频媒体矩阵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HY-MM0808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台</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8000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19</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攸亮接收卡</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EJ105</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150</w:t>
            </w:r>
          </w:p>
        </w:tc>
      </w:tr>
      <w:tr>
        <w:tblPrEx>
          <w:tblLayout w:type="fixed"/>
          <w:tblCellMar>
            <w:top w:w="0" w:type="dxa"/>
            <w:left w:w="0" w:type="dxa"/>
            <w:bottom w:w="0" w:type="dxa"/>
            <w:right w:w="0" w:type="dxa"/>
          </w:tblCellMar>
        </w:tblPrEx>
        <w:trPr>
          <w:trHeight w:val="34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20</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攸亮视频处理器</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820C</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台 </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5000</w:t>
            </w:r>
          </w:p>
        </w:tc>
      </w:tr>
      <w:tr>
        <w:tblPrEx>
          <w:tblLayout w:type="fixed"/>
          <w:tblCellMar>
            <w:top w:w="0" w:type="dxa"/>
            <w:left w:w="0" w:type="dxa"/>
            <w:bottom w:w="0" w:type="dxa"/>
            <w:right w:w="0" w:type="dxa"/>
          </w:tblCellMar>
        </w:tblPrEx>
        <w:trPr>
          <w:trHeight w:val="355" w:hRule="atLeast"/>
        </w:trPr>
        <w:tc>
          <w:tcPr>
            <w:tcW w:w="5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21</w:t>
            </w:r>
          </w:p>
        </w:tc>
        <w:tc>
          <w:tcPr>
            <w:tcW w:w="26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 xml:space="preserve">国产 阵列音箱支架 </w:t>
            </w:r>
          </w:p>
        </w:tc>
        <w:tc>
          <w:tcPr>
            <w:tcW w:w="255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L型</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只</w:t>
            </w:r>
          </w:p>
        </w:tc>
        <w:tc>
          <w:tcPr>
            <w:tcW w:w="15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right"/>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241</w:t>
            </w: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28"/>
          <w:szCs w:val="28"/>
        </w:rPr>
      </w:pP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3</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2DA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30F"/>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066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E710C"/>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53E15"/>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497D50"/>
    <w:rsid w:val="035E4F63"/>
    <w:rsid w:val="03880C48"/>
    <w:rsid w:val="03AE44CE"/>
    <w:rsid w:val="03BE5747"/>
    <w:rsid w:val="044C5968"/>
    <w:rsid w:val="04675F2F"/>
    <w:rsid w:val="047235A8"/>
    <w:rsid w:val="0473586F"/>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B7A0B66"/>
    <w:rsid w:val="0C401EE8"/>
    <w:rsid w:val="0C890AD3"/>
    <w:rsid w:val="0CEA1C82"/>
    <w:rsid w:val="0D156D7B"/>
    <w:rsid w:val="0D697EF1"/>
    <w:rsid w:val="0DB10572"/>
    <w:rsid w:val="0DFE280D"/>
    <w:rsid w:val="0E6A66D5"/>
    <w:rsid w:val="0EE204C1"/>
    <w:rsid w:val="0FDA4843"/>
    <w:rsid w:val="101F041B"/>
    <w:rsid w:val="10AC492F"/>
    <w:rsid w:val="113D1148"/>
    <w:rsid w:val="116F11BE"/>
    <w:rsid w:val="119D38B7"/>
    <w:rsid w:val="11B877FA"/>
    <w:rsid w:val="11C0011E"/>
    <w:rsid w:val="122825DB"/>
    <w:rsid w:val="12752C72"/>
    <w:rsid w:val="128A7F52"/>
    <w:rsid w:val="13FD21B1"/>
    <w:rsid w:val="14D47EBD"/>
    <w:rsid w:val="15033FE0"/>
    <w:rsid w:val="152C06AE"/>
    <w:rsid w:val="15E20F91"/>
    <w:rsid w:val="160A5049"/>
    <w:rsid w:val="16165439"/>
    <w:rsid w:val="1625796D"/>
    <w:rsid w:val="1627241F"/>
    <w:rsid w:val="16363620"/>
    <w:rsid w:val="16432A7A"/>
    <w:rsid w:val="165A02FA"/>
    <w:rsid w:val="174A688F"/>
    <w:rsid w:val="175242C7"/>
    <w:rsid w:val="175544BB"/>
    <w:rsid w:val="17690695"/>
    <w:rsid w:val="17970D90"/>
    <w:rsid w:val="17F93F93"/>
    <w:rsid w:val="18D36EAE"/>
    <w:rsid w:val="19626BFD"/>
    <w:rsid w:val="1983044A"/>
    <w:rsid w:val="19A427A8"/>
    <w:rsid w:val="19C839E8"/>
    <w:rsid w:val="1A2228AF"/>
    <w:rsid w:val="1A420C07"/>
    <w:rsid w:val="1B0925C9"/>
    <w:rsid w:val="1B0D7369"/>
    <w:rsid w:val="1B627D36"/>
    <w:rsid w:val="1C2D30C9"/>
    <w:rsid w:val="1C745B34"/>
    <w:rsid w:val="1D0D0251"/>
    <w:rsid w:val="1D313898"/>
    <w:rsid w:val="1E3A1C99"/>
    <w:rsid w:val="1E9673A1"/>
    <w:rsid w:val="1F165DC6"/>
    <w:rsid w:val="1FAD1996"/>
    <w:rsid w:val="1FD30DEC"/>
    <w:rsid w:val="1FE95AD9"/>
    <w:rsid w:val="1FFC0D92"/>
    <w:rsid w:val="1FFE3C5B"/>
    <w:rsid w:val="204F0739"/>
    <w:rsid w:val="20AF3E4B"/>
    <w:rsid w:val="210E50D1"/>
    <w:rsid w:val="212A34C3"/>
    <w:rsid w:val="212D69FF"/>
    <w:rsid w:val="214E11CA"/>
    <w:rsid w:val="22012F2E"/>
    <w:rsid w:val="22273DDC"/>
    <w:rsid w:val="225F3AE3"/>
    <w:rsid w:val="22937E94"/>
    <w:rsid w:val="22F5457E"/>
    <w:rsid w:val="236863A7"/>
    <w:rsid w:val="23E4448B"/>
    <w:rsid w:val="247D595A"/>
    <w:rsid w:val="24C30826"/>
    <w:rsid w:val="25463B4F"/>
    <w:rsid w:val="254D7549"/>
    <w:rsid w:val="255D11DE"/>
    <w:rsid w:val="25F158C4"/>
    <w:rsid w:val="26CF6D64"/>
    <w:rsid w:val="27A9007C"/>
    <w:rsid w:val="27B7543F"/>
    <w:rsid w:val="27E60339"/>
    <w:rsid w:val="281D7786"/>
    <w:rsid w:val="284F5A9F"/>
    <w:rsid w:val="28661870"/>
    <w:rsid w:val="287862AC"/>
    <w:rsid w:val="28A554D9"/>
    <w:rsid w:val="28B96AA0"/>
    <w:rsid w:val="292046DF"/>
    <w:rsid w:val="296910B0"/>
    <w:rsid w:val="2A1247C3"/>
    <w:rsid w:val="2A1F2030"/>
    <w:rsid w:val="2A335E2E"/>
    <w:rsid w:val="2A886A1F"/>
    <w:rsid w:val="2ACF6191"/>
    <w:rsid w:val="2AFB0753"/>
    <w:rsid w:val="2B0B1682"/>
    <w:rsid w:val="2B2C09E9"/>
    <w:rsid w:val="2B3A1A60"/>
    <w:rsid w:val="2B422B60"/>
    <w:rsid w:val="2B8C5FA1"/>
    <w:rsid w:val="2BA54761"/>
    <w:rsid w:val="2BC12875"/>
    <w:rsid w:val="2C091D06"/>
    <w:rsid w:val="2C16541C"/>
    <w:rsid w:val="2C5A5444"/>
    <w:rsid w:val="2C7D3E37"/>
    <w:rsid w:val="2D322A9D"/>
    <w:rsid w:val="2DBC0AB8"/>
    <w:rsid w:val="2E351142"/>
    <w:rsid w:val="2E49193D"/>
    <w:rsid w:val="2E7956AC"/>
    <w:rsid w:val="2E975453"/>
    <w:rsid w:val="2F48389C"/>
    <w:rsid w:val="2F982E47"/>
    <w:rsid w:val="2FC560AA"/>
    <w:rsid w:val="2FEF6FF5"/>
    <w:rsid w:val="306E5AFE"/>
    <w:rsid w:val="30FA694C"/>
    <w:rsid w:val="3104791D"/>
    <w:rsid w:val="311455D9"/>
    <w:rsid w:val="311650D9"/>
    <w:rsid w:val="318851A1"/>
    <w:rsid w:val="323334EC"/>
    <w:rsid w:val="324E6276"/>
    <w:rsid w:val="328E28C7"/>
    <w:rsid w:val="32EA73D6"/>
    <w:rsid w:val="337B5382"/>
    <w:rsid w:val="33AF34D3"/>
    <w:rsid w:val="342B2ED6"/>
    <w:rsid w:val="34343A82"/>
    <w:rsid w:val="34595714"/>
    <w:rsid w:val="34F77126"/>
    <w:rsid w:val="35130758"/>
    <w:rsid w:val="35BC4E16"/>
    <w:rsid w:val="3636118E"/>
    <w:rsid w:val="36672AD3"/>
    <w:rsid w:val="36FA784A"/>
    <w:rsid w:val="374C347F"/>
    <w:rsid w:val="377E3C13"/>
    <w:rsid w:val="3825428A"/>
    <w:rsid w:val="387706FF"/>
    <w:rsid w:val="38CD718B"/>
    <w:rsid w:val="3A1B3543"/>
    <w:rsid w:val="3A5A1F4A"/>
    <w:rsid w:val="3BEC41B7"/>
    <w:rsid w:val="3D826F34"/>
    <w:rsid w:val="3DEE00AE"/>
    <w:rsid w:val="3E2104AE"/>
    <w:rsid w:val="3ECE6689"/>
    <w:rsid w:val="3EDF26AA"/>
    <w:rsid w:val="4013435D"/>
    <w:rsid w:val="40F800CF"/>
    <w:rsid w:val="417B2F54"/>
    <w:rsid w:val="41B11798"/>
    <w:rsid w:val="426725A7"/>
    <w:rsid w:val="42EF0351"/>
    <w:rsid w:val="441B66C8"/>
    <w:rsid w:val="442842F0"/>
    <w:rsid w:val="44776686"/>
    <w:rsid w:val="44A61E3E"/>
    <w:rsid w:val="44EC012D"/>
    <w:rsid w:val="45993F05"/>
    <w:rsid w:val="45DD005A"/>
    <w:rsid w:val="46F3618C"/>
    <w:rsid w:val="4793640D"/>
    <w:rsid w:val="482F185E"/>
    <w:rsid w:val="48C26992"/>
    <w:rsid w:val="48FF297D"/>
    <w:rsid w:val="49553184"/>
    <w:rsid w:val="4AD13E29"/>
    <w:rsid w:val="4B872194"/>
    <w:rsid w:val="4C712A40"/>
    <w:rsid w:val="4C792900"/>
    <w:rsid w:val="4C9D3B46"/>
    <w:rsid w:val="4D1C588A"/>
    <w:rsid w:val="4DBA5C06"/>
    <w:rsid w:val="4DD26B7B"/>
    <w:rsid w:val="4E14393B"/>
    <w:rsid w:val="4E476885"/>
    <w:rsid w:val="4E603E20"/>
    <w:rsid w:val="4FFF3575"/>
    <w:rsid w:val="50B2647B"/>
    <w:rsid w:val="51096619"/>
    <w:rsid w:val="521C4028"/>
    <w:rsid w:val="523B433E"/>
    <w:rsid w:val="52A714E5"/>
    <w:rsid w:val="530E6F63"/>
    <w:rsid w:val="539F3D8B"/>
    <w:rsid w:val="53FE7E67"/>
    <w:rsid w:val="54451B67"/>
    <w:rsid w:val="54E07F8D"/>
    <w:rsid w:val="558767ED"/>
    <w:rsid w:val="568323A8"/>
    <w:rsid w:val="568901A0"/>
    <w:rsid w:val="56BA6E44"/>
    <w:rsid w:val="57A71AC0"/>
    <w:rsid w:val="57D06864"/>
    <w:rsid w:val="582339D7"/>
    <w:rsid w:val="58C67090"/>
    <w:rsid w:val="59125AE4"/>
    <w:rsid w:val="59B61060"/>
    <w:rsid w:val="5A873CE0"/>
    <w:rsid w:val="5AE23BE3"/>
    <w:rsid w:val="5AF31BCD"/>
    <w:rsid w:val="5B087FB0"/>
    <w:rsid w:val="5B1F007F"/>
    <w:rsid w:val="5B2C7E43"/>
    <w:rsid w:val="5B322D41"/>
    <w:rsid w:val="5BDD2B05"/>
    <w:rsid w:val="5C006E51"/>
    <w:rsid w:val="5C0B5920"/>
    <w:rsid w:val="5C5A75D2"/>
    <w:rsid w:val="5CD130D9"/>
    <w:rsid w:val="5CD454F5"/>
    <w:rsid w:val="5D0237C2"/>
    <w:rsid w:val="5DEF309A"/>
    <w:rsid w:val="5FF70ED4"/>
    <w:rsid w:val="603C4BB5"/>
    <w:rsid w:val="603D59FA"/>
    <w:rsid w:val="60681418"/>
    <w:rsid w:val="60AD55DA"/>
    <w:rsid w:val="611048B5"/>
    <w:rsid w:val="613A160B"/>
    <w:rsid w:val="61CF24E8"/>
    <w:rsid w:val="61D61A41"/>
    <w:rsid w:val="62520716"/>
    <w:rsid w:val="62FD0C6A"/>
    <w:rsid w:val="639745D8"/>
    <w:rsid w:val="63AC2620"/>
    <w:rsid w:val="63FC7CE8"/>
    <w:rsid w:val="644C32C9"/>
    <w:rsid w:val="646429A4"/>
    <w:rsid w:val="64E8040F"/>
    <w:rsid w:val="64FE3A61"/>
    <w:rsid w:val="661E6EFC"/>
    <w:rsid w:val="662413B5"/>
    <w:rsid w:val="66D64C57"/>
    <w:rsid w:val="67767AF4"/>
    <w:rsid w:val="67B745ED"/>
    <w:rsid w:val="67CE095C"/>
    <w:rsid w:val="67CF06BE"/>
    <w:rsid w:val="682F3039"/>
    <w:rsid w:val="6871545D"/>
    <w:rsid w:val="68AA6BC6"/>
    <w:rsid w:val="68C06B62"/>
    <w:rsid w:val="690C1EBD"/>
    <w:rsid w:val="69F00887"/>
    <w:rsid w:val="6A292511"/>
    <w:rsid w:val="6B3B0E45"/>
    <w:rsid w:val="6BDD4A84"/>
    <w:rsid w:val="6C4B5799"/>
    <w:rsid w:val="6C5263B2"/>
    <w:rsid w:val="6C9C7DC5"/>
    <w:rsid w:val="6CAC0916"/>
    <w:rsid w:val="6D732E3B"/>
    <w:rsid w:val="6DC219B9"/>
    <w:rsid w:val="6DEE7992"/>
    <w:rsid w:val="6E5A0E7F"/>
    <w:rsid w:val="6E5D2B20"/>
    <w:rsid w:val="6E902CB6"/>
    <w:rsid w:val="6ECA59F4"/>
    <w:rsid w:val="6ED329CF"/>
    <w:rsid w:val="6F501FC3"/>
    <w:rsid w:val="6F7529C5"/>
    <w:rsid w:val="6F94066F"/>
    <w:rsid w:val="70116847"/>
    <w:rsid w:val="704408E2"/>
    <w:rsid w:val="709E666D"/>
    <w:rsid w:val="70F94FCC"/>
    <w:rsid w:val="7154312F"/>
    <w:rsid w:val="716364D7"/>
    <w:rsid w:val="71C90491"/>
    <w:rsid w:val="72536C66"/>
    <w:rsid w:val="7349356E"/>
    <w:rsid w:val="73E57072"/>
    <w:rsid w:val="741E58EE"/>
    <w:rsid w:val="7433369D"/>
    <w:rsid w:val="74615A10"/>
    <w:rsid w:val="74917947"/>
    <w:rsid w:val="74A514E0"/>
    <w:rsid w:val="75573FE5"/>
    <w:rsid w:val="757D5DFC"/>
    <w:rsid w:val="75F12B83"/>
    <w:rsid w:val="765C752B"/>
    <w:rsid w:val="76DF07AC"/>
    <w:rsid w:val="76FC4C27"/>
    <w:rsid w:val="7704403C"/>
    <w:rsid w:val="773E08B1"/>
    <w:rsid w:val="7773481A"/>
    <w:rsid w:val="77900EED"/>
    <w:rsid w:val="77DE4D24"/>
    <w:rsid w:val="78AD40BA"/>
    <w:rsid w:val="78F112F7"/>
    <w:rsid w:val="795377A6"/>
    <w:rsid w:val="796B60F9"/>
    <w:rsid w:val="79857E34"/>
    <w:rsid w:val="79865CE0"/>
    <w:rsid w:val="79972F4D"/>
    <w:rsid w:val="7A0B7B7F"/>
    <w:rsid w:val="7A3966FC"/>
    <w:rsid w:val="7A3F37FB"/>
    <w:rsid w:val="7A5D6BAB"/>
    <w:rsid w:val="7A5F6329"/>
    <w:rsid w:val="7A7B6549"/>
    <w:rsid w:val="7ADE5D8F"/>
    <w:rsid w:val="7B262855"/>
    <w:rsid w:val="7B594829"/>
    <w:rsid w:val="7B813D7B"/>
    <w:rsid w:val="7C0D6634"/>
    <w:rsid w:val="7C186EA8"/>
    <w:rsid w:val="7CE329AD"/>
    <w:rsid w:val="7D3B2DAA"/>
    <w:rsid w:val="7DAB1BD6"/>
    <w:rsid w:val="7DC06B1E"/>
    <w:rsid w:val="7DC1580F"/>
    <w:rsid w:val="7DD63251"/>
    <w:rsid w:val="7E1D5B12"/>
    <w:rsid w:val="7E41449A"/>
    <w:rsid w:val="7E6459CD"/>
    <w:rsid w:val="7EBE2B49"/>
    <w:rsid w:val="7EC350EB"/>
    <w:rsid w:val="7F172317"/>
    <w:rsid w:val="7F341334"/>
    <w:rsid w:val="7F4E077D"/>
    <w:rsid w:val="7F8A56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11C4B-BFD1-4767-89EA-5E2A7159C5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1476</Words>
  <Characters>8417</Characters>
  <Lines>70</Lines>
  <Paragraphs>19</Paragraphs>
  <TotalTime>11</TotalTime>
  <ScaleCrop>false</ScaleCrop>
  <LinksUpToDate>false</LinksUpToDate>
  <CharactersWithSpaces>9874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2020-08-24T07:20:00Z</cp:lastPrinted>
  <dcterms:modified xsi:type="dcterms:W3CDTF">2020-08-24T07:34:25Z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