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jc w:val="center"/>
        <w:rPr>
          <w:rFonts w:ascii="仿宋_GB2312" w:eastAsia="仿宋_GB2312"/>
          <w:b/>
          <w:color w:val="auto"/>
          <w:sz w:val="52"/>
          <w:szCs w:val="52"/>
        </w:rPr>
      </w:pPr>
    </w:p>
    <w:p>
      <w:pPr>
        <w:keepNext w:val="0"/>
        <w:keepLines w:val="0"/>
        <w:pageBreakBefore w:val="0"/>
        <w:kinsoku/>
        <w:wordWrap/>
        <w:overflowPunct/>
        <w:topLinePunct w:val="0"/>
        <w:bidi w:val="0"/>
        <w:jc w:val="center"/>
        <w:rPr>
          <w:rFonts w:ascii="仿宋_GB2312" w:eastAsia="仿宋_GB2312"/>
          <w:b/>
          <w:color w:val="auto"/>
          <w:sz w:val="52"/>
          <w:szCs w:val="52"/>
        </w:rPr>
      </w:pPr>
    </w:p>
    <w:p>
      <w:pPr>
        <w:keepNext w:val="0"/>
        <w:keepLines w:val="0"/>
        <w:pageBreakBefore w:val="0"/>
        <w:kinsoku/>
        <w:wordWrap/>
        <w:overflowPunct/>
        <w:topLinePunct w:val="0"/>
        <w:bidi w:val="0"/>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重庆机场集团有限公司</w:t>
      </w:r>
    </w:p>
    <w:p>
      <w:pPr>
        <w:keepNext w:val="0"/>
        <w:keepLines w:val="0"/>
        <w:pageBreakBefore w:val="0"/>
        <w:kinsoku/>
        <w:wordWrap/>
        <w:overflowPunct/>
        <w:topLinePunct w:val="0"/>
        <w:bidi w:val="0"/>
        <w:jc w:val="center"/>
        <w:rPr>
          <w:rFonts w:ascii="仿宋" w:hAnsi="仿宋" w:eastAsia="仿宋"/>
          <w:b/>
          <w:color w:val="auto"/>
          <w:sz w:val="52"/>
          <w:szCs w:val="52"/>
        </w:rPr>
      </w:pPr>
    </w:p>
    <w:p>
      <w:pPr>
        <w:keepNext w:val="0"/>
        <w:keepLines w:val="0"/>
        <w:pageBreakBefore w:val="0"/>
        <w:kinsoku/>
        <w:wordWrap/>
        <w:overflowPunct/>
        <w:topLinePunct w:val="0"/>
        <w:bidi w:val="0"/>
        <w:jc w:val="center"/>
        <w:rPr>
          <w:rFonts w:hint="eastAsia" w:ascii="方正小标宋简体" w:hAnsi="仿宋" w:eastAsia="方正小标宋简体"/>
          <w:color w:val="auto"/>
          <w:sz w:val="36"/>
          <w:szCs w:val="36"/>
          <w:shd w:val="clear" w:color="auto" w:fill="auto"/>
          <w:lang w:val="en-US" w:eastAsia="zh-CN"/>
        </w:rPr>
      </w:pPr>
      <w:r>
        <w:rPr>
          <w:rFonts w:hint="eastAsia" w:ascii="方正小标宋简体" w:hAnsi="仿宋" w:eastAsia="方正小标宋简体"/>
          <w:color w:val="auto"/>
          <w:sz w:val="36"/>
          <w:szCs w:val="36"/>
          <w:shd w:val="clear" w:color="auto" w:fill="auto"/>
          <w:lang w:val="en-US" w:eastAsia="zh-CN"/>
        </w:rPr>
        <w:t>1号消防站执勤点和2号消防站房屋维修项目（第三次）比选文件</w:t>
      </w:r>
    </w:p>
    <w:p>
      <w:pPr>
        <w:keepNext w:val="0"/>
        <w:keepLines w:val="0"/>
        <w:pageBreakBefore w:val="0"/>
        <w:kinsoku/>
        <w:wordWrap/>
        <w:overflowPunct/>
        <w:topLinePunct w:val="0"/>
        <w:bidi w:val="0"/>
        <w:jc w:val="center"/>
        <w:rPr>
          <w:rFonts w:ascii="仿宋" w:hAnsi="仿宋" w:eastAsia="仿宋"/>
          <w:b/>
          <w:color w:val="auto"/>
          <w:sz w:val="32"/>
        </w:rPr>
      </w:pPr>
    </w:p>
    <w:p>
      <w:pPr>
        <w:keepNext w:val="0"/>
        <w:keepLines w:val="0"/>
        <w:pageBreakBefore w:val="0"/>
        <w:kinsoku/>
        <w:wordWrap/>
        <w:overflowPunct/>
        <w:topLinePunct w:val="0"/>
        <w:bidi w:val="0"/>
        <w:jc w:val="center"/>
        <w:rPr>
          <w:rFonts w:ascii="仿宋" w:hAnsi="仿宋" w:eastAsia="仿宋"/>
          <w:b/>
          <w:color w:val="auto"/>
          <w:sz w:val="32"/>
        </w:rPr>
      </w:pPr>
    </w:p>
    <w:p>
      <w:pPr>
        <w:keepNext w:val="0"/>
        <w:keepLines w:val="0"/>
        <w:pageBreakBefore w:val="0"/>
        <w:kinsoku/>
        <w:wordWrap/>
        <w:overflowPunct/>
        <w:topLinePunct w:val="0"/>
        <w:bidi w:val="0"/>
        <w:jc w:val="center"/>
        <w:rPr>
          <w:rFonts w:hint="default" w:ascii="方正小标宋简体" w:eastAsia="方正小标宋简体"/>
          <w:color w:val="auto"/>
          <w:sz w:val="32"/>
          <w:lang w:val="en-US"/>
        </w:rPr>
      </w:pPr>
      <w:r>
        <w:rPr>
          <w:rFonts w:hint="eastAsia" w:ascii="方正小标宋简体" w:eastAsia="方正小标宋简体"/>
          <w:color w:val="auto"/>
          <w:sz w:val="32"/>
        </w:rPr>
        <w:t>编号：</w:t>
      </w:r>
      <w:r>
        <w:rPr>
          <w:rFonts w:hint="eastAsia" w:ascii="方正小标宋简体" w:eastAsia="方正小标宋简体"/>
          <w:color w:val="auto"/>
          <w:sz w:val="32"/>
          <w:lang w:val="en-US" w:eastAsia="zh-CN"/>
        </w:rPr>
        <w:t>fc-2019-70</w:t>
      </w:r>
    </w:p>
    <w:p>
      <w:pPr>
        <w:keepNext w:val="0"/>
        <w:keepLines w:val="0"/>
        <w:pageBreakBefore w:val="0"/>
        <w:kinsoku/>
        <w:wordWrap/>
        <w:overflowPunct/>
        <w:topLinePunct w:val="0"/>
        <w:bidi w:val="0"/>
        <w:jc w:val="center"/>
        <w:rPr>
          <w:rFonts w:ascii="仿宋" w:hAnsi="仿宋" w:eastAsia="仿宋"/>
          <w:b/>
          <w:color w:val="auto"/>
          <w:sz w:val="32"/>
        </w:rPr>
      </w:pPr>
    </w:p>
    <w:p>
      <w:pPr>
        <w:keepNext w:val="0"/>
        <w:keepLines w:val="0"/>
        <w:pageBreakBefore w:val="0"/>
        <w:kinsoku/>
        <w:wordWrap/>
        <w:overflowPunct/>
        <w:topLinePunct w:val="0"/>
        <w:bidi w:val="0"/>
        <w:jc w:val="center"/>
        <w:rPr>
          <w:rFonts w:ascii="仿宋" w:hAnsi="仿宋" w:eastAsia="仿宋"/>
          <w:b/>
          <w:color w:val="auto"/>
          <w:sz w:val="52"/>
        </w:rPr>
      </w:pPr>
    </w:p>
    <w:p>
      <w:pPr>
        <w:keepNext w:val="0"/>
        <w:keepLines w:val="0"/>
        <w:pageBreakBefore w:val="0"/>
        <w:kinsoku/>
        <w:wordWrap/>
        <w:overflowPunct/>
        <w:topLinePunct w:val="0"/>
        <w:bidi w:val="0"/>
        <w:jc w:val="center"/>
        <w:rPr>
          <w:rFonts w:ascii="仿宋" w:hAnsi="仿宋" w:eastAsia="仿宋"/>
          <w:b/>
          <w:color w:val="auto"/>
          <w:sz w:val="52"/>
        </w:rPr>
      </w:pPr>
    </w:p>
    <w:p>
      <w:pPr>
        <w:keepNext w:val="0"/>
        <w:keepLines w:val="0"/>
        <w:pageBreakBefore w:val="0"/>
        <w:kinsoku/>
        <w:wordWrap/>
        <w:overflowPunct/>
        <w:topLinePunct w:val="0"/>
        <w:bidi w:val="0"/>
        <w:jc w:val="center"/>
        <w:rPr>
          <w:rFonts w:hint="eastAsia" w:ascii="方正小标宋简体" w:eastAsia="方正小标宋简体"/>
          <w:color w:val="auto"/>
          <w:sz w:val="32"/>
          <w:szCs w:val="32"/>
        </w:rPr>
      </w:pPr>
      <w:r>
        <w:rPr>
          <w:rFonts w:hint="eastAsia" w:ascii="方正小标宋简体" w:eastAsia="方正小标宋简体"/>
          <w:color w:val="auto"/>
          <w:sz w:val="32"/>
          <w:szCs w:val="32"/>
        </w:rPr>
        <w:t>重庆机场集团有限公司</w:t>
      </w:r>
    </w:p>
    <w:p>
      <w:pPr>
        <w:keepNext w:val="0"/>
        <w:keepLines w:val="0"/>
        <w:pageBreakBefore w:val="0"/>
        <w:kinsoku/>
        <w:wordWrap/>
        <w:overflowPunct/>
        <w:topLinePunct w:val="0"/>
        <w:bidi w:val="0"/>
        <w:jc w:val="center"/>
        <w:rPr>
          <w:rFonts w:hint="eastAsia" w:ascii="方正小标宋简体" w:eastAsia="方正小标宋简体"/>
          <w:color w:val="auto"/>
          <w:sz w:val="32"/>
          <w:szCs w:val="32"/>
        </w:rPr>
      </w:pPr>
      <w:r>
        <w:rPr>
          <w:rFonts w:hint="eastAsia" w:ascii="方正小标宋简体" w:eastAsia="方正小标宋简体"/>
          <w:color w:val="auto"/>
          <w:sz w:val="32"/>
          <w:szCs w:val="32"/>
          <w:lang w:eastAsia="zh-CN"/>
        </w:rPr>
        <w:t>飞行区管理部</w:t>
      </w:r>
      <w:r>
        <w:rPr>
          <w:rFonts w:hint="eastAsia" w:ascii="方正小标宋简体" w:eastAsia="方正小标宋简体"/>
          <w:color w:val="auto"/>
          <w:sz w:val="32"/>
          <w:szCs w:val="32"/>
        </w:rPr>
        <w:t>采购办公室（代章）</w:t>
      </w:r>
    </w:p>
    <w:p>
      <w:pPr>
        <w:pStyle w:val="2"/>
        <w:rPr>
          <w:rFonts w:hint="eastAsia"/>
        </w:rPr>
      </w:pPr>
    </w:p>
    <w:p>
      <w:pPr>
        <w:keepNext w:val="0"/>
        <w:keepLines w:val="0"/>
        <w:pageBreakBefore w:val="0"/>
        <w:kinsoku/>
        <w:wordWrap/>
        <w:overflowPunct/>
        <w:topLinePunct w:val="0"/>
        <w:bidi w:val="0"/>
        <w:rPr>
          <w:rFonts w:ascii="仿宋" w:hAnsi="仿宋" w:eastAsia="仿宋"/>
          <w:b/>
          <w:color w:val="auto"/>
          <w:sz w:val="32"/>
          <w:szCs w:val="32"/>
        </w:rPr>
      </w:pPr>
    </w:p>
    <w:p>
      <w:pPr>
        <w:keepNext w:val="0"/>
        <w:keepLines w:val="0"/>
        <w:pageBreakBefore w:val="0"/>
        <w:kinsoku/>
        <w:wordWrap/>
        <w:overflowPunct/>
        <w:topLinePunct w:val="0"/>
        <w:bidi w:val="0"/>
        <w:ind w:firstLine="0" w:firstLineChars="0"/>
        <w:jc w:val="center"/>
        <w:rPr>
          <w:rFonts w:hint="eastAsia" w:ascii="方正小标宋简体" w:eastAsia="方正小标宋简体"/>
          <w:color w:val="auto"/>
          <w:sz w:val="32"/>
          <w:szCs w:val="32"/>
        </w:rPr>
      </w:pPr>
      <w:r>
        <w:rPr>
          <w:rFonts w:hint="eastAsia" w:ascii="方正小标宋简体" w:eastAsia="方正小标宋简体"/>
          <w:color w:val="auto"/>
          <w:sz w:val="32"/>
          <w:szCs w:val="32"/>
        </w:rPr>
        <w:t>二〇</w:t>
      </w:r>
      <w:r>
        <w:rPr>
          <w:rFonts w:hint="eastAsia" w:ascii="方正小标宋简体" w:eastAsia="方正小标宋简体"/>
          <w:color w:val="auto"/>
          <w:sz w:val="32"/>
          <w:szCs w:val="32"/>
          <w:lang w:eastAsia="zh-CN"/>
        </w:rPr>
        <w:t>二〇</w:t>
      </w:r>
      <w:r>
        <w:rPr>
          <w:rFonts w:hint="eastAsia" w:ascii="方正小标宋简体" w:eastAsia="方正小标宋简体"/>
          <w:color w:val="auto"/>
          <w:sz w:val="32"/>
          <w:szCs w:val="32"/>
        </w:rPr>
        <w:t>年</w:t>
      </w:r>
      <w:r>
        <w:rPr>
          <w:rFonts w:hint="eastAsia" w:ascii="方正小标宋简体" w:eastAsia="方正小标宋简体"/>
          <w:color w:val="auto"/>
          <w:sz w:val="32"/>
          <w:szCs w:val="32"/>
          <w:lang w:eastAsia="zh-CN"/>
        </w:rPr>
        <w:t>八</w:t>
      </w:r>
      <w:r>
        <w:rPr>
          <w:rFonts w:hint="eastAsia" w:ascii="方正小标宋简体" w:eastAsia="方正小标宋简体"/>
          <w:color w:val="auto"/>
          <w:sz w:val="32"/>
          <w:szCs w:val="32"/>
        </w:rPr>
        <w:t>月</w:t>
      </w:r>
    </w:p>
    <w:p>
      <w:pPr>
        <w:keepNext w:val="0"/>
        <w:keepLines w:val="0"/>
        <w:pageBreakBefore w:val="0"/>
        <w:kinsoku/>
        <w:wordWrap/>
        <w:overflowPunct/>
        <w:topLinePunct w:val="0"/>
        <w:bidi w:val="0"/>
        <w:spacing w:line="600" w:lineRule="exact"/>
        <w:jc w:val="center"/>
        <w:rPr>
          <w:rFonts w:hint="eastAsia" w:ascii="仿宋" w:hAnsi="仿宋" w:eastAsia="仿宋" w:cs="仿宋"/>
          <w:color w:val="auto"/>
          <w:sz w:val="36"/>
          <w:szCs w:val="36"/>
          <w:lang w:val="en-US" w:eastAsia="zh-CN"/>
        </w:rPr>
        <w:sectPr>
          <w:footerReference r:id="rId3" w:type="default"/>
          <w:pgSz w:w="11906" w:h="16838"/>
          <w:pgMar w:top="1417" w:right="1417" w:bottom="1417" w:left="1417" w:header="851" w:footer="992" w:gutter="0"/>
          <w:pgNumType w:fmt="decimal" w:start="1"/>
          <w:cols w:space="425" w:num="1"/>
          <w:docGrid w:type="lines" w:linePitch="312" w:charSpace="0"/>
        </w:sectPr>
      </w:pPr>
    </w:p>
    <w:p>
      <w:pPr>
        <w:keepNext w:val="0"/>
        <w:keepLines w:val="0"/>
        <w:pageBreakBefore w:val="0"/>
        <w:kinsoku/>
        <w:wordWrap/>
        <w:overflowPunct/>
        <w:topLinePunct w:val="0"/>
        <w:bidi w:val="0"/>
        <w:spacing w:line="600" w:lineRule="exact"/>
        <w:jc w:val="center"/>
        <w:rPr>
          <w:rFonts w:hint="eastAsia" w:ascii="仿宋" w:hAnsi="仿宋" w:eastAsia="仿宋" w:cs="仿宋"/>
          <w:color w:val="auto"/>
          <w:sz w:val="36"/>
          <w:szCs w:val="36"/>
          <w:lang w:val="en-US" w:eastAsia="zh-CN"/>
        </w:rPr>
      </w:pPr>
      <w:bookmarkStart w:id="21" w:name="_GoBack"/>
      <w:bookmarkEnd w:id="21"/>
      <w:r>
        <w:rPr>
          <w:rFonts w:hint="eastAsia" w:ascii="仿宋" w:hAnsi="仿宋" w:eastAsia="仿宋" w:cs="仿宋"/>
          <w:color w:val="auto"/>
          <w:sz w:val="36"/>
          <w:szCs w:val="36"/>
          <w:lang w:val="en-US" w:eastAsia="zh-CN"/>
        </w:rPr>
        <w:t>1号消防站执勤点和2号消防站房屋维修项目（第三次）</w:t>
      </w:r>
    </w:p>
    <w:p>
      <w:pPr>
        <w:keepNext w:val="0"/>
        <w:keepLines w:val="0"/>
        <w:pageBreakBefore w:val="0"/>
        <w:kinsoku/>
        <w:wordWrap/>
        <w:overflowPunct/>
        <w:topLinePunct w:val="0"/>
        <w:bidi w:val="0"/>
        <w:spacing w:line="600" w:lineRule="exact"/>
        <w:jc w:val="center"/>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比选文件</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我司决定于近期将对1号消防站执勤点和2号消防站房屋维修项目邀请符合相应条件的供应商进行比选。</w:t>
      </w:r>
    </w:p>
    <w:p>
      <w:pPr>
        <w:keepNext w:val="0"/>
        <w:keepLines w:val="0"/>
        <w:pageBreakBefore w:val="0"/>
        <w:widowControl/>
        <w:kinsoku/>
        <w:wordWrap/>
        <w:overflowPunct/>
        <w:topLinePunct w:val="0"/>
        <w:bidi w:val="0"/>
        <w:spacing w:line="360" w:lineRule="auto"/>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一、项目实施内容及要求</w:t>
      </w:r>
    </w:p>
    <w:p>
      <w:pPr>
        <w:keepNext w:val="0"/>
        <w:keepLines w:val="0"/>
        <w:pageBreakBefore w:val="0"/>
        <w:widowControl/>
        <w:kinsoku/>
        <w:wordWrap/>
        <w:overflowPunct/>
        <w:topLinePunct w:val="0"/>
        <w:bidi w:val="0"/>
        <w:spacing w:line="360" w:lineRule="auto"/>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    1.1</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资</w:t>
      </w:r>
      <w:r>
        <w:rPr>
          <w:rFonts w:hint="eastAsia" w:ascii="仿宋" w:hAnsi="仿宋" w:eastAsia="仿宋" w:cs="仿宋"/>
          <w:b/>
          <w:bCs/>
          <w:color w:val="auto"/>
          <w:kern w:val="0"/>
          <w:sz w:val="28"/>
          <w:szCs w:val="28"/>
          <w:lang w:eastAsia="zh-CN"/>
        </w:rPr>
        <w:t>格</w:t>
      </w:r>
      <w:r>
        <w:rPr>
          <w:rFonts w:hint="eastAsia" w:ascii="仿宋" w:hAnsi="仿宋" w:eastAsia="仿宋" w:cs="仿宋"/>
          <w:b/>
          <w:bCs/>
          <w:color w:val="auto"/>
          <w:kern w:val="0"/>
          <w:sz w:val="28"/>
          <w:szCs w:val="28"/>
        </w:rPr>
        <w:t>要求</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highlight w:val="none"/>
          <w:lang w:val="en-US" w:eastAsia="zh-CN"/>
        </w:rPr>
        <w:t xml:space="preserve">1.1.1 </w:t>
      </w:r>
      <w:r>
        <w:rPr>
          <w:rFonts w:hint="eastAsia" w:ascii="仿宋" w:hAnsi="仿宋" w:eastAsia="仿宋" w:cs="仿宋"/>
          <w:color w:val="auto"/>
          <w:sz w:val="28"/>
          <w:szCs w:val="28"/>
          <w:lang w:eastAsia="zh-CN"/>
        </w:rPr>
        <w:t>比选响应方</w:t>
      </w:r>
      <w:r>
        <w:rPr>
          <w:rFonts w:hint="eastAsia" w:ascii="仿宋" w:hAnsi="仿宋" w:eastAsia="仿宋" w:cs="仿宋"/>
          <w:color w:val="auto"/>
          <w:sz w:val="28"/>
          <w:szCs w:val="28"/>
        </w:rPr>
        <w:t>需具备中华人民共和国境内（不含港澳台）正式注册并具有有效的独立法人资格（提供营业执照复印件加盖企业</w:t>
      </w:r>
      <w:r>
        <w:rPr>
          <w:rFonts w:hint="eastAsia" w:ascii="仿宋" w:hAnsi="仿宋" w:eastAsia="仿宋" w:cs="仿宋"/>
          <w:color w:val="auto"/>
          <w:sz w:val="28"/>
          <w:szCs w:val="28"/>
          <w:lang w:eastAsia="zh-CN"/>
        </w:rPr>
        <w:t>鲜</w:t>
      </w:r>
      <w:r>
        <w:rPr>
          <w:rFonts w:hint="eastAsia" w:ascii="仿宋" w:hAnsi="仿宋" w:eastAsia="仿宋" w:cs="仿宋"/>
          <w:color w:val="auto"/>
          <w:sz w:val="28"/>
          <w:szCs w:val="28"/>
        </w:rPr>
        <w:t>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1.1.2 </w:t>
      </w:r>
      <w:r>
        <w:rPr>
          <w:rFonts w:hint="eastAsia" w:ascii="仿宋" w:hAnsi="仿宋" w:eastAsia="仿宋" w:cs="仿宋"/>
          <w:color w:val="auto"/>
          <w:sz w:val="28"/>
          <w:szCs w:val="28"/>
          <w:lang w:eastAsia="zh-CN"/>
        </w:rPr>
        <w:t>比选响应方</w:t>
      </w:r>
      <w:r>
        <w:rPr>
          <w:rFonts w:hint="eastAsia" w:ascii="仿宋" w:hAnsi="仿宋" w:eastAsia="仿宋" w:cs="仿宋"/>
          <w:color w:val="auto"/>
          <w:sz w:val="28"/>
          <w:szCs w:val="28"/>
        </w:rPr>
        <w:t>具备以下任意一种条件即可，提供相应证明文件复印件并加盖</w:t>
      </w:r>
      <w:r>
        <w:rPr>
          <w:rFonts w:hint="eastAsia" w:ascii="仿宋" w:hAnsi="仿宋" w:eastAsia="仿宋" w:cs="仿宋"/>
          <w:color w:val="auto"/>
          <w:sz w:val="28"/>
          <w:szCs w:val="28"/>
          <w:lang w:eastAsia="zh-CN"/>
        </w:rPr>
        <w:t>鲜</w:t>
      </w:r>
      <w:r>
        <w:rPr>
          <w:rFonts w:hint="eastAsia" w:ascii="仿宋" w:hAnsi="仿宋" w:eastAsia="仿宋" w:cs="仿宋"/>
          <w:color w:val="auto"/>
          <w:sz w:val="28"/>
          <w:szCs w:val="28"/>
        </w:rPr>
        <w:t>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（1）建筑工程施工总承包资质三级（含）以上；。</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（2）建筑装修装饰工程专业承包资质二级（含）以上；</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1.1.3从2018年1月1日至今，比选响应方至少</w:t>
      </w:r>
      <w:r>
        <w:rPr>
          <w:rFonts w:hint="eastAsia" w:ascii="仿宋" w:hAnsi="仿宋" w:eastAsia="仿宋" w:cs="仿宋"/>
          <w:color w:val="auto"/>
          <w:sz w:val="28"/>
          <w:szCs w:val="28"/>
          <w:highlight w:val="none"/>
          <w:lang w:val="en-US" w:eastAsia="zh-CN"/>
        </w:rPr>
        <w:t>有1个10万元（含）以</w:t>
      </w:r>
      <w:r>
        <w:rPr>
          <w:rFonts w:hint="eastAsia" w:ascii="仿宋" w:hAnsi="仿宋" w:eastAsia="仿宋" w:cs="仿宋"/>
          <w:color w:val="auto"/>
          <w:sz w:val="28"/>
          <w:szCs w:val="28"/>
          <w:lang w:val="en-US" w:eastAsia="zh-CN"/>
        </w:rPr>
        <w:t>上合同业绩（提供合同复印件并加盖企业鲜章，原合同备查）；</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1.1.4提供开具增值税专用发票承诺函或相关证明（提供承诺函或相关证明文件并加盖鲜章）；</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1.1.5本项目不接受联合体投标，不得转包、分包。</w:t>
      </w:r>
    </w:p>
    <w:p>
      <w:pPr>
        <w:keepNext w:val="0"/>
        <w:keepLines w:val="0"/>
        <w:pageBreakBefore w:val="0"/>
        <w:widowControl/>
        <w:kinsoku/>
        <w:wordWrap/>
        <w:overflowPunct/>
        <w:topLinePunct w:val="0"/>
        <w:bidi w:val="0"/>
        <w:spacing w:line="360" w:lineRule="auto"/>
        <w:ind w:firstLine="562"/>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1.2</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项目要求及报价要求</w:t>
      </w:r>
    </w:p>
    <w:p>
      <w:pPr>
        <w:keepNext w:val="0"/>
        <w:keepLines w:val="0"/>
        <w:pageBreakBefore w:val="0"/>
        <w:widowControl/>
        <w:kinsoku/>
        <w:wordWrap/>
        <w:overflowPunct/>
        <w:topLinePunct w:val="0"/>
        <w:bidi w:val="0"/>
        <w:spacing w:line="360" w:lineRule="auto"/>
        <w:ind w:firstLine="562"/>
        <w:jc w:val="left"/>
        <w:rPr>
          <w:rFonts w:hint="eastAsia" w:ascii="仿宋" w:hAnsi="仿宋" w:eastAsia="仿宋" w:cs="仿宋"/>
          <w:color w:val="auto"/>
          <w:sz w:val="28"/>
          <w:szCs w:val="28"/>
          <w:highlight w:val="none"/>
          <w:shd w:val="clear" w:color="auto" w:fill="auto"/>
          <w:lang w:eastAsia="zh-CN"/>
        </w:rPr>
      </w:pPr>
      <w:r>
        <w:rPr>
          <w:rFonts w:hint="eastAsia" w:ascii="仿宋" w:hAnsi="仿宋" w:eastAsia="仿宋" w:cs="仿宋"/>
          <w:color w:val="auto"/>
          <w:sz w:val="28"/>
          <w:szCs w:val="28"/>
        </w:rPr>
        <w:t>1.2.1</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项目要求为：</w:t>
      </w:r>
      <w:r>
        <w:rPr>
          <w:rFonts w:hint="eastAsia" w:ascii="仿宋" w:hAnsi="仿宋" w:eastAsia="仿宋" w:cs="仿宋"/>
          <w:color w:val="auto"/>
          <w:sz w:val="28"/>
          <w:szCs w:val="28"/>
          <w:highlight w:val="none"/>
          <w:shd w:val="clear" w:color="auto" w:fill="auto"/>
        </w:rPr>
        <w:t>对</w:t>
      </w:r>
      <w:r>
        <w:rPr>
          <w:rFonts w:hint="eastAsia" w:ascii="仿宋" w:hAnsi="仿宋" w:eastAsia="仿宋" w:cs="仿宋"/>
          <w:color w:val="auto"/>
          <w:sz w:val="28"/>
          <w:szCs w:val="28"/>
          <w:highlight w:val="none"/>
          <w:shd w:val="clear" w:color="auto" w:fill="auto"/>
          <w:lang w:eastAsia="zh-CN"/>
        </w:rPr>
        <w:t>重庆江北</w:t>
      </w:r>
      <w:r>
        <w:rPr>
          <w:rFonts w:hint="eastAsia" w:ascii="仿宋" w:hAnsi="仿宋" w:eastAsia="仿宋" w:cs="仿宋"/>
          <w:color w:val="auto"/>
          <w:sz w:val="28"/>
          <w:szCs w:val="28"/>
          <w:highlight w:val="none"/>
          <w:shd w:val="clear" w:color="auto" w:fill="auto"/>
        </w:rPr>
        <w:t>机场飞行区</w:t>
      </w:r>
      <w:r>
        <w:rPr>
          <w:rFonts w:hint="eastAsia" w:ascii="仿宋" w:hAnsi="仿宋" w:eastAsia="仿宋" w:cs="仿宋"/>
          <w:color w:val="auto"/>
          <w:sz w:val="28"/>
          <w:szCs w:val="28"/>
          <w:highlight w:val="none"/>
          <w:shd w:val="clear" w:color="auto" w:fill="auto"/>
          <w:lang w:eastAsia="zh-CN"/>
        </w:rPr>
        <w:t>内</w:t>
      </w:r>
      <w:r>
        <w:rPr>
          <w:rFonts w:hint="eastAsia" w:ascii="仿宋" w:hAnsi="仿宋" w:eastAsia="仿宋" w:cs="仿宋"/>
          <w:color w:val="auto"/>
          <w:sz w:val="28"/>
          <w:szCs w:val="28"/>
          <w:highlight w:val="none"/>
          <w:shd w:val="clear" w:color="auto" w:fill="auto"/>
          <w:lang w:val="en-US" w:eastAsia="zh-CN"/>
        </w:rPr>
        <w:t>1号消防站执勤点和2号消防站房屋进行维修，工程量详见附件4。若需</w:t>
      </w:r>
      <w:r>
        <w:rPr>
          <w:rFonts w:hint="eastAsia" w:ascii="仿宋" w:hAnsi="仿宋" w:eastAsia="仿宋" w:cs="仿宋"/>
          <w:color w:val="auto"/>
          <w:sz w:val="28"/>
          <w:szCs w:val="28"/>
          <w:highlight w:val="none"/>
          <w:shd w:val="clear" w:color="auto" w:fill="auto"/>
        </w:rPr>
        <w:t>踏勘现场，</w:t>
      </w:r>
      <w:r>
        <w:rPr>
          <w:rFonts w:hint="eastAsia" w:ascii="仿宋" w:hAnsi="仿宋" w:eastAsia="仿宋" w:cs="仿宋"/>
          <w:color w:val="auto"/>
          <w:sz w:val="28"/>
          <w:szCs w:val="28"/>
          <w:highlight w:val="none"/>
          <w:shd w:val="clear" w:color="auto" w:fill="auto"/>
          <w:lang w:val="en-US" w:eastAsia="zh-CN"/>
        </w:rPr>
        <w:t>请于8月24日16时前</w:t>
      </w:r>
      <w:r>
        <w:rPr>
          <w:rFonts w:hint="eastAsia" w:ascii="仿宋" w:hAnsi="仿宋" w:eastAsia="仿宋" w:cs="仿宋"/>
          <w:color w:val="auto"/>
          <w:sz w:val="28"/>
          <w:szCs w:val="28"/>
          <w:highlight w:val="none"/>
          <w:shd w:val="clear" w:color="auto" w:fill="auto"/>
        </w:rPr>
        <w:t>联系工作人员，联系电话</w:t>
      </w:r>
      <w:r>
        <w:rPr>
          <w:rFonts w:hint="eastAsia" w:ascii="仿宋" w:hAnsi="仿宋" w:eastAsia="仿宋" w:cs="仿宋"/>
          <w:color w:val="auto"/>
          <w:sz w:val="28"/>
          <w:szCs w:val="28"/>
          <w:highlight w:val="none"/>
          <w:u w:val="single"/>
          <w:shd w:val="clear" w:color="auto" w:fill="auto"/>
          <w:lang w:eastAsia="zh-CN"/>
        </w:rPr>
        <w:t>6</w:t>
      </w:r>
      <w:r>
        <w:rPr>
          <w:rFonts w:hint="eastAsia" w:ascii="仿宋" w:hAnsi="仿宋" w:eastAsia="仿宋" w:cs="仿宋"/>
          <w:color w:val="auto"/>
          <w:sz w:val="28"/>
          <w:szCs w:val="28"/>
          <w:highlight w:val="none"/>
          <w:u w:val="single"/>
          <w:shd w:val="clear" w:color="auto" w:fill="auto"/>
          <w:lang w:val="en-US" w:eastAsia="zh-CN"/>
        </w:rPr>
        <w:t>7153076</w:t>
      </w:r>
      <w:r>
        <w:rPr>
          <w:rFonts w:hint="eastAsia" w:ascii="仿宋" w:hAnsi="仿宋" w:eastAsia="仿宋" w:cs="仿宋"/>
          <w:color w:val="auto"/>
          <w:sz w:val="28"/>
          <w:szCs w:val="28"/>
          <w:highlight w:val="none"/>
          <w:u w:val="none"/>
          <w:shd w:val="clear" w:color="auto" w:fill="auto"/>
          <w:lang w:eastAsia="zh-CN"/>
        </w:rPr>
        <w:t>；</w:t>
      </w:r>
      <w:r>
        <w:rPr>
          <w:rFonts w:hint="eastAsia" w:ascii="仿宋" w:hAnsi="仿宋" w:eastAsia="仿宋" w:cs="仿宋"/>
          <w:color w:val="auto"/>
          <w:sz w:val="28"/>
          <w:szCs w:val="28"/>
          <w:highlight w:val="none"/>
          <w:shd w:val="clear" w:color="auto" w:fill="auto"/>
        </w:rPr>
        <w:t>踏勘现场</w:t>
      </w:r>
      <w:r>
        <w:rPr>
          <w:rFonts w:hint="eastAsia" w:ascii="仿宋" w:hAnsi="仿宋" w:eastAsia="仿宋" w:cs="仿宋"/>
          <w:color w:val="auto"/>
          <w:sz w:val="28"/>
          <w:szCs w:val="28"/>
          <w:highlight w:val="none"/>
          <w:shd w:val="clear" w:color="auto" w:fill="auto"/>
          <w:lang w:val="en-US" w:eastAsia="zh-CN"/>
        </w:rPr>
        <w:t>所产生</w:t>
      </w:r>
      <w:r>
        <w:rPr>
          <w:rFonts w:hint="eastAsia" w:ascii="仿宋" w:hAnsi="仿宋" w:eastAsia="仿宋" w:cs="仿宋"/>
          <w:color w:val="auto"/>
          <w:sz w:val="28"/>
          <w:szCs w:val="28"/>
          <w:highlight w:val="none"/>
          <w:shd w:val="clear" w:color="auto" w:fill="auto"/>
        </w:rPr>
        <w:t>的费用</w:t>
      </w:r>
      <w:r>
        <w:rPr>
          <w:rFonts w:hint="eastAsia" w:ascii="仿宋" w:hAnsi="仿宋" w:eastAsia="仿宋" w:cs="仿宋"/>
          <w:color w:val="auto"/>
          <w:sz w:val="28"/>
          <w:szCs w:val="28"/>
          <w:highlight w:val="none"/>
          <w:shd w:val="clear" w:color="auto" w:fill="auto"/>
          <w:lang w:val="en-US" w:eastAsia="zh-CN"/>
        </w:rPr>
        <w:t>由比选响应方自行负责，若未踏勘现场均视为已踏勘，不对报价产生影响。</w:t>
      </w:r>
    </w:p>
    <w:p>
      <w:pPr>
        <w:keepNext w:val="0"/>
        <w:keepLines w:val="0"/>
        <w:pageBreakBefore w:val="0"/>
        <w:widowControl/>
        <w:kinsoku/>
        <w:wordWrap/>
        <w:overflowPunct/>
        <w:topLinePunct w:val="0"/>
        <w:bidi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1.2.2</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本项目的报价应包括：</w:t>
      </w:r>
      <w:r>
        <w:rPr>
          <w:rFonts w:hint="eastAsia" w:ascii="仿宋" w:hAnsi="仿宋" w:eastAsia="仿宋" w:cs="仿宋"/>
          <w:color w:val="auto"/>
          <w:sz w:val="28"/>
          <w:szCs w:val="28"/>
          <w:highlight w:val="none"/>
          <w:shd w:val="clear" w:color="auto" w:fill="auto"/>
          <w:lang w:eastAsia="zh-CN"/>
        </w:rPr>
        <w:t>材料、运输、</w:t>
      </w:r>
      <w:r>
        <w:rPr>
          <w:rFonts w:hint="eastAsia" w:ascii="仿宋" w:hAnsi="仿宋" w:eastAsia="仿宋" w:cs="仿宋"/>
          <w:color w:val="auto"/>
          <w:sz w:val="28"/>
          <w:szCs w:val="28"/>
          <w:highlight w:val="none"/>
          <w:shd w:val="clear" w:color="auto" w:fill="auto"/>
          <w:lang w:val="en-US" w:eastAsia="zh-CN"/>
        </w:rPr>
        <w:t>人工、工具设备、建筑垃圾清理</w:t>
      </w:r>
      <w:r>
        <w:rPr>
          <w:rFonts w:hint="eastAsia" w:ascii="仿宋" w:hAnsi="仿宋" w:eastAsia="仿宋" w:cs="仿宋"/>
          <w:color w:val="auto"/>
          <w:sz w:val="28"/>
          <w:szCs w:val="28"/>
          <w:highlight w:val="none"/>
          <w:shd w:val="clear" w:color="auto" w:fill="auto"/>
        </w:rPr>
        <w:t>等所涉及到的所有费用，本项目报价为</w:t>
      </w:r>
      <w:r>
        <w:rPr>
          <w:rFonts w:hint="eastAsia" w:ascii="仿宋" w:hAnsi="仿宋" w:eastAsia="仿宋" w:cs="仿宋"/>
          <w:b/>
          <w:bCs/>
          <w:color w:val="auto"/>
          <w:sz w:val="28"/>
          <w:szCs w:val="28"/>
          <w:highlight w:val="none"/>
          <w:shd w:val="clear" w:color="auto" w:fill="auto"/>
        </w:rPr>
        <w:t>含税包干价</w:t>
      </w:r>
      <w:r>
        <w:rPr>
          <w:rFonts w:hint="eastAsia" w:ascii="仿宋" w:hAnsi="仿宋" w:eastAsia="仿宋" w:cs="仿宋"/>
          <w:color w:val="auto"/>
          <w:sz w:val="28"/>
          <w:szCs w:val="28"/>
          <w:highlight w:val="none"/>
          <w:shd w:val="clear" w:color="auto" w:fill="auto"/>
        </w:rPr>
        <w:t>，不再另行增加费用。</w:t>
      </w:r>
    </w:p>
    <w:p>
      <w:pPr>
        <w:keepNext w:val="0"/>
        <w:keepLines w:val="0"/>
        <w:pageBreakBefore w:val="0"/>
        <w:widowControl/>
        <w:kinsoku/>
        <w:wordWrap/>
        <w:overflowPunct/>
        <w:topLinePunct w:val="0"/>
        <w:bidi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1.2.3</w:t>
      </w:r>
      <w:r>
        <w:rPr>
          <w:rFonts w:hint="eastAsia" w:ascii="仿宋" w:hAnsi="仿宋" w:eastAsia="仿宋" w:cs="仿宋"/>
          <w:color w:val="auto"/>
          <w:sz w:val="28"/>
          <w:szCs w:val="28"/>
        </w:rPr>
        <w:t>本项目最高限价（含</w:t>
      </w:r>
      <w:r>
        <w:rPr>
          <w:rFonts w:hint="eastAsia" w:ascii="仿宋" w:hAnsi="仿宋" w:eastAsia="仿宋" w:cs="仿宋"/>
          <w:color w:val="auto"/>
          <w:sz w:val="28"/>
          <w:szCs w:val="28"/>
          <w:lang w:eastAsia="zh-CN"/>
        </w:rPr>
        <w:t>增值</w:t>
      </w:r>
      <w:r>
        <w:rPr>
          <w:rFonts w:hint="eastAsia" w:ascii="仿宋" w:hAnsi="仿宋" w:eastAsia="仿宋" w:cs="仿宋"/>
          <w:color w:val="auto"/>
          <w:sz w:val="28"/>
          <w:szCs w:val="28"/>
        </w:rPr>
        <w:t>税）为人民币</w:t>
      </w:r>
      <w:r>
        <w:rPr>
          <w:rFonts w:hint="eastAsia" w:ascii="仿宋" w:hAnsi="仿宋" w:eastAsia="仿宋" w:cs="仿宋"/>
          <w:color w:val="auto"/>
          <w:sz w:val="28"/>
          <w:szCs w:val="28"/>
          <w:u w:val="single"/>
          <w:lang w:val="en-US" w:eastAsia="zh-CN"/>
        </w:rPr>
        <w:t>15.9</w:t>
      </w:r>
      <w:r>
        <w:rPr>
          <w:rFonts w:hint="eastAsia" w:ascii="仿宋" w:hAnsi="仿宋" w:eastAsia="仿宋" w:cs="仿宋"/>
          <w:color w:val="auto"/>
          <w:sz w:val="28"/>
          <w:szCs w:val="28"/>
          <w:lang w:val="en-US" w:eastAsia="zh-CN"/>
        </w:rPr>
        <w:t>万</w:t>
      </w:r>
      <w:r>
        <w:rPr>
          <w:rFonts w:hint="eastAsia" w:ascii="仿宋" w:hAnsi="仿宋" w:eastAsia="仿宋" w:cs="仿宋"/>
          <w:color w:val="auto"/>
          <w:sz w:val="28"/>
          <w:szCs w:val="28"/>
        </w:rPr>
        <w:t>元（大写金额：</w:t>
      </w:r>
      <w:r>
        <w:rPr>
          <w:rFonts w:hint="eastAsia" w:ascii="仿宋" w:hAnsi="仿宋" w:eastAsia="仿宋" w:cs="仿宋"/>
          <w:color w:val="auto"/>
          <w:sz w:val="28"/>
          <w:szCs w:val="28"/>
          <w:lang w:val="en-US" w:eastAsia="zh-CN"/>
        </w:rPr>
        <w:t>壹拾伍万玖仟元</w:t>
      </w:r>
      <w:r>
        <w:rPr>
          <w:rFonts w:hint="eastAsia" w:ascii="仿宋" w:hAnsi="仿宋" w:eastAsia="仿宋" w:cs="仿宋"/>
          <w:color w:val="auto"/>
          <w:sz w:val="28"/>
          <w:szCs w:val="28"/>
        </w:rPr>
        <w:t>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报价超过</w:t>
      </w:r>
      <w:r>
        <w:rPr>
          <w:rFonts w:hint="eastAsia" w:ascii="仿宋" w:hAnsi="仿宋" w:eastAsia="仿宋" w:cs="仿宋"/>
          <w:color w:val="auto"/>
          <w:sz w:val="28"/>
          <w:szCs w:val="28"/>
          <w:lang w:eastAsia="zh-CN"/>
        </w:rPr>
        <w:t>总价</w:t>
      </w:r>
      <w:r>
        <w:rPr>
          <w:rFonts w:hint="eastAsia" w:ascii="仿宋" w:hAnsi="仿宋" w:eastAsia="仿宋" w:cs="仿宋"/>
          <w:color w:val="auto"/>
          <w:sz w:val="28"/>
          <w:szCs w:val="28"/>
        </w:rPr>
        <w:t>最高限价，将取消比选响应方的比选资格。</w:t>
      </w:r>
    </w:p>
    <w:p>
      <w:pPr>
        <w:keepNext w:val="0"/>
        <w:keepLines w:val="0"/>
        <w:pageBreakBefore w:val="0"/>
        <w:kinsoku/>
        <w:wordWrap/>
        <w:overflowPunct/>
        <w:topLinePunct w:val="0"/>
        <w:bidi w:val="0"/>
        <w:ind w:firstLine="560" w:firstLineChars="200"/>
        <w:rPr>
          <w:rFonts w:hint="eastAsia" w:ascii="仿宋" w:hAnsi="仿宋" w:eastAsia="仿宋" w:cs="仿宋"/>
          <w:color w:val="auto"/>
          <w:sz w:val="28"/>
          <w:szCs w:val="28"/>
          <w:lang w:val="en-GB"/>
        </w:rPr>
      </w:pPr>
      <w:r>
        <w:rPr>
          <w:rFonts w:hint="eastAsia" w:ascii="仿宋" w:hAnsi="仿宋" w:eastAsia="仿宋" w:cs="仿宋"/>
          <w:color w:val="auto"/>
          <w:sz w:val="28"/>
          <w:szCs w:val="28"/>
          <w:lang w:val="en-US" w:eastAsia="zh-CN"/>
        </w:rPr>
        <w:t>1.2.4</w:t>
      </w:r>
      <w:r>
        <w:rPr>
          <w:rFonts w:hint="eastAsia" w:ascii="仿宋" w:hAnsi="仿宋" w:eastAsia="仿宋" w:cs="仿宋"/>
          <w:color w:val="auto"/>
          <w:sz w:val="28"/>
          <w:szCs w:val="28"/>
          <w:lang w:val="en-GB"/>
        </w:rPr>
        <w:t>在修正范围内的以下情形不作为</w:t>
      </w:r>
      <w:r>
        <w:rPr>
          <w:rFonts w:hint="eastAsia" w:ascii="仿宋" w:hAnsi="仿宋" w:eastAsia="仿宋" w:cs="仿宋"/>
          <w:color w:val="auto"/>
          <w:sz w:val="28"/>
          <w:szCs w:val="28"/>
          <w:lang w:val="en-GB" w:eastAsia="zh-CN"/>
        </w:rPr>
        <w:t>比选响应</w:t>
      </w:r>
      <w:r>
        <w:rPr>
          <w:rFonts w:hint="eastAsia" w:ascii="仿宋" w:hAnsi="仿宋" w:eastAsia="仿宋" w:cs="仿宋"/>
          <w:color w:val="auto"/>
          <w:sz w:val="28"/>
          <w:szCs w:val="28"/>
          <w:lang w:val="en-GB"/>
        </w:rPr>
        <w:t>文件</w:t>
      </w:r>
      <w:r>
        <w:rPr>
          <w:rFonts w:hint="eastAsia" w:ascii="仿宋" w:hAnsi="仿宋" w:eastAsia="仿宋" w:cs="仿宋"/>
          <w:color w:val="auto"/>
          <w:sz w:val="28"/>
          <w:szCs w:val="28"/>
          <w:lang w:val="en-GB" w:eastAsia="zh-CN"/>
        </w:rPr>
        <w:t>作废</w:t>
      </w:r>
      <w:r>
        <w:rPr>
          <w:rFonts w:hint="eastAsia" w:ascii="仿宋" w:hAnsi="仿宋" w:eastAsia="仿宋" w:cs="仿宋"/>
          <w:color w:val="auto"/>
          <w:sz w:val="28"/>
          <w:szCs w:val="28"/>
          <w:lang w:val="en-GB"/>
        </w:rPr>
        <w:t>的依据：</w:t>
      </w:r>
    </w:p>
    <w:p>
      <w:pPr>
        <w:keepNext w:val="0"/>
        <w:keepLines w:val="0"/>
        <w:pageBreakBefore w:val="0"/>
        <w:kinsoku/>
        <w:wordWrap/>
        <w:overflowPunct/>
        <w:topLinePunct w:val="0"/>
        <w:bidi w:val="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比选响应</w:t>
      </w:r>
      <w:r>
        <w:rPr>
          <w:rFonts w:hint="eastAsia" w:ascii="仿宋" w:hAnsi="仿宋" w:eastAsia="仿宋" w:cs="仿宋"/>
          <w:color w:val="auto"/>
          <w:sz w:val="28"/>
          <w:szCs w:val="28"/>
        </w:rPr>
        <w:t>文件中的大写金额与小写金额不一致的，以大写金额为准；</w:t>
      </w:r>
    </w:p>
    <w:p>
      <w:pPr>
        <w:keepNext w:val="0"/>
        <w:keepLines w:val="0"/>
        <w:pageBreakBefore w:val="0"/>
        <w:kinsoku/>
        <w:wordWrap/>
        <w:overflowPunct/>
        <w:topLinePunct w:val="0"/>
        <w:bidi w:val="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（2）数字表示的数额与用文字表示的数额不一致时，以文字数额为准；</w:t>
      </w:r>
    </w:p>
    <w:p>
      <w:pPr>
        <w:keepNext w:val="0"/>
        <w:keepLines w:val="0"/>
        <w:pageBreakBefore w:val="0"/>
        <w:kinsoku/>
        <w:wordWrap/>
        <w:overflowPunct/>
        <w:topLinePunct w:val="0"/>
        <w:bidi w:val="0"/>
        <w:ind w:firstLine="560" w:firstLineChars="200"/>
        <w:rPr>
          <w:color w:val="auto"/>
        </w:rPr>
      </w:pPr>
      <w:r>
        <w:rPr>
          <w:rFonts w:hint="eastAsia" w:ascii="仿宋" w:hAnsi="仿宋" w:eastAsia="仿宋" w:cs="仿宋"/>
          <w:color w:val="auto"/>
          <w:sz w:val="28"/>
          <w:szCs w:val="28"/>
        </w:rPr>
        <w:t>（3）总价金额与依据单价计算出的结果不一致的，以单价金额为准修正总价，但单价金额小数点有明显错误的除外。</w:t>
      </w:r>
    </w:p>
    <w:p>
      <w:p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b w:val="0"/>
          <w:bCs w:val="0"/>
          <w:color w:val="auto"/>
          <w:sz w:val="28"/>
          <w:szCs w:val="28"/>
        </w:rPr>
        <w:t>报价函中</w:t>
      </w:r>
      <w:r>
        <w:rPr>
          <w:rFonts w:hint="eastAsia" w:ascii="仿宋" w:hAnsi="仿宋" w:eastAsia="仿宋" w:cs="仿宋"/>
          <w:color w:val="auto"/>
          <w:sz w:val="28"/>
          <w:szCs w:val="28"/>
          <w:lang w:eastAsia="zh-CN"/>
        </w:rPr>
        <w:t>若</w:t>
      </w:r>
      <w:r>
        <w:rPr>
          <w:rFonts w:hint="eastAsia" w:ascii="仿宋" w:hAnsi="仿宋" w:eastAsia="仿宋" w:cs="仿宋"/>
          <w:b w:val="0"/>
          <w:bCs w:val="0"/>
          <w:color w:val="auto"/>
          <w:sz w:val="28"/>
          <w:szCs w:val="28"/>
        </w:rPr>
        <w:t>含税报价、增值税率、不含税报价三者核算不一致的，按照增值税率不变，含税报价、不含税报价就低原则</w:t>
      </w:r>
      <w:r>
        <w:rPr>
          <w:rFonts w:hint="eastAsia" w:ascii="仿宋" w:hAnsi="仿宋" w:eastAsia="仿宋" w:cs="仿宋"/>
          <w:b w:val="0"/>
          <w:bCs w:val="0"/>
          <w:color w:val="auto"/>
          <w:sz w:val="28"/>
          <w:szCs w:val="28"/>
          <w:lang w:eastAsia="zh-CN"/>
        </w:rPr>
        <w:t>。</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1.2.5施工安全管理要求</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（1）本次施工区域为机场管制区范围，所有施工人员及设备满足空防安全相关要求，施工现场必须配备1名安全员，负责现场施工管理，并在施工期间建立相关安全培训、教育、管理台账。</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（2）严格按机场安全标准组织施工，并随时接受监管人员监督检查，施工中必须采取严格的安全防护措施，消除事故隐患。由于乙方安全措施不力造成事故的责任和因此发生的一切经济损失，均由乙方承担。</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施工人员进入安检道口和隔离区时，一律穿反光背心，佩带进场施工证件，并自觉接受安全检查。施工证件必须专人专用，不得冒用和遗失，证件到期必须重新办理。施工人员严禁饮酒后进入隔离区，所有施工人员严禁在隔离区内吸烟和吃东西，禁止携带打火机、火柴、易燃易爆物品、液态物品，未经登记的违禁物品禁止进入隔离区。施工人员从施工现场到安检道口由车辆接送，车辆行驶过程中不得影响航空器运行，施工人员严禁在隔离区内随意走动，不得有影响航空器运行的行为。</w:t>
      </w:r>
    </w:p>
    <w:p>
      <w:pPr>
        <w:keepNext w:val="0"/>
        <w:keepLines w:val="0"/>
        <w:pageBreakBefore w:val="0"/>
        <w:widowControl/>
        <w:kinsoku/>
        <w:wordWrap/>
        <w:overflowPunct/>
        <w:topLinePunct w:val="0"/>
        <w:bidi w:val="0"/>
        <w:spacing w:line="360" w:lineRule="auto"/>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二、合格报价供应商</w:t>
      </w:r>
    </w:p>
    <w:p>
      <w:pPr>
        <w:keepNext w:val="0"/>
        <w:keepLines w:val="0"/>
        <w:pageBreakBefore w:val="0"/>
        <w:kinsoku/>
        <w:wordWrap/>
        <w:overflowPunct/>
        <w:topLinePunct w:val="0"/>
        <w:bidi w:val="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具有与本比选文件要求相适应的生产、安装和维修能力，包括供应能力、售后服务能力和安装能力的生产厂家或经营商。比选响应单位必须具备：</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2.1</w:t>
      </w:r>
      <w:r>
        <w:rPr>
          <w:rFonts w:hint="eastAsia" w:ascii="仿宋" w:hAnsi="仿宋" w:eastAsia="仿宋" w:cs="仿宋"/>
          <w:color w:val="auto"/>
          <w:sz w:val="28"/>
          <w:szCs w:val="28"/>
          <w:lang w:eastAsia="zh-CN"/>
        </w:rPr>
        <w:t>资质要求</w:t>
      </w:r>
      <w:r>
        <w:rPr>
          <w:rFonts w:hint="eastAsia" w:ascii="仿宋" w:hAnsi="仿宋" w:eastAsia="仿宋" w:cs="仿宋"/>
          <w:color w:val="auto"/>
          <w:sz w:val="28"/>
          <w:szCs w:val="28"/>
          <w:lang w:val="en-US" w:eastAsia="zh-CN"/>
        </w:rPr>
        <w:t xml:space="preserve"> </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highlight w:val="none"/>
          <w:lang w:val="en-US" w:eastAsia="zh-CN"/>
        </w:rPr>
        <w:t>2.1.1</w:t>
      </w:r>
      <w:r>
        <w:rPr>
          <w:rFonts w:hint="eastAsia" w:ascii="仿宋" w:hAnsi="仿宋" w:eastAsia="仿宋" w:cs="仿宋"/>
          <w:color w:val="auto"/>
          <w:sz w:val="28"/>
          <w:szCs w:val="28"/>
          <w:lang w:eastAsia="zh-CN"/>
        </w:rPr>
        <w:t>比选响应方</w:t>
      </w:r>
      <w:r>
        <w:rPr>
          <w:rFonts w:hint="eastAsia" w:ascii="仿宋" w:hAnsi="仿宋" w:eastAsia="仿宋" w:cs="仿宋"/>
          <w:color w:val="auto"/>
          <w:sz w:val="28"/>
          <w:szCs w:val="28"/>
        </w:rPr>
        <w:t>需具备中华人民共和国境内（不含港澳台）正式注册并具有有效的独立法人资格（提供营业执照复印件加盖企业</w:t>
      </w:r>
      <w:r>
        <w:rPr>
          <w:rFonts w:hint="eastAsia" w:ascii="仿宋" w:hAnsi="仿宋" w:eastAsia="仿宋" w:cs="仿宋"/>
          <w:color w:val="auto"/>
          <w:sz w:val="28"/>
          <w:szCs w:val="28"/>
          <w:lang w:eastAsia="zh-CN"/>
        </w:rPr>
        <w:t>鲜</w:t>
      </w:r>
      <w:r>
        <w:rPr>
          <w:rFonts w:hint="eastAsia" w:ascii="仿宋" w:hAnsi="仿宋" w:eastAsia="仿宋" w:cs="仿宋"/>
          <w:color w:val="auto"/>
          <w:sz w:val="28"/>
          <w:szCs w:val="28"/>
        </w:rPr>
        <w:t>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2.1.2</w:t>
      </w:r>
      <w:r>
        <w:rPr>
          <w:rFonts w:hint="eastAsia" w:ascii="仿宋" w:hAnsi="仿宋" w:eastAsia="仿宋" w:cs="仿宋"/>
          <w:color w:val="auto"/>
          <w:sz w:val="28"/>
          <w:szCs w:val="28"/>
          <w:lang w:eastAsia="zh-CN"/>
        </w:rPr>
        <w:t>比选响应方</w:t>
      </w:r>
      <w:r>
        <w:rPr>
          <w:rFonts w:hint="eastAsia" w:ascii="仿宋" w:hAnsi="仿宋" w:eastAsia="仿宋" w:cs="仿宋"/>
          <w:color w:val="auto"/>
          <w:sz w:val="28"/>
          <w:szCs w:val="28"/>
        </w:rPr>
        <w:t>具备以下任意一种条件即可，提供相应证明文件复印件并加盖</w:t>
      </w:r>
      <w:r>
        <w:rPr>
          <w:rFonts w:hint="eastAsia" w:ascii="仿宋" w:hAnsi="仿宋" w:eastAsia="仿宋" w:cs="仿宋"/>
          <w:color w:val="auto"/>
          <w:sz w:val="28"/>
          <w:szCs w:val="28"/>
          <w:lang w:eastAsia="zh-CN"/>
        </w:rPr>
        <w:t>鲜</w:t>
      </w:r>
      <w:r>
        <w:rPr>
          <w:rFonts w:hint="eastAsia" w:ascii="仿宋" w:hAnsi="仿宋" w:eastAsia="仿宋" w:cs="仿宋"/>
          <w:color w:val="auto"/>
          <w:sz w:val="28"/>
          <w:szCs w:val="28"/>
        </w:rPr>
        <w:t>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（1）建筑工程施工总承包资质三级（含）以上；</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（2）建筑装修装饰工程专业承包资质二级（含）以上；</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2.1.3从2018年1月1日至今，比选响应方至少</w:t>
      </w:r>
      <w:r>
        <w:rPr>
          <w:rFonts w:hint="eastAsia" w:ascii="仿宋" w:hAnsi="仿宋" w:eastAsia="仿宋" w:cs="仿宋"/>
          <w:color w:val="auto"/>
          <w:sz w:val="28"/>
          <w:szCs w:val="28"/>
          <w:highlight w:val="none"/>
          <w:lang w:val="en-US" w:eastAsia="zh-CN"/>
        </w:rPr>
        <w:t>有1个10万元（含）以</w:t>
      </w:r>
      <w:r>
        <w:rPr>
          <w:rFonts w:hint="eastAsia" w:ascii="仿宋" w:hAnsi="仿宋" w:eastAsia="仿宋" w:cs="仿宋"/>
          <w:color w:val="auto"/>
          <w:sz w:val="28"/>
          <w:szCs w:val="28"/>
          <w:lang w:val="en-US" w:eastAsia="zh-CN"/>
        </w:rPr>
        <w:t>上合同业绩（提供合同复印件并加盖企业鲜章，原合同备查）；</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2.2提供开具增值税专用发票承诺函或相关证明；</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2.3法定代表人身份证明（附件2）；</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 xml:space="preserve">4 </w:t>
      </w:r>
      <w:r>
        <w:rPr>
          <w:rFonts w:hint="eastAsia" w:ascii="仿宋" w:hAnsi="仿宋" w:eastAsia="仿宋" w:cs="仿宋"/>
          <w:color w:val="auto"/>
          <w:sz w:val="28"/>
          <w:szCs w:val="28"/>
        </w:rPr>
        <w:t>法定代表人授权书</w:t>
      </w:r>
      <w:r>
        <w:rPr>
          <w:rFonts w:hint="eastAsia" w:ascii="仿宋" w:hAnsi="仿宋" w:eastAsia="仿宋" w:cs="仿宋"/>
          <w:color w:val="auto"/>
          <w:sz w:val="28"/>
          <w:szCs w:val="28"/>
          <w:lang w:eastAsia="zh-CN"/>
        </w:rPr>
        <w:t>（附件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 xml:space="preserve">5 </w:t>
      </w:r>
      <w:r>
        <w:rPr>
          <w:rFonts w:hint="eastAsia" w:ascii="仿宋" w:hAnsi="仿宋" w:eastAsia="仿宋" w:cs="仿宋"/>
          <w:color w:val="auto"/>
          <w:sz w:val="28"/>
          <w:szCs w:val="28"/>
        </w:rPr>
        <w:t>法定代表人和被授权人身份证复印件</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bidi w:val="0"/>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color w:val="auto"/>
          <w:sz w:val="28"/>
          <w:szCs w:val="28"/>
        </w:rPr>
        <w:t>三、</w:t>
      </w:r>
      <w:r>
        <w:rPr>
          <w:rFonts w:hint="eastAsia" w:ascii="仿宋" w:hAnsi="仿宋" w:eastAsia="仿宋" w:cs="仿宋"/>
          <w:b/>
          <w:bCs/>
          <w:color w:val="auto"/>
          <w:sz w:val="28"/>
          <w:szCs w:val="28"/>
        </w:rPr>
        <w:t>成交标准</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本次</w:t>
      </w:r>
      <w:r>
        <w:rPr>
          <w:rFonts w:hint="eastAsia" w:ascii="仿宋" w:hAnsi="仿宋" w:eastAsia="仿宋" w:cs="仿宋"/>
          <w:color w:val="auto"/>
          <w:sz w:val="28"/>
          <w:szCs w:val="28"/>
        </w:rPr>
        <w:t>比选</w:t>
      </w:r>
      <w:r>
        <w:rPr>
          <w:rFonts w:hint="eastAsia" w:ascii="仿宋" w:hAnsi="仿宋" w:eastAsia="仿宋" w:cs="仿宋"/>
          <w:bCs/>
          <w:color w:val="auto"/>
          <w:sz w:val="28"/>
          <w:szCs w:val="28"/>
        </w:rPr>
        <w:t>成交</w:t>
      </w:r>
      <w:r>
        <w:rPr>
          <w:rFonts w:hint="eastAsia" w:ascii="仿宋" w:hAnsi="仿宋" w:eastAsia="仿宋" w:cs="仿宋"/>
          <w:bCs/>
          <w:color w:val="auto"/>
          <w:sz w:val="28"/>
          <w:szCs w:val="28"/>
          <w:lang w:eastAsia="zh-CN"/>
        </w:rPr>
        <w:t>人</w:t>
      </w:r>
      <w:r>
        <w:rPr>
          <w:rFonts w:hint="eastAsia" w:ascii="仿宋" w:hAnsi="仿宋" w:eastAsia="仿宋" w:cs="仿宋"/>
          <w:bCs/>
          <w:color w:val="auto"/>
          <w:sz w:val="28"/>
          <w:szCs w:val="28"/>
        </w:rPr>
        <w:t>确定办法采用</w:t>
      </w:r>
      <w:r>
        <w:rPr>
          <w:rFonts w:hint="eastAsia" w:ascii="仿宋" w:hAnsi="仿宋" w:eastAsia="仿宋" w:cs="仿宋"/>
          <w:b/>
          <w:bCs w:val="0"/>
          <w:color w:val="auto"/>
          <w:sz w:val="28"/>
          <w:szCs w:val="28"/>
        </w:rPr>
        <w:t>经评审满足条件</w:t>
      </w:r>
      <w:r>
        <w:rPr>
          <w:rFonts w:hint="eastAsia" w:ascii="仿宋" w:hAnsi="仿宋" w:eastAsia="仿宋" w:cs="仿宋"/>
          <w:b/>
          <w:bCs w:val="0"/>
          <w:color w:val="auto"/>
          <w:sz w:val="28"/>
          <w:szCs w:val="28"/>
          <w:lang w:eastAsia="zh-CN"/>
        </w:rPr>
        <w:t>的</w:t>
      </w:r>
      <w:r>
        <w:rPr>
          <w:rFonts w:hint="eastAsia" w:ascii="仿宋" w:hAnsi="仿宋" w:eastAsia="仿宋" w:cs="仿宋"/>
          <w:b/>
          <w:bCs w:val="0"/>
          <w:color w:val="auto"/>
          <w:sz w:val="28"/>
          <w:szCs w:val="28"/>
        </w:rPr>
        <w:t>最低价</w:t>
      </w:r>
      <w:r>
        <w:rPr>
          <w:rFonts w:hint="eastAsia" w:ascii="仿宋" w:hAnsi="仿宋" w:eastAsia="仿宋" w:cs="仿宋"/>
          <w:bCs/>
          <w:color w:val="auto"/>
          <w:sz w:val="28"/>
          <w:szCs w:val="28"/>
        </w:rPr>
        <w:t>成交</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pacing w:line="360" w:lineRule="auto"/>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具体</w:t>
      </w:r>
      <w:r>
        <w:rPr>
          <w:rFonts w:hint="eastAsia" w:ascii="仿宋" w:hAnsi="仿宋" w:eastAsia="仿宋" w:cs="仿宋"/>
          <w:color w:val="auto"/>
          <w:sz w:val="28"/>
          <w:szCs w:val="28"/>
        </w:rPr>
        <w:t>比选</w:t>
      </w:r>
      <w:r>
        <w:rPr>
          <w:rFonts w:hint="eastAsia" w:ascii="仿宋" w:hAnsi="仿宋" w:eastAsia="仿宋" w:cs="仿宋"/>
          <w:color w:val="auto"/>
          <w:sz w:val="28"/>
          <w:szCs w:val="28"/>
          <w:lang w:eastAsia="zh-CN"/>
        </w:rPr>
        <w:t>规则</w:t>
      </w:r>
      <w:r>
        <w:rPr>
          <w:rFonts w:hint="eastAsia" w:ascii="仿宋" w:hAnsi="仿宋" w:eastAsia="仿宋" w:cs="仿宋"/>
          <w:color w:val="auto"/>
          <w:kern w:val="0"/>
          <w:sz w:val="28"/>
          <w:szCs w:val="28"/>
        </w:rPr>
        <w:t>如下：</w:t>
      </w:r>
    </w:p>
    <w:p>
      <w:pPr>
        <w:keepNext w:val="0"/>
        <w:keepLines w:val="0"/>
        <w:pageBreakBefore w:val="0"/>
        <w:widowControl/>
        <w:kinsoku/>
        <w:wordWrap/>
        <w:overflowPunct/>
        <w:topLinePunct w:val="0"/>
        <w:bidi w:val="0"/>
        <w:spacing w:line="360" w:lineRule="auto"/>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3.1</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递交比选响应文件截止时，送达的比选响应文件少于3个的，应停止比选活动，将递交的比选响应文件退还比选</w:t>
      </w:r>
      <w:r>
        <w:rPr>
          <w:rFonts w:hint="eastAsia" w:ascii="仿宋" w:hAnsi="仿宋" w:eastAsia="仿宋" w:cs="仿宋"/>
          <w:color w:val="auto"/>
          <w:kern w:val="0"/>
          <w:sz w:val="28"/>
          <w:szCs w:val="28"/>
          <w:lang w:eastAsia="zh-CN"/>
        </w:rPr>
        <w:t>响应方</w:t>
      </w:r>
      <w:r>
        <w:rPr>
          <w:rFonts w:hint="eastAsia" w:ascii="仿宋" w:hAnsi="仿宋" w:eastAsia="仿宋" w:cs="仿宋"/>
          <w:color w:val="auto"/>
          <w:kern w:val="0"/>
          <w:sz w:val="28"/>
          <w:szCs w:val="28"/>
        </w:rPr>
        <w:t>，并重新组织比选。重新比选仍然不足3个单位的，比选项目将可以继续进行比选。</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color w:val="auto"/>
          <w:kern w:val="0"/>
          <w:sz w:val="28"/>
          <w:szCs w:val="28"/>
        </w:rPr>
        <w:t>3.2</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如有项目因专业性及特殊性，导致有效比选</w:t>
      </w:r>
      <w:r>
        <w:rPr>
          <w:rFonts w:hint="eastAsia" w:ascii="仿宋" w:hAnsi="仿宋" w:eastAsia="仿宋" w:cs="仿宋"/>
          <w:color w:val="auto"/>
          <w:kern w:val="0"/>
          <w:sz w:val="28"/>
          <w:szCs w:val="28"/>
          <w:lang w:eastAsia="zh-CN"/>
        </w:rPr>
        <w:t>响应方</w:t>
      </w:r>
      <w:r>
        <w:rPr>
          <w:rFonts w:hint="eastAsia" w:ascii="仿宋" w:hAnsi="仿宋" w:eastAsia="仿宋" w:cs="仿宋"/>
          <w:color w:val="auto"/>
          <w:kern w:val="0"/>
          <w:sz w:val="28"/>
          <w:szCs w:val="28"/>
        </w:rPr>
        <w:t>不足3个的，评审委员会应当否决所有比选</w:t>
      </w:r>
      <w:r>
        <w:rPr>
          <w:rFonts w:hint="eastAsia" w:ascii="仿宋" w:hAnsi="仿宋" w:eastAsia="仿宋" w:cs="仿宋"/>
          <w:color w:val="auto"/>
          <w:kern w:val="0"/>
          <w:sz w:val="28"/>
          <w:szCs w:val="28"/>
          <w:lang w:eastAsia="zh-CN"/>
        </w:rPr>
        <w:t>响应方</w:t>
      </w:r>
      <w:r>
        <w:rPr>
          <w:rFonts w:hint="eastAsia" w:ascii="仿宋" w:hAnsi="仿宋" w:eastAsia="仿宋" w:cs="仿宋"/>
          <w:color w:val="auto"/>
          <w:kern w:val="0"/>
          <w:sz w:val="28"/>
          <w:szCs w:val="28"/>
        </w:rPr>
        <w:t>。但是有效比选</w:t>
      </w:r>
      <w:r>
        <w:rPr>
          <w:rFonts w:hint="eastAsia" w:ascii="仿宋" w:hAnsi="仿宋" w:eastAsia="仿宋" w:cs="仿宋"/>
          <w:color w:val="auto"/>
          <w:kern w:val="0"/>
          <w:sz w:val="28"/>
          <w:szCs w:val="28"/>
          <w:lang w:eastAsia="zh-CN"/>
        </w:rPr>
        <w:t>响应方</w:t>
      </w:r>
      <w:r>
        <w:rPr>
          <w:rFonts w:hint="eastAsia" w:ascii="仿宋" w:hAnsi="仿宋" w:eastAsia="仿宋" w:cs="仿宋"/>
          <w:color w:val="auto"/>
          <w:kern w:val="0"/>
          <w:sz w:val="28"/>
          <w:szCs w:val="28"/>
        </w:rPr>
        <w:t>的经济、技术等指标仍然具有市场竞争力，能够满足比选文件要求的，评</w:t>
      </w:r>
      <w:r>
        <w:rPr>
          <w:rFonts w:hint="eastAsia" w:ascii="仿宋" w:hAnsi="仿宋" w:eastAsia="仿宋" w:cs="仿宋"/>
          <w:bCs/>
          <w:color w:val="auto"/>
          <w:sz w:val="28"/>
          <w:szCs w:val="28"/>
        </w:rPr>
        <w:t>审委员会可以继续评审，根据符合采购需求、质量和服务，且</w:t>
      </w:r>
      <w:r>
        <w:rPr>
          <w:rFonts w:hint="eastAsia" w:ascii="仿宋" w:hAnsi="仿宋" w:eastAsia="仿宋" w:cs="仿宋"/>
          <w:bCs/>
          <w:color w:val="auto"/>
          <w:sz w:val="28"/>
          <w:szCs w:val="28"/>
          <w:lang w:eastAsia="zh-CN"/>
        </w:rPr>
        <w:t>不含税</w:t>
      </w:r>
      <w:r>
        <w:rPr>
          <w:rFonts w:hint="eastAsia" w:ascii="仿宋" w:hAnsi="仿宋" w:eastAsia="仿宋" w:cs="仿宋"/>
          <w:bCs/>
          <w:color w:val="auto"/>
          <w:sz w:val="28"/>
          <w:szCs w:val="28"/>
        </w:rPr>
        <w:t>报价最低的原则确定成交候选人。</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3.3</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项目重新比选时，经评审有有效比选</w:t>
      </w:r>
      <w:r>
        <w:rPr>
          <w:rFonts w:hint="eastAsia" w:ascii="仿宋" w:hAnsi="仿宋" w:eastAsia="仿宋" w:cs="仿宋"/>
          <w:bCs/>
          <w:color w:val="auto"/>
          <w:sz w:val="28"/>
          <w:szCs w:val="28"/>
          <w:lang w:eastAsia="zh-CN"/>
        </w:rPr>
        <w:t>响应方</w:t>
      </w:r>
      <w:r>
        <w:rPr>
          <w:rFonts w:hint="eastAsia" w:ascii="仿宋" w:hAnsi="仿宋" w:eastAsia="仿宋" w:cs="仿宋"/>
          <w:bCs/>
          <w:color w:val="auto"/>
          <w:sz w:val="28"/>
          <w:szCs w:val="28"/>
        </w:rPr>
        <w:t>的，应当按规定程序，根据符合采购需求、质量和服务，且</w:t>
      </w:r>
      <w:r>
        <w:rPr>
          <w:rFonts w:hint="eastAsia" w:ascii="仿宋" w:hAnsi="仿宋" w:eastAsia="仿宋" w:cs="仿宋"/>
          <w:bCs/>
          <w:color w:val="auto"/>
          <w:sz w:val="28"/>
          <w:szCs w:val="28"/>
          <w:lang w:eastAsia="zh-CN"/>
        </w:rPr>
        <w:t>不含税</w:t>
      </w:r>
      <w:r>
        <w:rPr>
          <w:rFonts w:hint="eastAsia" w:ascii="仿宋" w:hAnsi="仿宋" w:eastAsia="仿宋" w:cs="仿宋"/>
          <w:bCs/>
          <w:color w:val="auto"/>
          <w:sz w:val="28"/>
          <w:szCs w:val="28"/>
        </w:rPr>
        <w:t>报价最低的原则确定成交候选人。</w:t>
      </w:r>
    </w:p>
    <w:p>
      <w:pPr>
        <w:keepNext w:val="0"/>
        <w:keepLines w:val="0"/>
        <w:pageBreakBefore w:val="0"/>
        <w:kinsoku/>
        <w:wordWrap/>
        <w:overflowPunct/>
        <w:topLinePunct w:val="0"/>
        <w:bidi w:val="0"/>
        <w:snapToGrid w:val="0"/>
        <w:spacing w:line="360" w:lineRule="auto"/>
        <w:ind w:left="680" w:leftChars="190" w:hanging="281" w:hangingChars="100"/>
        <w:rPr>
          <w:rFonts w:hint="eastAsia" w:ascii="仿宋" w:hAnsi="仿宋" w:eastAsia="仿宋" w:cs="仿宋"/>
          <w:b/>
          <w:bCs/>
          <w:i w:val="0"/>
          <w:color w:val="auto"/>
          <w:sz w:val="28"/>
          <w:szCs w:val="28"/>
        </w:rPr>
      </w:pPr>
      <w:r>
        <w:rPr>
          <w:rFonts w:hint="eastAsia" w:ascii="仿宋" w:hAnsi="仿宋" w:eastAsia="仿宋" w:cs="仿宋"/>
          <w:b/>
          <w:bCs/>
          <w:color w:val="auto"/>
          <w:kern w:val="2"/>
          <w:sz w:val="28"/>
          <w:szCs w:val="28"/>
        </w:rPr>
        <w:t>四、</w:t>
      </w:r>
      <w:r>
        <w:rPr>
          <w:rFonts w:hint="eastAsia" w:ascii="仿宋" w:hAnsi="仿宋" w:eastAsia="仿宋" w:cs="仿宋"/>
          <w:b/>
          <w:bCs/>
          <w:color w:val="auto"/>
          <w:kern w:val="2"/>
          <w:sz w:val="28"/>
          <w:szCs w:val="28"/>
          <w:lang w:val="en-US" w:eastAsia="zh-CN"/>
        </w:rPr>
        <w:t>比选文件的发放</w:t>
      </w:r>
    </w:p>
    <w:p>
      <w:pPr>
        <w:keepNext w:val="0"/>
        <w:keepLines w:val="0"/>
        <w:pageBreakBefore w:val="0"/>
        <w:kinsoku/>
        <w:wordWrap/>
        <w:overflowPunct/>
        <w:topLinePunct w:val="0"/>
        <w:bidi w:val="0"/>
        <w:snapToGrid w:val="0"/>
        <w:spacing w:line="360" w:lineRule="auto"/>
        <w:ind w:left="0" w:leftChars="0" w:firstLine="560" w:firstLineChars="200"/>
        <w:rPr>
          <w:rFonts w:hint="eastAsia" w:ascii="仿宋" w:hAnsi="仿宋" w:eastAsia="方正仿宋_GBK" w:cs="仿宋"/>
          <w:b w:val="0"/>
          <w:i w:val="0"/>
          <w:color w:val="auto"/>
          <w:sz w:val="28"/>
          <w:szCs w:val="28"/>
          <w:lang w:val="en-US" w:eastAsia="zh-CN"/>
        </w:rPr>
      </w:pPr>
      <w:r>
        <w:rPr>
          <w:rFonts w:hint="eastAsia" w:ascii="仿宋" w:hAnsi="仿宋" w:eastAsia="仿宋" w:cs="仿宋"/>
          <w:b w:val="0"/>
          <w:i w:val="0"/>
          <w:color w:val="auto"/>
          <w:sz w:val="28"/>
          <w:szCs w:val="28"/>
          <w:lang w:val="en-US" w:eastAsia="zh-CN"/>
        </w:rPr>
        <w:t>4.1</w:t>
      </w:r>
      <w:r>
        <w:rPr>
          <w:rFonts w:hint="eastAsia" w:ascii="方正仿宋_GBK" w:hAnsi="方正仿宋_GBK" w:eastAsia="方正仿宋_GBK" w:cs="方正仿宋_GBK"/>
          <w:bCs/>
          <w:color w:val="auto"/>
          <w:kern w:val="2"/>
          <w:sz w:val="28"/>
          <w:szCs w:val="28"/>
          <w:highlight w:val="none"/>
        </w:rPr>
        <w:t>比选文件及相关资料于</w:t>
      </w:r>
      <w:r>
        <w:rPr>
          <w:rFonts w:hint="eastAsia" w:ascii="方正仿宋_GBK" w:hAnsi="方正仿宋_GBK" w:eastAsia="方正仿宋_GBK" w:cs="方正仿宋_GBK"/>
          <w:bCs/>
          <w:color w:val="auto"/>
          <w:kern w:val="2"/>
          <w:sz w:val="28"/>
          <w:szCs w:val="28"/>
          <w:highlight w:val="none"/>
          <w:u w:val="none"/>
        </w:rPr>
        <w:t>20</w:t>
      </w:r>
      <w:r>
        <w:rPr>
          <w:rFonts w:hint="eastAsia" w:ascii="方正仿宋_GBK" w:hAnsi="方正仿宋_GBK" w:eastAsia="方正仿宋_GBK" w:cs="方正仿宋_GBK"/>
          <w:bCs/>
          <w:color w:val="auto"/>
          <w:kern w:val="2"/>
          <w:sz w:val="28"/>
          <w:szCs w:val="28"/>
          <w:highlight w:val="none"/>
          <w:u w:val="none"/>
          <w:lang w:val="en-US" w:eastAsia="zh-CN"/>
        </w:rPr>
        <w:t>20</w:t>
      </w:r>
      <w:r>
        <w:rPr>
          <w:rFonts w:hint="eastAsia" w:ascii="方正仿宋_GBK" w:hAnsi="方正仿宋_GBK" w:eastAsia="方正仿宋_GBK" w:cs="方正仿宋_GBK"/>
          <w:bCs/>
          <w:color w:val="auto"/>
          <w:kern w:val="2"/>
          <w:sz w:val="28"/>
          <w:szCs w:val="28"/>
          <w:highlight w:val="none"/>
          <w:u w:val="none"/>
        </w:rPr>
        <w:t>年</w:t>
      </w:r>
      <w:r>
        <w:rPr>
          <w:rFonts w:hint="eastAsia" w:ascii="方正仿宋_GBK" w:hAnsi="方正仿宋_GBK" w:eastAsia="方正仿宋_GBK" w:cs="方正仿宋_GBK"/>
          <w:bCs/>
          <w:color w:val="auto"/>
          <w:kern w:val="2"/>
          <w:sz w:val="28"/>
          <w:szCs w:val="28"/>
          <w:highlight w:val="none"/>
          <w:u w:val="none"/>
          <w:lang w:val="en-US" w:eastAsia="zh-CN"/>
        </w:rPr>
        <w:t>8</w:t>
      </w:r>
      <w:r>
        <w:rPr>
          <w:rFonts w:hint="eastAsia" w:ascii="方正仿宋_GBK" w:hAnsi="方正仿宋_GBK" w:eastAsia="方正仿宋_GBK" w:cs="方正仿宋_GBK"/>
          <w:bCs/>
          <w:color w:val="auto"/>
          <w:kern w:val="2"/>
          <w:sz w:val="28"/>
          <w:szCs w:val="28"/>
          <w:highlight w:val="none"/>
          <w:u w:val="none"/>
        </w:rPr>
        <w:t>月</w:t>
      </w:r>
      <w:r>
        <w:rPr>
          <w:rFonts w:hint="eastAsia" w:ascii="方正仿宋_GBK" w:hAnsi="方正仿宋_GBK" w:eastAsia="方正仿宋_GBK" w:cs="方正仿宋_GBK"/>
          <w:bCs/>
          <w:color w:val="auto"/>
          <w:kern w:val="2"/>
          <w:sz w:val="28"/>
          <w:szCs w:val="28"/>
          <w:highlight w:val="none"/>
          <w:u w:val="none"/>
          <w:lang w:val="en-US" w:eastAsia="zh-CN"/>
        </w:rPr>
        <w:t>20</w:t>
      </w:r>
      <w:r>
        <w:rPr>
          <w:rFonts w:hint="eastAsia" w:ascii="方正仿宋_GBK" w:hAnsi="方正仿宋_GBK" w:eastAsia="方正仿宋_GBK" w:cs="方正仿宋_GBK"/>
          <w:bCs/>
          <w:color w:val="auto"/>
          <w:kern w:val="2"/>
          <w:sz w:val="28"/>
          <w:szCs w:val="28"/>
          <w:highlight w:val="none"/>
          <w:u w:val="none"/>
        </w:rPr>
        <w:t>日</w:t>
      </w:r>
      <w:r>
        <w:rPr>
          <w:rFonts w:hint="eastAsia" w:ascii="方正仿宋_GBK" w:hAnsi="方正仿宋_GBK" w:eastAsia="方正仿宋_GBK" w:cs="方正仿宋_GBK"/>
          <w:color w:val="auto"/>
          <w:sz w:val="28"/>
          <w:szCs w:val="28"/>
          <w:highlight w:val="none"/>
        </w:rPr>
        <w:t>在重庆机场集团有限公司官方网站发布</w:t>
      </w:r>
      <w:r>
        <w:rPr>
          <w:rFonts w:hint="eastAsia" w:ascii="方正仿宋_GBK" w:hAnsi="方正仿宋_GBK" w:eastAsia="方正仿宋_GBK" w:cs="方正仿宋_GBK"/>
          <w:bCs/>
          <w:color w:val="auto"/>
          <w:kern w:val="2"/>
          <w:sz w:val="28"/>
          <w:szCs w:val="28"/>
          <w:highlight w:val="none"/>
          <w:lang w:eastAsia="zh-CN"/>
        </w:rPr>
        <w:t>。</w:t>
      </w:r>
    </w:p>
    <w:p>
      <w:pPr>
        <w:keepNext w:val="0"/>
        <w:keepLines w:val="0"/>
        <w:pageBreakBefore w:val="0"/>
        <w:kinsoku/>
        <w:wordWrap/>
        <w:overflowPunct/>
        <w:topLinePunct w:val="0"/>
        <w:bidi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b w:val="0"/>
          <w:i w:val="0"/>
          <w:color w:val="auto"/>
          <w:sz w:val="28"/>
          <w:szCs w:val="28"/>
          <w:lang w:val="en-US" w:eastAsia="zh-CN"/>
        </w:rPr>
        <w:t>4.2</w:t>
      </w:r>
      <w:r>
        <w:rPr>
          <w:rFonts w:hint="eastAsia" w:ascii="仿宋" w:hAnsi="仿宋" w:eastAsia="仿宋" w:cs="仿宋"/>
          <w:b w:val="0"/>
          <w:i w:val="0"/>
          <w:color w:val="auto"/>
          <w:sz w:val="28"/>
          <w:szCs w:val="28"/>
        </w:rPr>
        <w:t>潜在比选响应</w:t>
      </w:r>
      <w:r>
        <w:rPr>
          <w:rFonts w:hint="eastAsia" w:ascii="仿宋" w:hAnsi="仿宋" w:eastAsia="仿宋" w:cs="仿宋"/>
          <w:b w:val="0"/>
          <w:i w:val="0"/>
          <w:color w:val="auto"/>
          <w:sz w:val="28"/>
          <w:szCs w:val="28"/>
          <w:lang w:eastAsia="zh-CN"/>
        </w:rPr>
        <w:t>方</w:t>
      </w:r>
      <w:r>
        <w:rPr>
          <w:rFonts w:hint="eastAsia" w:ascii="仿宋" w:hAnsi="仿宋" w:eastAsia="仿宋" w:cs="仿宋"/>
          <w:b w:val="0"/>
          <w:i w:val="0"/>
          <w:color w:val="auto"/>
          <w:sz w:val="28"/>
          <w:szCs w:val="28"/>
        </w:rPr>
        <w:t>对比选文件有异议的，</w:t>
      </w:r>
      <w:r>
        <w:rPr>
          <w:rFonts w:hint="default" w:ascii="Times New Roman" w:hAnsi="Times New Roman" w:eastAsia="方正仿宋_GBK" w:cs="Times New Roman"/>
          <w:bCs/>
          <w:color w:val="auto"/>
          <w:sz w:val="28"/>
          <w:szCs w:val="28"/>
          <w:highlight w:val="none"/>
        </w:rPr>
        <w:t>提出异议时间</w:t>
      </w:r>
      <w:r>
        <w:rPr>
          <w:rFonts w:hint="eastAsia" w:ascii="仿宋" w:hAnsi="仿宋" w:eastAsia="仿宋" w:cs="仿宋"/>
          <w:b w:val="0"/>
          <w:i w:val="0"/>
          <w:color w:val="auto"/>
          <w:sz w:val="28"/>
          <w:szCs w:val="28"/>
        </w:rPr>
        <w:t>应在</w:t>
      </w:r>
      <w:r>
        <w:rPr>
          <w:rFonts w:hint="eastAsia" w:ascii="仿宋" w:hAnsi="仿宋" w:eastAsia="仿宋" w:cs="仿宋"/>
          <w:b w:val="0"/>
          <w:i w:val="0"/>
          <w:color w:val="auto"/>
          <w:sz w:val="28"/>
          <w:szCs w:val="28"/>
          <w:lang w:val="en-US" w:eastAsia="zh-CN"/>
        </w:rPr>
        <w:t>2020年8月24日16时前（北京时间）</w:t>
      </w:r>
      <w:r>
        <w:rPr>
          <w:rFonts w:hint="eastAsia" w:ascii="仿宋" w:hAnsi="仿宋" w:eastAsia="仿宋" w:cs="仿宋"/>
          <w:b w:val="0"/>
          <w:i w:val="0"/>
          <w:color w:val="auto"/>
          <w:sz w:val="28"/>
          <w:szCs w:val="28"/>
        </w:rPr>
        <w:t>提出。</w:t>
      </w:r>
      <w:r>
        <w:rPr>
          <w:rFonts w:hint="eastAsia" w:ascii="仿宋" w:hAnsi="仿宋" w:eastAsia="仿宋" w:cs="仿宋"/>
          <w:b w:val="0"/>
          <w:i w:val="0"/>
          <w:color w:val="auto"/>
          <w:sz w:val="28"/>
          <w:szCs w:val="28"/>
        </w:rPr>
        <w:br w:type="textWrapping"/>
      </w:r>
      <w:r>
        <w:rPr>
          <w:rFonts w:hint="eastAsia" w:ascii="仿宋" w:hAnsi="仿宋" w:eastAsia="仿宋" w:cs="仿宋"/>
          <w:b w:val="0"/>
          <w:i w:val="0"/>
          <w:color w:val="auto"/>
          <w:sz w:val="28"/>
          <w:szCs w:val="28"/>
          <w:lang w:val="en-US" w:eastAsia="zh-CN"/>
        </w:rPr>
        <w:t xml:space="preserve">   </w:t>
      </w:r>
      <w:r>
        <w:rPr>
          <w:rFonts w:hint="eastAsia" w:ascii="仿宋" w:hAnsi="仿宋" w:eastAsia="仿宋" w:cs="仿宋"/>
          <w:b/>
          <w:color w:val="auto"/>
          <w:kern w:val="0"/>
          <w:sz w:val="28"/>
          <w:szCs w:val="28"/>
        </w:rPr>
        <w:t>五、项目比选响应保证金及履约保证金</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无。</w:t>
      </w:r>
    </w:p>
    <w:p>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rPr>
        <w:t>六、</w:t>
      </w:r>
      <w:r>
        <w:rPr>
          <w:rFonts w:hint="eastAsia" w:ascii="仿宋" w:hAnsi="仿宋" w:eastAsia="仿宋" w:cs="仿宋"/>
          <w:b/>
          <w:color w:val="auto"/>
          <w:sz w:val="28"/>
          <w:szCs w:val="28"/>
        </w:rPr>
        <w:t>支付方式</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6.1</w:t>
      </w:r>
      <w:r>
        <w:rPr>
          <w:rFonts w:hint="eastAsia" w:ascii="仿宋" w:hAnsi="仿宋" w:eastAsia="仿宋" w:cs="仿宋"/>
          <w:color w:val="auto"/>
          <w:sz w:val="28"/>
          <w:szCs w:val="28"/>
        </w:rPr>
        <w:t>项目完工后</w:t>
      </w:r>
      <w:r>
        <w:rPr>
          <w:rFonts w:hint="eastAsia" w:ascii="仿宋" w:hAnsi="仿宋" w:eastAsia="仿宋" w:cs="仿宋"/>
          <w:color w:val="auto"/>
          <w:sz w:val="28"/>
          <w:szCs w:val="28"/>
          <w:lang w:eastAsia="zh-CN"/>
        </w:rPr>
        <w:t>且</w:t>
      </w:r>
      <w:r>
        <w:rPr>
          <w:rFonts w:hint="eastAsia" w:ascii="仿宋" w:hAnsi="仿宋" w:eastAsia="仿宋" w:cs="仿宋"/>
          <w:color w:val="auto"/>
          <w:sz w:val="28"/>
          <w:szCs w:val="28"/>
        </w:rPr>
        <w:t>验收合格后</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0个</w:t>
      </w:r>
      <w:r>
        <w:rPr>
          <w:rFonts w:hint="eastAsia" w:ascii="仿宋" w:hAnsi="仿宋" w:eastAsia="仿宋" w:cs="仿宋"/>
          <w:color w:val="auto"/>
          <w:sz w:val="28"/>
          <w:szCs w:val="28"/>
          <w:lang w:eastAsia="zh-CN"/>
        </w:rPr>
        <w:t>日历日</w:t>
      </w:r>
      <w:r>
        <w:rPr>
          <w:rFonts w:hint="eastAsia" w:ascii="仿宋" w:hAnsi="仿宋" w:eastAsia="仿宋" w:cs="仿宋"/>
          <w:color w:val="auto"/>
          <w:sz w:val="28"/>
          <w:szCs w:val="28"/>
        </w:rPr>
        <w:t>内支付95%项目款。质保期</w:t>
      </w:r>
      <w:r>
        <w:rPr>
          <w:rFonts w:hint="eastAsia" w:ascii="仿宋" w:hAnsi="仿宋" w:eastAsia="仿宋" w:cs="仿宋"/>
          <w:color w:val="auto"/>
          <w:sz w:val="28"/>
          <w:szCs w:val="28"/>
          <w:lang w:val="en-US" w:eastAsia="zh-CN"/>
        </w:rPr>
        <w:t>2年届满且</w:t>
      </w:r>
      <w:r>
        <w:rPr>
          <w:rFonts w:hint="eastAsia" w:ascii="仿宋" w:hAnsi="仿宋" w:eastAsia="仿宋" w:cs="仿宋"/>
          <w:color w:val="auto"/>
          <w:sz w:val="28"/>
          <w:szCs w:val="28"/>
        </w:rPr>
        <w:t>无质量问题后</w:t>
      </w:r>
      <w:r>
        <w:rPr>
          <w:rFonts w:hint="eastAsia" w:ascii="仿宋" w:hAnsi="仿宋" w:eastAsia="仿宋" w:cs="仿宋"/>
          <w:color w:val="auto"/>
          <w:sz w:val="28"/>
          <w:szCs w:val="28"/>
          <w:lang w:val="en-US" w:eastAsia="zh-CN"/>
        </w:rPr>
        <w:t>30个工作日内</w:t>
      </w:r>
      <w:r>
        <w:rPr>
          <w:rFonts w:hint="eastAsia" w:ascii="仿宋" w:hAnsi="仿宋" w:eastAsia="仿宋" w:cs="仿宋"/>
          <w:color w:val="auto"/>
          <w:sz w:val="28"/>
          <w:szCs w:val="28"/>
        </w:rPr>
        <w:t>支付剩下</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%项目款。</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6.2若承包方开具增值税专用发票，则业主支付不含税合同金额和税额的总金额；若承包方开具增值税普通发票，则业主仅支付不含税合同金额。</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6.3支付方式：银行转账或开具银行承兑汇票</w:t>
      </w:r>
      <w:r>
        <w:rPr>
          <w:rFonts w:hint="eastAsia" w:ascii="仿宋" w:hAnsi="仿宋" w:eastAsia="仿宋" w:cs="仿宋"/>
          <w:b w:val="0"/>
          <w:color w:val="auto"/>
          <w:sz w:val="28"/>
          <w:szCs w:val="28"/>
          <w:lang w:val="en-US" w:eastAsia="zh-CN"/>
        </w:rPr>
        <w:t>。</w:t>
      </w:r>
    </w:p>
    <w:p>
      <w:pPr>
        <w:keepNext w:val="0"/>
        <w:keepLines w:val="0"/>
        <w:pageBreakBefore w:val="0"/>
        <w:kinsoku/>
        <w:wordWrap/>
        <w:overflowPunct/>
        <w:topLinePunct w:val="0"/>
        <w:bidi w:val="0"/>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七、工期/到货时间</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自合同签订之日起</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lang w:eastAsia="zh-CN"/>
        </w:rPr>
        <w:t>日历日。</w:t>
      </w:r>
    </w:p>
    <w:p>
      <w:pPr>
        <w:keepNext w:val="0"/>
        <w:keepLines w:val="0"/>
        <w:pageBreakBefore w:val="0"/>
        <w:kinsoku/>
        <w:wordWrap/>
        <w:overflowPunct/>
        <w:topLinePunct w:val="0"/>
        <w:bidi w:val="0"/>
        <w:spacing w:line="360" w:lineRule="auto"/>
        <w:ind w:firstLine="551" w:firstLineChars="196"/>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八、质保期或服务期</w:t>
      </w:r>
    </w:p>
    <w:p>
      <w:pPr>
        <w:keepNext w:val="0"/>
        <w:keepLines w:val="0"/>
        <w:pageBreakBefore w:val="0"/>
        <w:kinsoku/>
        <w:wordWrap/>
        <w:overflowPunct/>
        <w:topLinePunct w:val="0"/>
        <w:bidi w:val="0"/>
        <w:spacing w:line="36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质保期从项目验收合格之日算起，质保期为2年。</w:t>
      </w:r>
    </w:p>
    <w:p>
      <w:pPr>
        <w:keepNext w:val="0"/>
        <w:keepLines w:val="0"/>
        <w:pageBreakBefore w:val="0"/>
        <w:widowControl/>
        <w:kinsoku/>
        <w:wordWrap/>
        <w:overflowPunct/>
        <w:topLinePunct w:val="0"/>
        <w:bidi w:val="0"/>
        <w:adjustRightInd w:val="0"/>
        <w:snapToGrid w:val="0"/>
        <w:spacing w:line="360" w:lineRule="auto"/>
        <w:ind w:firstLine="551" w:firstLineChars="196"/>
        <w:jc w:val="left"/>
        <w:textAlignment w:val="bottom"/>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eastAsia="zh-CN"/>
        </w:rPr>
        <w:t>九、比选响应有效期</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90天（自比选响应方提交比选响应文件截止之日起计算）。</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注：比选响应有效期作投标有效期理解。</w:t>
      </w:r>
    </w:p>
    <w:p>
      <w:pPr>
        <w:keepNext w:val="0"/>
        <w:keepLines w:val="0"/>
        <w:pageBreakBefore w:val="0"/>
        <w:widowControl/>
        <w:kinsoku/>
        <w:wordWrap/>
        <w:overflowPunct/>
        <w:topLinePunct w:val="0"/>
        <w:bidi w:val="0"/>
        <w:adjustRightInd w:val="0"/>
        <w:snapToGrid w:val="0"/>
        <w:spacing w:line="360" w:lineRule="auto"/>
        <w:ind w:firstLine="551" w:firstLineChars="196"/>
        <w:jc w:val="left"/>
        <w:textAlignment w:val="bottom"/>
        <w:rPr>
          <w:rFonts w:hint="eastAsia" w:ascii="仿宋" w:hAnsi="仿宋" w:eastAsia="仿宋" w:cs="仿宋"/>
          <w:color w:val="auto"/>
          <w:sz w:val="28"/>
          <w:szCs w:val="28"/>
        </w:rPr>
      </w:pPr>
      <w:r>
        <w:rPr>
          <w:rFonts w:hint="eastAsia" w:ascii="仿宋" w:hAnsi="仿宋" w:eastAsia="仿宋" w:cs="仿宋"/>
          <w:b/>
          <w:color w:val="auto"/>
          <w:sz w:val="28"/>
          <w:szCs w:val="28"/>
          <w:lang w:eastAsia="zh-CN"/>
        </w:rPr>
        <w:t>十</w:t>
      </w:r>
      <w:r>
        <w:rPr>
          <w:rFonts w:hint="eastAsia" w:ascii="仿宋" w:hAnsi="仿宋" w:eastAsia="仿宋" w:cs="仿宋"/>
          <w:b/>
          <w:color w:val="auto"/>
          <w:sz w:val="28"/>
          <w:szCs w:val="28"/>
        </w:rPr>
        <w:t>、比选响应</w:t>
      </w:r>
      <w:r>
        <w:rPr>
          <w:rFonts w:hint="eastAsia" w:ascii="仿宋" w:hAnsi="仿宋" w:eastAsia="仿宋" w:cs="仿宋"/>
          <w:b/>
          <w:color w:val="auto"/>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比选响应方</w:t>
      </w:r>
      <w:r>
        <w:rPr>
          <w:rFonts w:hint="eastAsia" w:ascii="仿宋" w:hAnsi="仿宋" w:eastAsia="仿宋" w:cs="仿宋"/>
          <w:color w:val="auto"/>
          <w:sz w:val="28"/>
          <w:szCs w:val="28"/>
          <w:lang w:val="zh-CN"/>
        </w:rPr>
        <w:t>应当按照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采购文件的要求编制比选响应文件，比选响应文件应当对</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.2.1</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封面。</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.2.2</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加盖公章的报价函及声明（格式按附件</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 xml:space="preserve">3 </w:t>
      </w:r>
      <w:r>
        <w:rPr>
          <w:rFonts w:hint="eastAsia" w:ascii="仿宋" w:hAnsi="仿宋" w:eastAsia="仿宋" w:cs="仿宋"/>
          <w:color w:val="auto"/>
          <w:sz w:val="28"/>
          <w:szCs w:val="28"/>
          <w:lang w:val="zh-CN"/>
        </w:rPr>
        <w:t>报价部分。比选响应方应按照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文件要求报出拟提供货物的品牌、规格、产地、单价、总价等详细内容，各项报价应包括拟提供货物的运输、相关税金和服务等全部费用，报价为含税报价，增值税税率单列。</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 xml:space="preserve">4 </w:t>
      </w:r>
      <w:r>
        <w:rPr>
          <w:rFonts w:hint="eastAsia" w:ascii="仿宋" w:hAnsi="仿宋" w:eastAsia="仿宋" w:cs="仿宋"/>
          <w:color w:val="auto"/>
          <w:sz w:val="28"/>
          <w:szCs w:val="28"/>
          <w:lang w:val="zh-CN"/>
        </w:rPr>
        <w:t>技术部分。</w:t>
      </w:r>
      <w:r>
        <w:rPr>
          <w:rFonts w:hint="eastAsia" w:ascii="仿宋" w:hAnsi="仿宋" w:eastAsia="仿宋" w:cs="仿宋"/>
          <w:color w:val="auto"/>
          <w:kern w:val="0"/>
          <w:sz w:val="28"/>
          <w:szCs w:val="28"/>
          <w:lang w:val="zh-CN" w:eastAsia="zh-CN"/>
        </w:rPr>
        <w:t>主要包括房屋防水、室内墙面粉饰、门窗及其他配套设施施工等工艺，并完全响应重庆江北国际机场飞行区施工</w:t>
      </w:r>
      <w:r>
        <w:rPr>
          <w:rFonts w:hint="eastAsia" w:ascii="仿宋" w:hAnsi="仿宋" w:eastAsia="仿宋" w:cs="仿宋"/>
          <w:color w:val="auto"/>
          <w:sz w:val="28"/>
          <w:szCs w:val="28"/>
          <w:lang w:val="en-US" w:eastAsia="zh-CN"/>
        </w:rPr>
        <w:t>安全管理要求</w:t>
      </w:r>
      <w:r>
        <w:rPr>
          <w:rFonts w:hint="eastAsia" w:ascii="仿宋" w:hAnsi="仿宋" w:eastAsia="仿宋" w:cs="仿宋"/>
          <w:color w:val="auto"/>
          <w:kern w:val="0"/>
          <w:sz w:val="28"/>
          <w:szCs w:val="28"/>
          <w:lang w:val="zh-CN" w:eastAsia="zh-CN"/>
        </w:rPr>
        <w:t>。</w:t>
      </w:r>
      <w:r>
        <w:rPr>
          <w:rFonts w:hint="eastAsia" w:ascii="仿宋" w:hAnsi="仿宋" w:eastAsia="仿宋" w:cs="仿宋"/>
          <w:color w:val="auto"/>
          <w:sz w:val="28"/>
          <w:szCs w:val="28"/>
          <w:lang w:val="zh-CN"/>
        </w:rPr>
        <w:t>如果提供的材料和服务与</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文件要求有偏差，必须详细说明，</w:t>
      </w:r>
      <w:r>
        <w:rPr>
          <w:rFonts w:hint="eastAsia" w:ascii="仿宋" w:hAnsi="仿宋" w:eastAsia="仿宋" w:cs="仿宋"/>
          <w:color w:val="auto"/>
          <w:sz w:val="28"/>
          <w:szCs w:val="28"/>
        </w:rPr>
        <w:t>须经</w:t>
      </w:r>
      <w:r>
        <w:rPr>
          <w:rFonts w:hint="eastAsia" w:ascii="仿宋" w:hAnsi="仿宋" w:eastAsia="仿宋" w:cs="仿宋"/>
          <w:color w:val="auto"/>
          <w:sz w:val="28"/>
          <w:szCs w:val="28"/>
          <w:lang w:eastAsia="zh-CN"/>
        </w:rPr>
        <w:t>评审委员会</w:t>
      </w:r>
      <w:r>
        <w:rPr>
          <w:rFonts w:hint="eastAsia" w:ascii="仿宋" w:hAnsi="仿宋" w:eastAsia="仿宋" w:cs="仿宋"/>
          <w:color w:val="auto"/>
          <w:sz w:val="28"/>
          <w:szCs w:val="28"/>
        </w:rPr>
        <w:t>评定和</w:t>
      </w:r>
      <w:r>
        <w:rPr>
          <w:rFonts w:hint="eastAsia" w:ascii="仿宋" w:hAnsi="仿宋" w:eastAsia="仿宋" w:cs="仿宋"/>
          <w:color w:val="auto"/>
          <w:sz w:val="28"/>
          <w:szCs w:val="28"/>
          <w:lang w:eastAsia="zh-CN"/>
        </w:rPr>
        <w:t>比选方</w:t>
      </w:r>
      <w:r>
        <w:rPr>
          <w:rFonts w:hint="eastAsia" w:ascii="仿宋" w:hAnsi="仿宋" w:eastAsia="仿宋" w:cs="仿宋"/>
          <w:color w:val="auto"/>
          <w:sz w:val="28"/>
          <w:szCs w:val="28"/>
        </w:rPr>
        <w:t>许可，才能作为供应商实质性响应。(表格自制)</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.2.5</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商务部分。主要包括三证合一的营业执照、对应资质的证明文件、合同业绩、</w:t>
      </w:r>
      <w:r>
        <w:rPr>
          <w:rFonts w:hint="eastAsia" w:ascii="仿宋" w:hAnsi="仿宋" w:eastAsia="仿宋" w:cs="仿宋"/>
          <w:color w:val="auto"/>
          <w:sz w:val="28"/>
          <w:szCs w:val="28"/>
          <w:highlight w:val="none"/>
          <w:lang w:val="en-US" w:eastAsia="zh-CN"/>
        </w:rPr>
        <w:t>开具增值税专用发票承诺函或相关证明、</w:t>
      </w:r>
      <w:r>
        <w:rPr>
          <w:rFonts w:hint="eastAsia" w:ascii="仿宋" w:hAnsi="仿宋" w:eastAsia="仿宋" w:cs="仿宋"/>
          <w:color w:val="auto"/>
          <w:sz w:val="28"/>
          <w:szCs w:val="28"/>
          <w:lang w:val="zh-CN"/>
        </w:rPr>
        <w:t>服务承诺函等（均盖企业鲜章）。</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eastAsia" w:ascii="仿宋" w:hAnsi="仿宋" w:eastAsia="仿宋" w:cs="仿宋"/>
          <w:b/>
          <w:bCs/>
          <w:color w:val="auto"/>
          <w:sz w:val="28"/>
          <w:szCs w:val="28"/>
          <w:u w:val="single"/>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.2.6</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u w:val="none"/>
          <w:lang w:val="zh-CN"/>
        </w:rPr>
        <w:t>比选响应文件应合并装订成册，</w:t>
      </w:r>
      <w:r>
        <w:rPr>
          <w:rFonts w:hint="eastAsia" w:ascii="仿宋" w:hAnsi="仿宋" w:eastAsia="仿宋" w:cs="仿宋"/>
          <w:b/>
          <w:bCs/>
          <w:color w:val="auto"/>
          <w:sz w:val="28"/>
          <w:szCs w:val="28"/>
          <w:u w:val="single"/>
          <w:lang w:val="zh-CN"/>
        </w:rPr>
        <w:t>纸质文件一式</w:t>
      </w:r>
      <w:r>
        <w:rPr>
          <w:rFonts w:hint="eastAsia" w:ascii="仿宋" w:hAnsi="仿宋" w:eastAsia="仿宋" w:cs="仿宋"/>
          <w:b/>
          <w:bCs/>
          <w:color w:val="auto"/>
          <w:sz w:val="28"/>
          <w:szCs w:val="28"/>
          <w:u w:val="single"/>
          <w:lang w:val="en-US" w:eastAsia="zh-CN"/>
        </w:rPr>
        <w:t>2</w:t>
      </w:r>
      <w:r>
        <w:rPr>
          <w:rFonts w:hint="eastAsia" w:ascii="仿宋" w:hAnsi="仿宋" w:eastAsia="仿宋" w:cs="仿宋"/>
          <w:b/>
          <w:bCs/>
          <w:color w:val="auto"/>
          <w:sz w:val="28"/>
          <w:szCs w:val="28"/>
          <w:u w:val="single"/>
          <w:lang w:val="zh-CN"/>
        </w:rPr>
        <w:t>份，其中正本1份，副本</w:t>
      </w:r>
      <w:r>
        <w:rPr>
          <w:rFonts w:hint="eastAsia" w:ascii="仿宋" w:hAnsi="仿宋" w:eastAsia="仿宋" w:cs="仿宋"/>
          <w:b/>
          <w:bCs/>
          <w:color w:val="auto"/>
          <w:sz w:val="28"/>
          <w:szCs w:val="28"/>
          <w:u w:val="single"/>
          <w:lang w:val="en-US" w:eastAsia="zh-CN"/>
        </w:rPr>
        <w:t>1</w:t>
      </w:r>
      <w:r>
        <w:rPr>
          <w:rFonts w:hint="eastAsia" w:ascii="仿宋" w:hAnsi="仿宋" w:eastAsia="仿宋" w:cs="仿宋"/>
          <w:b/>
          <w:bCs/>
          <w:color w:val="auto"/>
          <w:sz w:val="28"/>
          <w:szCs w:val="28"/>
          <w:u w:val="single"/>
          <w:lang w:val="zh-CN"/>
        </w:rPr>
        <w:t>份。</w:t>
      </w:r>
    </w:p>
    <w:p>
      <w:pPr>
        <w:keepNext w:val="0"/>
        <w:keepLines w:val="0"/>
        <w:pageBreakBefore w:val="0"/>
        <w:kinsoku/>
        <w:wordWrap/>
        <w:overflowPunct/>
        <w:topLinePunct w:val="0"/>
        <w:autoSpaceDE w:val="0"/>
        <w:autoSpaceDN w:val="0"/>
        <w:bidi w:val="0"/>
        <w:adjustRightInd w:val="0"/>
        <w:spacing w:line="360" w:lineRule="auto"/>
        <w:ind w:firstLine="551" w:firstLineChars="196"/>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十一、比选响应文件作废条款</w:t>
      </w:r>
    </w:p>
    <w:p>
      <w:pPr>
        <w:keepNext w:val="0"/>
        <w:keepLines w:val="0"/>
        <w:pageBreakBefore w:val="0"/>
        <w:kinsoku/>
        <w:wordWrap/>
        <w:overflowPunct/>
        <w:topLinePunct w:val="0"/>
        <w:autoSpaceDE w:val="0"/>
        <w:autoSpaceDN w:val="0"/>
        <w:bidi w:val="0"/>
        <w:adjustRightInd w:val="0"/>
        <w:spacing w:line="360" w:lineRule="auto"/>
        <w:ind w:firstLine="548" w:firstLineChars="196"/>
        <w:jc w:val="left"/>
        <w:rPr>
          <w:rFonts w:hint="eastAsia" w:ascii="仿宋" w:hAnsi="仿宋" w:eastAsia="仿宋" w:cs="仿宋"/>
          <w:color w:val="auto"/>
          <w:sz w:val="28"/>
          <w:szCs w:val="28"/>
        </w:rPr>
      </w:pPr>
      <w:r>
        <w:rPr>
          <w:rStyle w:val="12"/>
          <w:rFonts w:hint="eastAsia" w:ascii="仿宋" w:hAnsi="仿宋" w:eastAsia="仿宋" w:cs="仿宋"/>
          <w:color w:val="auto"/>
          <w:sz w:val="28"/>
          <w:szCs w:val="28"/>
          <w:lang w:val="en-US" w:eastAsia="zh-CN"/>
        </w:rPr>
        <w:t>11.1</w:t>
      </w:r>
      <w:r>
        <w:rPr>
          <w:rStyle w:val="12"/>
          <w:rFonts w:hint="eastAsia" w:ascii="仿宋" w:hAnsi="仿宋" w:eastAsia="仿宋" w:cs="仿宋"/>
          <w:color w:val="auto"/>
          <w:sz w:val="28"/>
          <w:szCs w:val="28"/>
        </w:rPr>
        <w:t>未按照规定交纳比选保证金的；</w:t>
      </w:r>
    </w:p>
    <w:p>
      <w:pPr>
        <w:keepNext w:val="0"/>
        <w:keepLines w:val="0"/>
        <w:pageBreakBefore w:val="0"/>
        <w:kinsoku/>
        <w:wordWrap/>
        <w:overflowPunct/>
        <w:topLinePunct w:val="0"/>
        <w:autoSpaceDE w:val="0"/>
        <w:autoSpaceDN w:val="0"/>
        <w:bidi w:val="0"/>
        <w:adjustRightInd w:val="0"/>
        <w:spacing w:line="360" w:lineRule="auto"/>
        <w:ind w:firstLine="548" w:firstLineChars="196"/>
        <w:jc w:val="left"/>
        <w:rPr>
          <w:rFonts w:hint="eastAsia" w:ascii="仿宋" w:hAnsi="仿宋" w:eastAsia="仿宋" w:cs="仿宋"/>
          <w:color w:val="auto"/>
          <w:sz w:val="28"/>
          <w:szCs w:val="28"/>
        </w:rPr>
      </w:pPr>
      <w:r>
        <w:rPr>
          <w:rStyle w:val="12"/>
          <w:rFonts w:hint="eastAsia" w:ascii="仿宋" w:hAnsi="仿宋" w:eastAsia="仿宋" w:cs="仿宋"/>
          <w:color w:val="auto"/>
          <w:sz w:val="28"/>
          <w:szCs w:val="28"/>
          <w:lang w:eastAsia="zh-CN"/>
        </w:rPr>
        <w:t>1</w:t>
      </w:r>
      <w:r>
        <w:rPr>
          <w:rStyle w:val="12"/>
          <w:rFonts w:hint="eastAsia" w:ascii="仿宋" w:hAnsi="仿宋" w:eastAsia="仿宋" w:cs="仿宋"/>
          <w:color w:val="auto"/>
          <w:sz w:val="28"/>
          <w:szCs w:val="28"/>
          <w:lang w:val="en-US" w:eastAsia="zh-CN"/>
        </w:rPr>
        <w:t>1.2</w:t>
      </w:r>
      <w:r>
        <w:rPr>
          <w:rStyle w:val="12"/>
          <w:rFonts w:hint="eastAsia" w:ascii="仿宋" w:hAnsi="仿宋" w:eastAsia="仿宋" w:cs="仿宋"/>
          <w:color w:val="auto"/>
          <w:sz w:val="28"/>
          <w:szCs w:val="28"/>
        </w:rPr>
        <w:t>比选响应文件散装或者活页装订的；</w:t>
      </w:r>
    </w:p>
    <w:p>
      <w:pPr>
        <w:keepNext w:val="0"/>
        <w:keepLines w:val="0"/>
        <w:pageBreakBefore w:val="0"/>
        <w:kinsoku/>
        <w:wordWrap/>
        <w:overflowPunct/>
        <w:topLinePunct w:val="0"/>
        <w:autoSpaceDE w:val="0"/>
        <w:autoSpaceDN w:val="0"/>
        <w:bidi w:val="0"/>
        <w:adjustRightInd w:val="0"/>
        <w:spacing w:line="360" w:lineRule="auto"/>
        <w:ind w:firstLine="548" w:firstLineChars="196"/>
        <w:jc w:val="left"/>
        <w:rPr>
          <w:rFonts w:hint="eastAsia" w:ascii="仿宋" w:hAnsi="仿宋" w:eastAsia="仿宋" w:cs="仿宋"/>
          <w:color w:val="auto"/>
          <w:sz w:val="28"/>
          <w:szCs w:val="28"/>
        </w:rPr>
      </w:pPr>
      <w:r>
        <w:rPr>
          <w:rStyle w:val="12"/>
          <w:rFonts w:hint="eastAsia" w:ascii="仿宋" w:hAnsi="仿宋" w:eastAsia="仿宋" w:cs="仿宋"/>
          <w:color w:val="auto"/>
          <w:sz w:val="28"/>
          <w:szCs w:val="28"/>
          <w:lang w:eastAsia="zh-CN"/>
        </w:rPr>
        <w:t>1</w:t>
      </w:r>
      <w:r>
        <w:rPr>
          <w:rStyle w:val="12"/>
          <w:rFonts w:hint="eastAsia" w:ascii="仿宋" w:hAnsi="仿宋" w:eastAsia="仿宋" w:cs="仿宋"/>
          <w:color w:val="auto"/>
          <w:sz w:val="28"/>
          <w:szCs w:val="28"/>
          <w:lang w:val="en-US" w:eastAsia="zh-CN"/>
        </w:rPr>
        <w:t>1.3</w:t>
      </w:r>
      <w:r>
        <w:rPr>
          <w:rStyle w:val="12"/>
          <w:rFonts w:hint="eastAsia" w:ascii="仿宋" w:hAnsi="仿宋" w:eastAsia="仿宋" w:cs="仿宋"/>
          <w:color w:val="auto"/>
          <w:sz w:val="28"/>
          <w:szCs w:val="28"/>
        </w:rPr>
        <w:t>资质不符或超出经营范围比选的；</w:t>
      </w:r>
    </w:p>
    <w:p>
      <w:pPr>
        <w:keepNext w:val="0"/>
        <w:keepLines w:val="0"/>
        <w:pageBreakBefore w:val="0"/>
        <w:kinsoku/>
        <w:wordWrap/>
        <w:overflowPunct/>
        <w:topLinePunct w:val="0"/>
        <w:autoSpaceDE w:val="0"/>
        <w:autoSpaceDN w:val="0"/>
        <w:bidi w:val="0"/>
        <w:adjustRightInd w:val="0"/>
        <w:spacing w:line="360" w:lineRule="auto"/>
        <w:ind w:firstLine="548" w:firstLineChars="196"/>
        <w:jc w:val="left"/>
        <w:rPr>
          <w:rFonts w:hint="eastAsia" w:ascii="仿宋" w:hAnsi="仿宋" w:eastAsia="仿宋" w:cs="仿宋"/>
          <w:color w:val="auto"/>
          <w:sz w:val="28"/>
          <w:szCs w:val="28"/>
        </w:rPr>
      </w:pPr>
      <w:r>
        <w:rPr>
          <w:rStyle w:val="12"/>
          <w:rFonts w:hint="eastAsia" w:ascii="仿宋" w:hAnsi="仿宋" w:eastAsia="仿宋" w:cs="仿宋"/>
          <w:color w:val="auto"/>
          <w:sz w:val="28"/>
          <w:szCs w:val="28"/>
          <w:lang w:eastAsia="zh-CN"/>
        </w:rPr>
        <w:t>1</w:t>
      </w:r>
      <w:r>
        <w:rPr>
          <w:rStyle w:val="12"/>
          <w:rFonts w:hint="eastAsia" w:ascii="仿宋" w:hAnsi="仿宋" w:eastAsia="仿宋" w:cs="仿宋"/>
          <w:color w:val="auto"/>
          <w:sz w:val="28"/>
          <w:szCs w:val="28"/>
          <w:lang w:val="en-US" w:eastAsia="zh-CN"/>
        </w:rPr>
        <w:t>1.4</w:t>
      </w:r>
      <w:r>
        <w:rPr>
          <w:rStyle w:val="12"/>
          <w:rFonts w:hint="eastAsia" w:ascii="仿宋" w:hAnsi="仿宋" w:eastAsia="仿宋" w:cs="仿宋"/>
          <w:color w:val="auto"/>
          <w:sz w:val="28"/>
          <w:szCs w:val="28"/>
        </w:rPr>
        <w:t>有串通比选或弄虚作假或有其他违法行为的；</w:t>
      </w:r>
    </w:p>
    <w:p>
      <w:pPr>
        <w:keepNext w:val="0"/>
        <w:keepLines w:val="0"/>
        <w:pageBreakBefore w:val="0"/>
        <w:kinsoku/>
        <w:wordWrap/>
        <w:overflowPunct/>
        <w:topLinePunct w:val="0"/>
        <w:autoSpaceDE w:val="0"/>
        <w:autoSpaceDN w:val="0"/>
        <w:bidi w:val="0"/>
        <w:adjustRightInd w:val="0"/>
        <w:spacing w:line="360" w:lineRule="auto"/>
        <w:ind w:firstLine="548" w:firstLineChars="196"/>
        <w:jc w:val="left"/>
        <w:rPr>
          <w:rFonts w:hint="eastAsia" w:ascii="仿宋" w:hAnsi="仿宋" w:eastAsia="仿宋" w:cs="仿宋"/>
          <w:color w:val="auto"/>
          <w:sz w:val="28"/>
          <w:szCs w:val="28"/>
        </w:rPr>
      </w:pPr>
      <w:r>
        <w:rPr>
          <w:rStyle w:val="12"/>
          <w:rFonts w:hint="eastAsia" w:ascii="仿宋" w:hAnsi="仿宋" w:eastAsia="仿宋" w:cs="仿宋"/>
          <w:color w:val="auto"/>
          <w:sz w:val="28"/>
          <w:szCs w:val="28"/>
          <w:lang w:eastAsia="zh-CN"/>
        </w:rPr>
        <w:t>1</w:t>
      </w:r>
      <w:r>
        <w:rPr>
          <w:rStyle w:val="12"/>
          <w:rFonts w:hint="eastAsia" w:ascii="仿宋" w:hAnsi="仿宋" w:eastAsia="仿宋" w:cs="仿宋"/>
          <w:color w:val="auto"/>
          <w:sz w:val="28"/>
          <w:szCs w:val="28"/>
          <w:lang w:val="en-US" w:eastAsia="zh-CN"/>
        </w:rPr>
        <w:t>1.5</w:t>
      </w:r>
      <w:r>
        <w:rPr>
          <w:rStyle w:val="12"/>
          <w:rFonts w:hint="eastAsia" w:ascii="仿宋" w:hAnsi="仿宋" w:eastAsia="仿宋" w:cs="仿宋"/>
          <w:color w:val="auto"/>
          <w:sz w:val="28"/>
          <w:szCs w:val="28"/>
        </w:rPr>
        <w:t>比选响应文件无法定代表签字或签字人无有效授权书的；</w:t>
      </w:r>
    </w:p>
    <w:p>
      <w:pPr>
        <w:keepNext w:val="0"/>
        <w:keepLines w:val="0"/>
        <w:pageBreakBefore w:val="0"/>
        <w:kinsoku/>
        <w:wordWrap/>
        <w:overflowPunct/>
        <w:topLinePunct w:val="0"/>
        <w:autoSpaceDE w:val="0"/>
        <w:autoSpaceDN w:val="0"/>
        <w:bidi w:val="0"/>
        <w:adjustRightInd w:val="0"/>
        <w:spacing w:line="360" w:lineRule="auto"/>
        <w:ind w:firstLine="548" w:firstLineChars="196"/>
        <w:jc w:val="left"/>
        <w:rPr>
          <w:rFonts w:hint="eastAsia" w:ascii="仿宋" w:hAnsi="仿宋" w:eastAsia="仿宋" w:cs="仿宋"/>
          <w:color w:val="auto"/>
          <w:sz w:val="28"/>
          <w:szCs w:val="28"/>
        </w:rPr>
      </w:pPr>
      <w:r>
        <w:rPr>
          <w:rStyle w:val="12"/>
          <w:rFonts w:hint="eastAsia" w:ascii="仿宋" w:hAnsi="仿宋" w:eastAsia="仿宋" w:cs="仿宋"/>
          <w:color w:val="auto"/>
          <w:sz w:val="28"/>
          <w:szCs w:val="28"/>
          <w:lang w:eastAsia="zh-CN"/>
        </w:rPr>
        <w:t>1</w:t>
      </w:r>
      <w:r>
        <w:rPr>
          <w:rStyle w:val="12"/>
          <w:rFonts w:hint="eastAsia" w:ascii="仿宋" w:hAnsi="仿宋" w:eastAsia="仿宋" w:cs="仿宋"/>
          <w:color w:val="auto"/>
          <w:sz w:val="28"/>
          <w:szCs w:val="28"/>
          <w:lang w:val="en-US" w:eastAsia="zh-CN"/>
        </w:rPr>
        <w:t>1.6</w:t>
      </w:r>
      <w:r>
        <w:rPr>
          <w:rStyle w:val="12"/>
          <w:rFonts w:hint="eastAsia" w:ascii="仿宋" w:hAnsi="仿宋" w:eastAsia="仿宋" w:cs="仿宋"/>
          <w:color w:val="auto"/>
          <w:sz w:val="28"/>
          <w:szCs w:val="28"/>
        </w:rPr>
        <w:t>比选响应有效期不足的；</w:t>
      </w:r>
    </w:p>
    <w:p>
      <w:pPr>
        <w:keepNext w:val="0"/>
        <w:keepLines w:val="0"/>
        <w:pageBreakBefore w:val="0"/>
        <w:kinsoku/>
        <w:wordWrap/>
        <w:overflowPunct/>
        <w:topLinePunct w:val="0"/>
        <w:autoSpaceDE w:val="0"/>
        <w:autoSpaceDN w:val="0"/>
        <w:bidi w:val="0"/>
        <w:adjustRightInd w:val="0"/>
        <w:spacing w:line="360" w:lineRule="auto"/>
        <w:ind w:firstLine="548" w:firstLineChars="196"/>
        <w:jc w:val="left"/>
        <w:rPr>
          <w:rFonts w:hint="eastAsia" w:ascii="仿宋" w:hAnsi="仿宋" w:eastAsia="仿宋" w:cs="仿宋"/>
          <w:color w:val="auto"/>
          <w:sz w:val="28"/>
          <w:szCs w:val="28"/>
        </w:rPr>
      </w:pPr>
      <w:r>
        <w:rPr>
          <w:rStyle w:val="12"/>
          <w:rFonts w:hint="eastAsia" w:ascii="仿宋" w:hAnsi="仿宋" w:eastAsia="仿宋" w:cs="仿宋"/>
          <w:color w:val="auto"/>
          <w:sz w:val="28"/>
          <w:szCs w:val="28"/>
          <w:lang w:eastAsia="zh-CN"/>
        </w:rPr>
        <w:t>1</w:t>
      </w:r>
      <w:r>
        <w:rPr>
          <w:rStyle w:val="12"/>
          <w:rFonts w:hint="eastAsia" w:ascii="仿宋" w:hAnsi="仿宋" w:eastAsia="仿宋" w:cs="仿宋"/>
          <w:color w:val="auto"/>
          <w:sz w:val="28"/>
          <w:szCs w:val="28"/>
          <w:lang w:val="en-US" w:eastAsia="zh-CN"/>
        </w:rPr>
        <w:t>1.7</w:t>
      </w:r>
      <w:r>
        <w:rPr>
          <w:rStyle w:val="12"/>
          <w:rFonts w:hint="eastAsia" w:ascii="仿宋" w:hAnsi="仿宋" w:eastAsia="仿宋" w:cs="仿宋"/>
          <w:color w:val="auto"/>
          <w:sz w:val="28"/>
          <w:szCs w:val="28"/>
        </w:rPr>
        <w:t>未按规定的格式填写（增项填写除外），内容不全或关键字迹模糊、无法辨认的；</w:t>
      </w:r>
    </w:p>
    <w:p>
      <w:pPr>
        <w:keepNext w:val="0"/>
        <w:keepLines w:val="0"/>
        <w:pageBreakBefore w:val="0"/>
        <w:kinsoku/>
        <w:wordWrap/>
        <w:overflowPunct/>
        <w:topLinePunct w:val="0"/>
        <w:autoSpaceDE w:val="0"/>
        <w:autoSpaceDN w:val="0"/>
        <w:bidi w:val="0"/>
        <w:adjustRightInd w:val="0"/>
        <w:spacing w:line="360" w:lineRule="auto"/>
        <w:ind w:firstLine="548" w:firstLineChars="196"/>
        <w:jc w:val="left"/>
        <w:rPr>
          <w:rFonts w:hint="eastAsia" w:ascii="仿宋" w:hAnsi="仿宋" w:eastAsia="仿宋" w:cs="仿宋"/>
          <w:color w:val="auto"/>
          <w:sz w:val="28"/>
          <w:szCs w:val="28"/>
        </w:rPr>
      </w:pPr>
      <w:r>
        <w:rPr>
          <w:rStyle w:val="12"/>
          <w:rFonts w:hint="eastAsia" w:ascii="仿宋" w:hAnsi="仿宋" w:eastAsia="仿宋" w:cs="仿宋"/>
          <w:color w:val="auto"/>
          <w:sz w:val="28"/>
          <w:szCs w:val="28"/>
          <w:lang w:eastAsia="zh-CN"/>
        </w:rPr>
        <w:t>1</w:t>
      </w:r>
      <w:r>
        <w:rPr>
          <w:rStyle w:val="12"/>
          <w:rFonts w:hint="eastAsia" w:ascii="仿宋" w:hAnsi="仿宋" w:eastAsia="仿宋" w:cs="仿宋"/>
          <w:color w:val="auto"/>
          <w:sz w:val="28"/>
          <w:szCs w:val="28"/>
          <w:lang w:val="en-US" w:eastAsia="zh-CN"/>
        </w:rPr>
        <w:t>1.8</w:t>
      </w:r>
      <w:r>
        <w:rPr>
          <w:rStyle w:val="12"/>
          <w:rFonts w:hint="eastAsia" w:ascii="仿宋" w:hAnsi="仿宋" w:eastAsia="仿宋" w:cs="仿宋"/>
          <w:color w:val="auto"/>
          <w:sz w:val="28"/>
          <w:szCs w:val="28"/>
        </w:rPr>
        <w:t>未按比选采购文件要求密封的；</w:t>
      </w:r>
    </w:p>
    <w:p>
      <w:pPr>
        <w:keepNext w:val="0"/>
        <w:keepLines w:val="0"/>
        <w:pageBreakBefore w:val="0"/>
        <w:kinsoku/>
        <w:wordWrap/>
        <w:overflowPunct/>
        <w:topLinePunct w:val="0"/>
        <w:autoSpaceDE w:val="0"/>
        <w:autoSpaceDN w:val="0"/>
        <w:bidi w:val="0"/>
        <w:adjustRightInd w:val="0"/>
        <w:spacing w:line="360" w:lineRule="auto"/>
        <w:ind w:firstLine="548" w:firstLineChars="196"/>
        <w:jc w:val="left"/>
        <w:rPr>
          <w:rFonts w:hint="eastAsia" w:ascii="仿宋" w:hAnsi="仿宋" w:eastAsia="仿宋" w:cs="仿宋"/>
          <w:color w:val="auto"/>
          <w:sz w:val="28"/>
          <w:szCs w:val="28"/>
        </w:rPr>
      </w:pPr>
      <w:r>
        <w:rPr>
          <w:rStyle w:val="12"/>
          <w:rFonts w:hint="eastAsia" w:ascii="仿宋" w:hAnsi="仿宋" w:eastAsia="仿宋" w:cs="仿宋"/>
          <w:color w:val="auto"/>
          <w:sz w:val="28"/>
          <w:szCs w:val="28"/>
          <w:lang w:eastAsia="zh-CN"/>
        </w:rPr>
        <w:t>1</w:t>
      </w:r>
      <w:r>
        <w:rPr>
          <w:rStyle w:val="12"/>
          <w:rFonts w:hint="eastAsia" w:ascii="仿宋" w:hAnsi="仿宋" w:eastAsia="仿宋" w:cs="仿宋"/>
          <w:color w:val="auto"/>
          <w:sz w:val="28"/>
          <w:szCs w:val="28"/>
          <w:lang w:val="en-US" w:eastAsia="zh-CN"/>
        </w:rPr>
        <w:t>1.9</w:t>
      </w:r>
      <w:r>
        <w:rPr>
          <w:rStyle w:val="12"/>
          <w:rFonts w:hint="eastAsia" w:ascii="仿宋" w:hAnsi="仿宋" w:eastAsia="仿宋" w:cs="仿宋"/>
          <w:color w:val="auto"/>
          <w:sz w:val="28"/>
          <w:szCs w:val="28"/>
        </w:rPr>
        <w:t>评审委员会审查发现比选响应文件未能对比选采购文件提出的所有实质性要求和条件作出响应的。</w:t>
      </w:r>
    </w:p>
    <w:p>
      <w:pPr>
        <w:keepNext w:val="0"/>
        <w:keepLines w:val="0"/>
        <w:pageBreakBefore w:val="0"/>
        <w:kinsoku/>
        <w:wordWrap/>
        <w:overflowPunct/>
        <w:topLinePunct w:val="0"/>
        <w:autoSpaceDE w:val="0"/>
        <w:autoSpaceDN w:val="0"/>
        <w:bidi w:val="0"/>
        <w:adjustRightInd w:val="0"/>
        <w:spacing w:line="360" w:lineRule="auto"/>
        <w:ind w:firstLine="548" w:firstLineChars="196"/>
        <w:jc w:val="left"/>
        <w:rPr>
          <w:rFonts w:hint="eastAsia" w:ascii="仿宋" w:hAnsi="仿宋" w:eastAsia="仿宋" w:cs="仿宋"/>
          <w:color w:val="auto"/>
          <w:sz w:val="28"/>
          <w:szCs w:val="28"/>
        </w:rPr>
      </w:pPr>
      <w:r>
        <w:rPr>
          <w:rStyle w:val="12"/>
          <w:rFonts w:hint="eastAsia" w:ascii="仿宋" w:hAnsi="仿宋" w:eastAsia="仿宋" w:cs="仿宋"/>
          <w:color w:val="auto"/>
          <w:sz w:val="28"/>
          <w:szCs w:val="28"/>
          <w:lang w:eastAsia="zh-CN"/>
        </w:rPr>
        <w:t>1</w:t>
      </w:r>
      <w:r>
        <w:rPr>
          <w:rStyle w:val="12"/>
          <w:rFonts w:hint="eastAsia" w:ascii="仿宋" w:hAnsi="仿宋" w:eastAsia="仿宋" w:cs="仿宋"/>
          <w:color w:val="auto"/>
          <w:sz w:val="28"/>
          <w:szCs w:val="28"/>
          <w:lang w:val="en-US" w:eastAsia="zh-CN"/>
        </w:rPr>
        <w:t>1.10</w:t>
      </w:r>
      <w:r>
        <w:rPr>
          <w:rStyle w:val="12"/>
          <w:rFonts w:hint="eastAsia" w:ascii="仿宋" w:hAnsi="仿宋" w:eastAsia="仿宋" w:cs="仿宋"/>
          <w:color w:val="auto"/>
          <w:sz w:val="28"/>
          <w:szCs w:val="28"/>
        </w:rPr>
        <w:t>评审委员会应当根据比选采购文件，审查并逐项列出比选响应文件的全部比选响应偏差（比选响应偏差分为重大偏差和细微偏差），有重大偏差的，应作废。</w:t>
      </w:r>
    </w:p>
    <w:p>
      <w:pPr>
        <w:keepNext w:val="0"/>
        <w:keepLines w:val="0"/>
        <w:pageBreakBefore w:val="0"/>
        <w:kinsoku/>
        <w:wordWrap/>
        <w:overflowPunct/>
        <w:topLinePunct w:val="0"/>
        <w:autoSpaceDE w:val="0"/>
        <w:autoSpaceDN w:val="0"/>
        <w:bidi w:val="0"/>
        <w:adjustRightInd w:val="0"/>
        <w:spacing w:line="360" w:lineRule="auto"/>
        <w:ind w:firstLine="548" w:firstLineChars="196"/>
        <w:rPr>
          <w:rFonts w:hint="eastAsia" w:ascii="仿宋" w:hAnsi="仿宋" w:eastAsia="仿宋" w:cs="仿宋"/>
          <w:color w:val="auto"/>
          <w:sz w:val="28"/>
          <w:szCs w:val="28"/>
          <w:lang w:eastAsia="zh-CN"/>
        </w:rPr>
      </w:pPr>
      <w:r>
        <w:rPr>
          <w:rStyle w:val="12"/>
          <w:rFonts w:hint="eastAsia" w:ascii="仿宋" w:hAnsi="仿宋" w:eastAsia="仿宋" w:cs="仿宋"/>
          <w:color w:val="auto"/>
          <w:sz w:val="28"/>
          <w:szCs w:val="28"/>
        </w:rPr>
        <w:t>11.</w:t>
      </w:r>
      <w:r>
        <w:rPr>
          <w:rStyle w:val="12"/>
          <w:rFonts w:hint="eastAsia" w:ascii="仿宋" w:hAnsi="仿宋" w:eastAsia="仿宋" w:cs="仿宋"/>
          <w:color w:val="auto"/>
          <w:sz w:val="28"/>
          <w:szCs w:val="28"/>
          <w:lang w:val="en-US" w:eastAsia="zh-CN"/>
        </w:rPr>
        <w:t>11</w:t>
      </w:r>
      <w:r>
        <w:rPr>
          <w:rStyle w:val="12"/>
          <w:rFonts w:hint="eastAsia" w:ascii="仿宋" w:hAnsi="仿宋" w:eastAsia="仿宋" w:cs="仿宋"/>
          <w:color w:val="auto"/>
          <w:sz w:val="28"/>
          <w:szCs w:val="28"/>
        </w:rPr>
        <w:t>比选响应文件附有采购人不能接受的条件。</w:t>
      </w:r>
      <w:r>
        <w:rPr>
          <w:rFonts w:hint="eastAsia" w:ascii="仿宋" w:hAnsi="仿宋" w:eastAsia="仿宋" w:cs="仿宋"/>
          <w:color w:val="auto"/>
          <w:sz w:val="28"/>
          <w:szCs w:val="28"/>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十二、异议</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12.1 </w:t>
      </w:r>
      <w:r>
        <w:rPr>
          <w:rFonts w:hint="eastAsia" w:ascii="仿宋" w:hAnsi="仿宋" w:eastAsia="仿宋" w:cs="仿宋"/>
          <w:b w:val="0"/>
          <w:i w:val="0"/>
          <w:color w:val="auto"/>
          <w:sz w:val="28"/>
          <w:szCs w:val="28"/>
        </w:rPr>
        <w:t>采购响应人或者其他利害关系人对采购项目的评审结果有不同意见</w:t>
      </w:r>
      <w:r>
        <w:rPr>
          <w:rFonts w:hint="eastAsia" w:ascii="仿宋" w:hAnsi="仿宋" w:eastAsia="仿宋" w:cs="仿宋"/>
          <w:color w:val="auto"/>
          <w:sz w:val="28"/>
          <w:szCs w:val="28"/>
          <w:lang w:val="en-US" w:eastAsia="zh-CN"/>
        </w:rPr>
        <w:t>，应当在采购结果公示期之内以书面形式向采购人提出异议（以采购人收到书面异议之日为准）。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（1）异议提出人的名称、地址及有效联系方式。</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（2）异议事项的基本事实。</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（3）异议请求及主张。</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（4）有效线索和相关证据、证明材料。</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（1）招标投标法第二十二条规定的招标投标保密信息。</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（4）其他依法应当保密的信息和资料。</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12.6 有下列情形之一的异议，不予受理：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（4）不在结果异议期内的。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（5）已对异议事项做出答复的。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注：对采购文件内容的异议应在比选文件规定的质疑期内提出；对开标或比选唱价环节的异议应在开标或比选唱价环节提出。</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十</w:t>
      </w:r>
      <w:r>
        <w:rPr>
          <w:rFonts w:hint="eastAsia" w:ascii="仿宋" w:hAnsi="仿宋" w:eastAsia="仿宋" w:cs="仿宋"/>
          <w:b/>
          <w:color w:val="auto"/>
          <w:sz w:val="28"/>
          <w:szCs w:val="28"/>
          <w:lang w:val="en-US" w:eastAsia="zh-CN"/>
        </w:rPr>
        <w:t>三</w:t>
      </w:r>
      <w:r>
        <w:rPr>
          <w:rFonts w:hint="eastAsia" w:ascii="仿宋" w:hAnsi="仿宋" w:eastAsia="仿宋" w:cs="仿宋"/>
          <w:b/>
          <w:color w:val="auto"/>
          <w:sz w:val="28"/>
          <w:szCs w:val="28"/>
          <w:lang w:eastAsia="zh-CN"/>
        </w:rPr>
        <w:t>、监督</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重庆机场集团有限公司飞行区管理部采购监督小组。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地址：重庆机场集团有限公司飞行区管理部</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、比选时间、地点及结果通知</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14.1 比选响应文件必须在</w:t>
      </w:r>
      <w:r>
        <w:rPr>
          <w:rFonts w:hint="eastAsia" w:ascii="仿宋" w:hAnsi="仿宋" w:eastAsia="仿宋" w:cs="仿宋"/>
          <w:color w:val="auto"/>
          <w:sz w:val="28"/>
          <w:szCs w:val="28"/>
          <w:u w:val="single"/>
          <w:lang w:val="en-US" w:eastAsia="zh-CN"/>
        </w:rPr>
        <w:t>2020年</w:t>
      </w:r>
      <w:r>
        <w:rPr>
          <w:rFonts w:hint="eastAsia" w:ascii="仿宋" w:hAnsi="仿宋" w:eastAsia="仿宋" w:cs="仿宋"/>
          <w:color w:val="auto"/>
          <w:sz w:val="28"/>
          <w:szCs w:val="28"/>
          <w:u w:val="single"/>
          <w:lang w:val="en-US" w:eastAsia="zh-CN"/>
        </w:rPr>
        <w:t>8</w:t>
      </w:r>
      <w:r>
        <w:rPr>
          <w:rFonts w:hint="eastAsia" w:ascii="仿宋" w:hAnsi="仿宋" w:eastAsia="仿宋" w:cs="仿宋"/>
          <w:color w:val="auto"/>
          <w:sz w:val="28"/>
          <w:szCs w:val="28"/>
          <w:u w:val="single"/>
          <w:lang w:val="en-US" w:eastAsia="zh-CN"/>
        </w:rPr>
        <w:t>月</w:t>
      </w:r>
      <w:r>
        <w:rPr>
          <w:rFonts w:hint="eastAsia" w:ascii="仿宋" w:hAnsi="仿宋" w:eastAsia="仿宋" w:cs="仿宋"/>
          <w:color w:val="auto"/>
          <w:sz w:val="28"/>
          <w:szCs w:val="28"/>
          <w:u w:val="single"/>
          <w:lang w:val="en-US" w:eastAsia="zh-CN"/>
        </w:rPr>
        <w:t>27</w:t>
      </w:r>
      <w:r>
        <w:rPr>
          <w:rFonts w:hint="eastAsia" w:ascii="仿宋" w:hAnsi="仿宋" w:eastAsia="仿宋" w:cs="仿宋"/>
          <w:color w:val="auto"/>
          <w:sz w:val="28"/>
          <w:szCs w:val="28"/>
          <w:u w:val="single"/>
          <w:lang w:val="en-US" w:eastAsia="zh-CN"/>
        </w:rPr>
        <w:t>日14至1</w:t>
      </w:r>
      <w:r>
        <w:rPr>
          <w:rFonts w:hint="eastAsia" w:ascii="仿宋" w:hAnsi="仿宋" w:eastAsia="仿宋" w:cs="仿宋"/>
          <w:color w:val="auto"/>
          <w:sz w:val="28"/>
          <w:szCs w:val="28"/>
          <w:u w:val="single"/>
          <w:lang w:val="en-US" w:eastAsia="zh-CN"/>
        </w:rPr>
        <w:t>4</w:t>
      </w:r>
      <w:r>
        <w:rPr>
          <w:rFonts w:hint="eastAsia" w:ascii="仿宋" w:hAnsi="仿宋" w:eastAsia="仿宋" w:cs="仿宋"/>
          <w:color w:val="auto"/>
          <w:sz w:val="28"/>
          <w:szCs w:val="28"/>
          <w:u w:val="single"/>
          <w:lang w:val="en-US" w:eastAsia="zh-CN"/>
        </w:rPr>
        <w:t>时</w:t>
      </w:r>
      <w:r>
        <w:rPr>
          <w:rFonts w:hint="eastAsia" w:ascii="仿宋" w:hAnsi="仿宋" w:eastAsia="仿宋" w:cs="仿宋"/>
          <w:color w:val="auto"/>
          <w:sz w:val="28"/>
          <w:szCs w:val="28"/>
          <w:u w:val="single"/>
          <w:lang w:val="en-US" w:eastAsia="zh-CN"/>
        </w:rPr>
        <w:t>30分</w:t>
      </w:r>
      <w:r>
        <w:rPr>
          <w:rFonts w:hint="eastAsia" w:ascii="仿宋" w:hAnsi="仿宋" w:eastAsia="仿宋" w:cs="仿宋"/>
          <w:color w:val="auto"/>
          <w:sz w:val="28"/>
          <w:szCs w:val="28"/>
          <w:lang w:val="en-US" w:eastAsia="zh-CN"/>
        </w:rPr>
        <w:t>送到重庆机场有限公司飞行区管理部302室（机场东路17号），过期不予受理。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t xml:space="preserve">14.2 </w:t>
      </w:r>
      <w:r>
        <w:rPr>
          <w:rFonts w:hint="eastAsia" w:ascii="仿宋" w:hAnsi="仿宋" w:eastAsia="仿宋" w:cs="仿宋"/>
          <w:color w:val="auto"/>
          <w:sz w:val="28"/>
          <w:szCs w:val="28"/>
          <w:u w:val="single"/>
          <w:lang w:val="en-US" w:eastAsia="zh-CN"/>
        </w:rPr>
        <w:t>2020年</w:t>
      </w:r>
      <w:r>
        <w:rPr>
          <w:rFonts w:hint="eastAsia" w:ascii="仿宋" w:hAnsi="仿宋" w:eastAsia="仿宋" w:cs="仿宋"/>
          <w:color w:val="auto"/>
          <w:sz w:val="28"/>
          <w:szCs w:val="28"/>
          <w:u w:val="single"/>
          <w:lang w:val="en-US" w:eastAsia="zh-CN"/>
        </w:rPr>
        <w:t>8</w:t>
      </w:r>
      <w:r>
        <w:rPr>
          <w:rFonts w:hint="eastAsia" w:ascii="仿宋" w:hAnsi="仿宋" w:eastAsia="仿宋" w:cs="仿宋"/>
          <w:color w:val="auto"/>
          <w:sz w:val="28"/>
          <w:szCs w:val="28"/>
          <w:u w:val="single"/>
          <w:lang w:val="en-US" w:eastAsia="zh-CN"/>
        </w:rPr>
        <w:t>月</w:t>
      </w:r>
      <w:r>
        <w:rPr>
          <w:rFonts w:hint="eastAsia" w:ascii="仿宋" w:hAnsi="仿宋" w:eastAsia="仿宋" w:cs="仿宋"/>
          <w:color w:val="auto"/>
          <w:sz w:val="28"/>
          <w:szCs w:val="28"/>
          <w:u w:val="single"/>
          <w:lang w:val="en-US" w:eastAsia="zh-CN"/>
        </w:rPr>
        <w:t>27</w:t>
      </w:r>
      <w:r>
        <w:rPr>
          <w:rFonts w:hint="eastAsia" w:ascii="仿宋" w:hAnsi="仿宋" w:eastAsia="仿宋" w:cs="仿宋"/>
          <w:color w:val="auto"/>
          <w:sz w:val="28"/>
          <w:szCs w:val="28"/>
          <w:u w:val="single"/>
          <w:lang w:val="en-US" w:eastAsia="zh-CN"/>
        </w:rPr>
        <w:t>日</w:t>
      </w:r>
      <w:r>
        <w:rPr>
          <w:rFonts w:hint="eastAsia" w:ascii="仿宋" w:hAnsi="仿宋" w:eastAsia="仿宋" w:cs="仿宋"/>
          <w:color w:val="auto"/>
          <w:sz w:val="28"/>
          <w:szCs w:val="28"/>
          <w:u w:val="single"/>
          <w:lang w:val="en-US" w:eastAsia="zh-CN"/>
        </w:rPr>
        <w:t>14</w:t>
      </w:r>
      <w:r>
        <w:rPr>
          <w:rFonts w:hint="eastAsia" w:ascii="仿宋" w:hAnsi="仿宋" w:eastAsia="仿宋" w:cs="仿宋"/>
          <w:color w:val="auto"/>
          <w:sz w:val="28"/>
          <w:szCs w:val="28"/>
          <w:u w:val="single"/>
          <w:lang w:val="en-US" w:eastAsia="zh-CN"/>
        </w:rPr>
        <w:t>时</w:t>
      </w:r>
      <w:r>
        <w:rPr>
          <w:rFonts w:hint="eastAsia" w:ascii="仿宋" w:hAnsi="仿宋" w:eastAsia="仿宋" w:cs="仿宋"/>
          <w:color w:val="auto"/>
          <w:sz w:val="28"/>
          <w:szCs w:val="28"/>
          <w:u w:val="single"/>
          <w:lang w:val="en-US" w:eastAsia="zh-CN"/>
        </w:rPr>
        <w:t>30分</w:t>
      </w:r>
      <w:r>
        <w:rPr>
          <w:rFonts w:hint="eastAsia" w:ascii="仿宋" w:hAnsi="仿宋" w:eastAsia="仿宋" w:cs="仿宋"/>
          <w:color w:val="auto"/>
          <w:sz w:val="28"/>
          <w:szCs w:val="28"/>
          <w:lang w:val="en-US" w:eastAsia="zh-CN"/>
        </w:rPr>
        <w:t>在重庆机场集团公司飞行区管理部办公楼</w:t>
      </w:r>
      <w:r>
        <w:rPr>
          <w:rFonts w:hint="eastAsia" w:ascii="仿宋" w:hAnsi="仿宋" w:eastAsia="仿宋" w:cs="仿宋"/>
          <w:b w:val="0"/>
          <w:bCs w:val="0"/>
          <w:color w:val="auto"/>
          <w:sz w:val="28"/>
          <w:szCs w:val="28"/>
          <w:lang w:val="en-US" w:eastAsia="zh-CN"/>
        </w:rPr>
        <w:t>对本项目进行比选，各比选响应方须参加。</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rPr>
        <w:t>注：</w:t>
      </w:r>
      <w:r>
        <w:rPr>
          <w:rFonts w:hint="eastAsia" w:ascii="仿宋" w:hAnsi="仿宋" w:eastAsia="仿宋" w:cs="仿宋"/>
          <w:color w:val="auto"/>
          <w:sz w:val="28"/>
          <w:szCs w:val="28"/>
          <w:highlight w:val="none"/>
        </w:rPr>
        <w:t>比选开始前，各比选响应</w:t>
      </w:r>
      <w:r>
        <w:rPr>
          <w:rFonts w:hint="eastAsia" w:ascii="仿宋" w:hAnsi="仿宋" w:eastAsia="仿宋" w:cs="仿宋"/>
          <w:color w:val="auto"/>
          <w:sz w:val="28"/>
          <w:szCs w:val="28"/>
          <w:highlight w:val="none"/>
          <w:lang w:eastAsia="zh-CN"/>
        </w:rPr>
        <w:t>方</w:t>
      </w:r>
      <w:r>
        <w:rPr>
          <w:rFonts w:hint="eastAsia" w:ascii="仿宋" w:hAnsi="仿宋" w:eastAsia="仿宋" w:cs="仿宋"/>
          <w:color w:val="auto"/>
          <w:sz w:val="28"/>
          <w:szCs w:val="28"/>
          <w:highlight w:val="none"/>
        </w:rPr>
        <w:t>须在飞行区管理部</w:t>
      </w:r>
      <w:r>
        <w:rPr>
          <w:rFonts w:hint="eastAsia" w:ascii="仿宋" w:hAnsi="仿宋" w:eastAsia="仿宋" w:cs="仿宋"/>
          <w:color w:val="auto"/>
          <w:sz w:val="28"/>
          <w:szCs w:val="28"/>
          <w:highlight w:val="none"/>
          <w:lang w:val="en-US" w:eastAsia="zh-CN"/>
        </w:rPr>
        <w:t>302室</w:t>
      </w:r>
      <w:r>
        <w:rPr>
          <w:rFonts w:hint="eastAsia" w:ascii="仿宋" w:hAnsi="仿宋" w:eastAsia="仿宋" w:cs="仿宋"/>
          <w:color w:val="auto"/>
          <w:sz w:val="28"/>
          <w:szCs w:val="28"/>
          <w:highlight w:val="none"/>
        </w:rPr>
        <w:t>等候通知具体比选地点</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val="0"/>
        <w:autoSpaceDN w:val="0"/>
        <w:bidi w:val="0"/>
        <w:adjustRightInd w:val="0"/>
        <w:spacing w:before="0" w:after="0"/>
        <w:ind w:firstLine="560" w:firstLineChars="200"/>
        <w:jc w:val="both"/>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14.3 参加比选唱价会议的比选响应方的法定代表人或其授权的代理人应当随身携带本人身份证（原件），授权的代理人还应当随身携带法定代表人授权委托书（原件），以备核验其合法身份。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pacing w:before="0" w:after="0"/>
        <w:ind w:firstLine="560" w:firstLineChars="200"/>
        <w:jc w:val="both"/>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14.4 比选响应方若未派法定代表人或委托代理人出席比选唱价会议，视为该比选响应方默认比选唱价结果。</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5 </w:t>
      </w:r>
      <w:r>
        <w:rPr>
          <w:rFonts w:hint="eastAsia" w:ascii="仿宋" w:hAnsi="仿宋" w:eastAsia="仿宋" w:cs="仿宋"/>
          <w:color w:val="auto"/>
          <w:sz w:val="28"/>
          <w:szCs w:val="28"/>
        </w:rPr>
        <w:t>比选结果</w:t>
      </w:r>
      <w:r>
        <w:rPr>
          <w:rFonts w:hint="eastAsia" w:ascii="仿宋" w:hAnsi="仿宋" w:eastAsia="仿宋" w:cs="仿宋"/>
          <w:color w:val="auto"/>
          <w:sz w:val="28"/>
          <w:szCs w:val="28"/>
          <w:lang w:eastAsia="zh-CN"/>
        </w:rPr>
        <w:t>通知</w:t>
      </w:r>
      <w:r>
        <w:rPr>
          <w:rFonts w:hint="eastAsia" w:ascii="仿宋" w:hAnsi="仿宋" w:eastAsia="仿宋" w:cs="仿宋"/>
          <w:color w:val="auto"/>
          <w:sz w:val="28"/>
          <w:szCs w:val="28"/>
        </w:rPr>
        <w:t>：待结果确定后会及时通知，原则上只通知被选中的</w:t>
      </w:r>
      <w:r>
        <w:rPr>
          <w:rFonts w:hint="eastAsia" w:ascii="仿宋" w:hAnsi="仿宋" w:eastAsia="仿宋" w:cs="仿宋"/>
          <w:color w:val="auto"/>
          <w:spacing w:val="0"/>
          <w:sz w:val="28"/>
          <w:szCs w:val="28"/>
        </w:rPr>
        <w:t>比选</w:t>
      </w:r>
      <w:r>
        <w:rPr>
          <w:rFonts w:hint="eastAsia" w:ascii="仿宋" w:hAnsi="仿宋" w:eastAsia="仿宋" w:cs="仿宋"/>
          <w:color w:val="auto"/>
          <w:spacing w:val="0"/>
          <w:sz w:val="28"/>
          <w:szCs w:val="28"/>
          <w:lang w:eastAsia="zh-CN"/>
        </w:rPr>
        <w:t>响应方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对未被选中的</w:t>
      </w:r>
      <w:r>
        <w:rPr>
          <w:rFonts w:hint="eastAsia" w:ascii="仿宋" w:hAnsi="仿宋" w:eastAsia="仿宋" w:cs="仿宋"/>
          <w:color w:val="auto"/>
          <w:spacing w:val="0"/>
          <w:sz w:val="28"/>
          <w:szCs w:val="28"/>
        </w:rPr>
        <w:t>比选</w:t>
      </w:r>
      <w:r>
        <w:rPr>
          <w:rFonts w:hint="eastAsia" w:ascii="仿宋" w:hAnsi="仿宋" w:eastAsia="仿宋" w:cs="仿宋"/>
          <w:color w:val="auto"/>
          <w:spacing w:val="0"/>
          <w:sz w:val="28"/>
          <w:szCs w:val="28"/>
          <w:lang w:eastAsia="zh-CN"/>
        </w:rPr>
        <w:t>响应方</w:t>
      </w:r>
      <w:r>
        <w:rPr>
          <w:rFonts w:hint="eastAsia" w:ascii="仿宋" w:hAnsi="仿宋" w:eastAsia="仿宋" w:cs="仿宋"/>
          <w:color w:val="auto"/>
          <w:sz w:val="28"/>
          <w:szCs w:val="28"/>
        </w:rPr>
        <w:t>不通知、不解释。</w:t>
      </w:r>
    </w:p>
    <w:p>
      <w:pPr>
        <w:keepNext w:val="0"/>
        <w:keepLines w:val="0"/>
        <w:pageBreakBefore w:val="0"/>
        <w:kinsoku/>
        <w:wordWrap/>
        <w:overflowPunct/>
        <w:topLinePunct w:val="0"/>
        <w:bidi w:val="0"/>
        <w:snapToGrid w:val="0"/>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rPr>
        <w:t>、联系方式</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业主：重庆机场集团有限公司</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eastAsia="zh-CN"/>
        </w:rPr>
        <w:t>杨老师</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电话：（023）67153076　</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传真：（023）67153076　</w:t>
      </w:r>
    </w:p>
    <w:p>
      <w:pPr>
        <w:keepNext w:val="0"/>
        <w:keepLines w:val="0"/>
        <w:pageBreakBefore w:val="0"/>
        <w:kinsoku/>
        <w:wordWrap/>
        <w:overflowPunct/>
        <w:topLinePunct w:val="0"/>
        <w:bidi w:val="0"/>
        <w:snapToGrid w:val="0"/>
        <w:spacing w:line="360" w:lineRule="auto"/>
        <w:ind w:firstLine="539"/>
        <w:rPr>
          <w:rFonts w:hint="eastAsia" w:ascii="仿宋" w:hAnsi="仿宋" w:eastAsia="仿宋" w:cs="仿宋"/>
          <w:color w:val="auto"/>
          <w:sz w:val="28"/>
          <w:szCs w:val="28"/>
        </w:rPr>
      </w:pPr>
      <w:r>
        <w:rPr>
          <w:rFonts w:hint="eastAsia" w:ascii="仿宋" w:hAnsi="仿宋" w:eastAsia="仿宋" w:cs="仿宋"/>
          <w:color w:val="auto"/>
          <w:sz w:val="28"/>
          <w:szCs w:val="28"/>
        </w:rPr>
        <w:t>邮编：401120</w:t>
      </w:r>
    </w:p>
    <w:p>
      <w:pPr>
        <w:keepNext w:val="0"/>
        <w:keepLines w:val="0"/>
        <w:pageBreakBefore w:val="0"/>
        <w:kinsoku/>
        <w:wordWrap/>
        <w:overflowPunct/>
        <w:topLinePunct w:val="0"/>
        <w:bidi w:val="0"/>
        <w:snapToGrid w:val="0"/>
        <w:spacing w:line="360" w:lineRule="auto"/>
        <w:ind w:firstLine="539"/>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sectPr>
          <w:footerReference r:id="rId4" w:type="default"/>
          <w:pgSz w:w="11906" w:h="16838"/>
          <w:pgMar w:top="1417" w:right="1417" w:bottom="1417" w:left="1417" w:header="851" w:footer="992" w:gutter="0"/>
          <w:pgNumType w:fmt="decimal" w:start="1"/>
          <w:cols w:space="425" w:num="1"/>
          <w:docGrid w:type="lines" w:linePitch="312" w:charSpace="0"/>
        </w:sectPr>
      </w:pPr>
    </w:p>
    <w:p>
      <w:pPr>
        <w:keepNext w:val="0"/>
        <w:keepLines w:val="0"/>
        <w:pageBreakBefore w:val="0"/>
        <w:kinsoku/>
        <w:wordWrap/>
        <w:overflowPunct/>
        <w:topLinePunct w:val="0"/>
        <w:bidi w:val="0"/>
        <w:snapToGrid w:val="0"/>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附件1：</w:t>
      </w:r>
    </w:p>
    <w:p>
      <w:pPr>
        <w:keepNext w:val="0"/>
        <w:keepLines w:val="0"/>
        <w:pageBreakBefore w:val="0"/>
        <w:kinsoku/>
        <w:wordWrap/>
        <w:overflowPunct/>
        <w:topLinePunct w:val="0"/>
        <w:bidi w:val="0"/>
        <w:spacing w:line="58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报价函</w:t>
      </w:r>
    </w:p>
    <w:p>
      <w:pPr>
        <w:keepNext w:val="0"/>
        <w:keepLines w:val="0"/>
        <w:pageBreakBefore w:val="0"/>
        <w:kinsoku/>
        <w:wordWrap/>
        <w:overflowPunct/>
        <w:topLinePunct w:val="0"/>
        <w:bidi w:val="0"/>
        <w:spacing w:line="58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重庆机场集团有限公司：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80" w:lineRule="exact"/>
        <w:ind w:right="94"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1．我方已仔细研究了</w:t>
      </w:r>
      <w:r>
        <w:rPr>
          <w:rFonts w:hint="eastAsia" w:ascii="仿宋" w:hAnsi="仿宋" w:eastAsia="仿宋" w:cs="仿宋"/>
          <w:color w:val="auto"/>
          <w:sz w:val="28"/>
          <w:szCs w:val="28"/>
          <w:u w:val="single"/>
          <w:lang w:val="en-US" w:eastAsia="zh-CN"/>
        </w:rPr>
        <w:t>1号消防站执勤点和2号消防站房屋</w:t>
      </w:r>
      <w:r>
        <w:rPr>
          <w:rFonts w:hint="eastAsia" w:ascii="仿宋" w:hAnsi="仿宋" w:eastAsia="仿宋" w:cs="仿宋"/>
          <w:color w:val="auto"/>
          <w:sz w:val="28"/>
          <w:szCs w:val="28"/>
          <w:u w:val="single"/>
          <w:lang w:val="en-US" w:eastAsia="zh-CN"/>
        </w:rPr>
        <w:t>维修</w:t>
      </w:r>
      <w:r>
        <w:rPr>
          <w:rFonts w:hint="eastAsia" w:ascii="仿宋" w:hAnsi="仿宋" w:eastAsia="仿宋" w:cs="仿宋"/>
          <w:color w:val="auto"/>
          <w:sz w:val="28"/>
          <w:szCs w:val="28"/>
          <w:u w:val="single"/>
        </w:rPr>
        <w:t>项目</w:t>
      </w:r>
      <w:r>
        <w:rPr>
          <w:rFonts w:hint="eastAsia" w:ascii="仿宋" w:hAnsi="仿宋" w:eastAsia="仿宋" w:cs="仿宋"/>
          <w:color w:val="auto"/>
          <w:sz w:val="28"/>
          <w:szCs w:val="28"/>
          <w:u w:val="single"/>
          <w:lang w:eastAsia="zh-CN"/>
        </w:rPr>
        <w:t>（第三次）</w:t>
      </w:r>
      <w:r>
        <w:rPr>
          <w:rFonts w:hint="eastAsia" w:ascii="仿宋" w:hAnsi="仿宋" w:eastAsia="仿宋" w:cs="仿宋"/>
          <w:color w:val="auto"/>
          <w:sz w:val="28"/>
          <w:szCs w:val="28"/>
        </w:rPr>
        <w:t>比选文件的全部内容，愿意以人民币</w:t>
      </w:r>
      <w:r>
        <w:rPr>
          <w:rFonts w:hint="eastAsia" w:ascii="仿宋" w:hAnsi="仿宋" w:eastAsia="仿宋" w:cs="仿宋"/>
          <w:color w:val="auto"/>
          <w:sz w:val="28"/>
          <w:szCs w:val="28"/>
          <w:u w:val="none"/>
        </w:rPr>
        <w:t>（大写）</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rPr>
        <w:t>元</w:t>
      </w:r>
      <w:r>
        <w:rPr>
          <w:rFonts w:hint="eastAsia" w:ascii="仿宋" w:hAnsi="仿宋" w:eastAsia="仿宋"/>
          <w:color w:val="auto"/>
          <w:sz w:val="28"/>
          <w:szCs w:val="28"/>
          <w:highlight w:val="none"/>
          <w:u w:val="none"/>
        </w:rPr>
        <w:t>（</w:t>
      </w:r>
      <w:r>
        <w:rPr>
          <w:rFonts w:eastAsia="仿宋"/>
          <w:color w:val="auto"/>
          <w:sz w:val="28"/>
          <w:szCs w:val="28"/>
          <w:highlight w:val="none"/>
          <w:u w:val="non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none"/>
        </w:rPr>
        <w:t>）</w:t>
      </w:r>
      <w:r>
        <w:rPr>
          <w:rFonts w:hint="eastAsia" w:ascii="仿宋" w:hAnsi="仿宋" w:eastAsia="仿宋"/>
          <w:b/>
          <w:bCs/>
          <w:color w:val="auto"/>
          <w:sz w:val="28"/>
          <w:szCs w:val="28"/>
          <w:highlight w:val="none"/>
        </w:rPr>
        <w:t>含增值税</w:t>
      </w:r>
      <w:r>
        <w:rPr>
          <w:rFonts w:hint="eastAsia" w:ascii="仿宋" w:hAnsi="仿宋" w:eastAsia="仿宋"/>
          <w:color w:val="auto"/>
          <w:sz w:val="28"/>
          <w:szCs w:val="28"/>
          <w:highlight w:val="none"/>
        </w:rPr>
        <w:t>的总报价，</w:t>
      </w:r>
      <w:r>
        <w:rPr>
          <w:rFonts w:hint="eastAsia" w:ascii="仿宋_GB2312" w:hAnsi="宋体" w:eastAsia="仿宋_GB2312"/>
          <w:color w:val="auto"/>
          <w:sz w:val="28"/>
          <w:szCs w:val="28"/>
          <w:highlight w:val="none"/>
        </w:rPr>
        <w:t>增值税税率</w:t>
      </w:r>
      <w:r>
        <w:rPr>
          <w:rFonts w:ascii="仿宋_GB2312" w:hAnsi="宋体" w:eastAsia="仿宋_GB2312"/>
          <w:color w:val="auto"/>
          <w:sz w:val="28"/>
          <w:szCs w:val="28"/>
          <w:highlight w:val="none"/>
          <w:u w:val="single"/>
        </w:rPr>
        <w:t xml:space="preserve">    </w:t>
      </w:r>
      <w:r>
        <w:rPr>
          <w:rFonts w:ascii="仿宋_GB2312" w:hAnsi="宋体" w:eastAsia="仿宋_GB2312"/>
          <w:color w:val="auto"/>
          <w:sz w:val="28"/>
          <w:szCs w:val="28"/>
          <w:highlight w:val="none"/>
          <w:u w:val="none"/>
        </w:rPr>
        <w:t>%</w:t>
      </w:r>
      <w:r>
        <w:rPr>
          <w:rFonts w:hint="eastAsia" w:ascii="仿宋_GB2312" w:hAnsi="宋体" w:eastAsia="仿宋_GB2312"/>
          <w:color w:val="auto"/>
          <w:sz w:val="28"/>
          <w:szCs w:val="28"/>
          <w:highlight w:val="none"/>
          <w:u w:val="none"/>
          <w:lang w:eastAsia="zh-CN"/>
        </w:rPr>
        <w:t>，</w:t>
      </w:r>
      <w:r>
        <w:rPr>
          <w:rFonts w:hint="eastAsia" w:ascii="仿宋" w:hAnsi="仿宋" w:eastAsia="仿宋" w:cs="仿宋"/>
          <w:color w:val="auto"/>
          <w:sz w:val="28"/>
          <w:szCs w:val="28"/>
        </w:rPr>
        <w:t>工期</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日历天，按合同约定实施和完成承包项目的全部工作。</w:t>
      </w:r>
    </w:p>
    <w:p>
      <w:pPr>
        <w:keepNext w:val="0"/>
        <w:keepLines w:val="0"/>
        <w:pageBreakBefore w:val="0"/>
        <w:kinsoku/>
        <w:wordWrap/>
        <w:overflowPunct/>
        <w:topLinePunct w:val="0"/>
        <w:autoSpaceDE w:val="0"/>
        <w:autoSpaceDN w:val="0"/>
        <w:bidi w:val="0"/>
        <w:adjustRightInd w:val="0"/>
        <w:spacing w:line="58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2．我方承诺在比选有效期内不修改、撤销比选响应文件。</w:t>
      </w:r>
    </w:p>
    <w:p>
      <w:pPr>
        <w:keepNext w:val="0"/>
        <w:keepLines w:val="0"/>
        <w:pageBreakBefore w:val="0"/>
        <w:kinsoku/>
        <w:wordWrap/>
        <w:overflowPunct/>
        <w:topLinePunct w:val="0"/>
        <w:autoSpaceDE w:val="0"/>
        <w:autoSpaceDN w:val="0"/>
        <w:bidi w:val="0"/>
        <w:adjustRightInd w:val="0"/>
        <w:spacing w:line="58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3．如我方成交：</w:t>
      </w:r>
    </w:p>
    <w:p>
      <w:pPr>
        <w:keepNext w:val="0"/>
        <w:keepLines w:val="0"/>
        <w:pageBreakBefore w:val="0"/>
        <w:kinsoku/>
        <w:wordWrap/>
        <w:overflowPunct/>
        <w:topLinePunct w:val="0"/>
        <w:autoSpaceDE w:val="0"/>
        <w:autoSpaceDN w:val="0"/>
        <w:bidi w:val="0"/>
        <w:adjustRightInd w:val="0"/>
        <w:spacing w:line="580" w:lineRule="exact"/>
        <w:ind w:right="-80" w:firstLine="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pacing w:line="580" w:lineRule="exact"/>
        <w:ind w:right="-20" w:firstLine="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pacing w:line="580" w:lineRule="exact"/>
        <w:ind w:right="-20" w:firstLine="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pacing w:line="580" w:lineRule="exact"/>
        <w:ind w:left="120" w:right="-9"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4．我方在此声明，所递交的比选</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文件及有关资料内容完整、真实和准确。</w:t>
      </w:r>
    </w:p>
    <w:p>
      <w:pPr>
        <w:keepNext w:val="0"/>
        <w:keepLines w:val="0"/>
        <w:pageBreakBefore w:val="0"/>
        <w:kinsoku/>
        <w:wordWrap/>
        <w:overflowPunct/>
        <w:topLinePunct w:val="0"/>
        <w:autoSpaceDE w:val="0"/>
        <w:autoSpaceDN w:val="0"/>
        <w:bidi w:val="0"/>
        <w:adjustRightInd w:val="0"/>
        <w:spacing w:line="580" w:lineRule="exact"/>
        <w:ind w:left="120" w:right="-9"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pacing w:line="580" w:lineRule="exact"/>
        <w:ind w:right="210" w:firstLine="756" w:firstLineChars="270"/>
        <w:jc w:val="left"/>
        <w:rPr>
          <w:rFonts w:hint="eastAsia" w:ascii="仿宋" w:hAnsi="仿宋" w:eastAsia="仿宋" w:cs="仿宋"/>
          <w:color w:val="auto"/>
          <w:sz w:val="28"/>
          <w:szCs w:val="28"/>
        </w:rPr>
      </w:pPr>
      <w:r>
        <w:rPr>
          <w:rFonts w:hint="eastAsia" w:ascii="仿宋" w:hAnsi="仿宋" w:eastAsia="仿宋" w:cs="仿宋"/>
          <w:color w:val="auto"/>
          <w:sz w:val="28"/>
          <w:szCs w:val="28"/>
        </w:rPr>
        <w:t>比选</w:t>
      </w:r>
      <w:r>
        <w:rPr>
          <w:rFonts w:hint="eastAsia" w:ascii="仿宋" w:hAnsi="仿宋" w:eastAsia="仿宋" w:cs="仿宋"/>
          <w:color w:val="auto"/>
          <w:sz w:val="28"/>
          <w:szCs w:val="28"/>
          <w:lang w:eastAsia="zh-CN"/>
        </w:rPr>
        <w:t>响应方</w:t>
      </w:r>
      <w:r>
        <w:rPr>
          <w:rFonts w:hint="eastAsia" w:ascii="仿宋" w:hAnsi="仿宋" w:eastAsia="仿宋" w:cs="仿宋"/>
          <w:color w:val="auto"/>
          <w:sz w:val="28"/>
          <w:szCs w:val="28"/>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（盖单位</w:t>
      </w:r>
      <w:r>
        <w:rPr>
          <w:rFonts w:hint="eastAsia" w:ascii="仿宋" w:hAnsi="仿宋" w:eastAsia="仿宋" w:cs="仿宋"/>
          <w:color w:val="auto"/>
          <w:sz w:val="28"/>
          <w:szCs w:val="28"/>
          <w:u w:val="single"/>
          <w:lang w:eastAsia="zh-CN"/>
        </w:rPr>
        <w:t>鲜</w:t>
      </w:r>
      <w:r>
        <w:rPr>
          <w:rFonts w:hint="eastAsia" w:ascii="仿宋" w:hAnsi="仿宋" w:eastAsia="仿宋" w:cs="仿宋"/>
          <w:color w:val="auto"/>
          <w:sz w:val="28"/>
          <w:szCs w:val="28"/>
          <w:u w:val="single"/>
        </w:rPr>
        <w:t>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pacing w:line="580" w:lineRule="exact"/>
        <w:ind w:right="210" w:firstLine="756" w:firstLineChars="27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法定代表人或其委托代理人</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580" w:lineRule="exact"/>
        <w:ind w:right="210" w:firstLine="756" w:firstLineChars="27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地址：</w:t>
      </w:r>
      <w:r>
        <w:rPr>
          <w:rFonts w:hint="eastAsia" w:ascii="仿宋" w:hAnsi="仿宋" w:eastAsia="仿宋" w:cs="仿宋"/>
          <w:color w:val="auto"/>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580" w:lineRule="exact"/>
        <w:ind w:right="210" w:firstLine="756" w:firstLineChars="27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电话</w:t>
      </w:r>
      <w:r>
        <w:rPr>
          <w:rFonts w:hint="eastAsia" w:ascii="仿宋" w:hAnsi="仿宋" w:eastAsia="仿宋" w:cs="仿宋"/>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580" w:lineRule="exact"/>
        <w:ind w:right="210" w:firstLine="756" w:firstLineChars="27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580" w:lineRule="exact"/>
        <w:ind w:right="210" w:firstLine="756" w:firstLineChars="270"/>
        <w:jc w:val="left"/>
        <w:rPr>
          <w:rFonts w:hint="eastAsia" w:ascii="仿宋" w:hAnsi="仿宋" w:eastAsia="仿宋" w:cs="仿宋"/>
          <w:color w:val="auto"/>
          <w:sz w:val="28"/>
          <w:szCs w:val="28"/>
        </w:rPr>
      </w:pPr>
      <w:r>
        <w:rPr>
          <w:rFonts w:hint="eastAsia" w:ascii="仿宋" w:hAnsi="仿宋" w:eastAsia="仿宋" w:cs="仿宋"/>
          <w:color w:val="auto"/>
          <w:sz w:val="28"/>
          <w:szCs w:val="28"/>
        </w:rPr>
        <w:t>邮政编码：</w:t>
      </w:r>
      <w:r>
        <w:rPr>
          <w:rFonts w:hint="eastAsia" w:ascii="仿宋" w:hAnsi="仿宋" w:eastAsia="仿宋" w:cs="仿宋"/>
          <w:color w:val="auto"/>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pacing w:line="580" w:lineRule="exact"/>
        <w:ind w:left="2246" w:leftChars="571" w:right="-20" w:hanging="1047" w:hangingChars="374"/>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日</w:t>
      </w:r>
    </w:p>
    <w:p>
      <w:pPr>
        <w:keepNext w:val="0"/>
        <w:keepLines w:val="0"/>
        <w:pageBreakBefore w:val="0"/>
        <w:widowControl/>
        <w:kinsoku/>
        <w:wordWrap/>
        <w:overflowPunct/>
        <w:topLinePunct w:val="0"/>
        <w:bidi w:val="0"/>
        <w:jc w:val="left"/>
        <w:rPr>
          <w:rFonts w:hint="eastAsia" w:ascii="仿宋" w:hAnsi="仿宋" w:eastAsia="仿宋" w:cs="仿宋"/>
          <w:color w:val="auto"/>
          <w:szCs w:val="21"/>
        </w:rPr>
      </w:pPr>
    </w:p>
    <w:p>
      <w:pPr>
        <w:keepNext w:val="0"/>
        <w:keepLines w:val="0"/>
        <w:pageBreakBefore w:val="0"/>
        <w:widowControl/>
        <w:kinsoku/>
        <w:wordWrap/>
        <w:overflowPunct/>
        <w:topLinePunct w:val="0"/>
        <w:bidi w:val="0"/>
        <w:jc w:val="left"/>
        <w:rPr>
          <w:rFonts w:hint="eastAsia" w:ascii="仿宋" w:hAnsi="仿宋" w:eastAsia="仿宋" w:cs="仿宋"/>
          <w:color w:val="auto"/>
          <w:szCs w:val="21"/>
        </w:rPr>
      </w:pPr>
    </w:p>
    <w:p>
      <w:pPr>
        <w:keepNext w:val="0"/>
        <w:keepLines w:val="0"/>
        <w:pageBreakBefore w:val="0"/>
        <w:kinsoku/>
        <w:wordWrap/>
        <w:overflowPunct/>
        <w:topLinePunct w:val="0"/>
        <w:bidi w:val="0"/>
        <w:snapToGrid w:val="0"/>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附件2：</w:t>
      </w:r>
    </w:p>
    <w:p>
      <w:pPr>
        <w:keepNext w:val="0"/>
        <w:keepLines w:val="0"/>
        <w:pageBreakBefore w:val="0"/>
        <w:kinsoku/>
        <w:wordWrap/>
        <w:overflowPunct/>
        <w:topLinePunct w:val="0"/>
        <w:bidi w:val="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法定代表人身份证明</w:t>
      </w:r>
    </w:p>
    <w:p>
      <w:pPr>
        <w:keepNext w:val="0"/>
        <w:keepLines w:val="0"/>
        <w:pageBreakBefore w:val="0"/>
        <w:kinsoku/>
        <w:wordWrap/>
        <w:overflowPunct/>
        <w:topLinePunct w:val="0"/>
        <w:bidi w:val="0"/>
        <w:rPr>
          <w:rFonts w:hint="eastAsia" w:ascii="仿宋" w:hAnsi="仿宋" w:eastAsia="仿宋" w:cs="仿宋"/>
          <w:color w:val="auto"/>
        </w:rPr>
      </w:pPr>
    </w:p>
    <w:p>
      <w:pPr>
        <w:keepNext w:val="0"/>
        <w:keepLines w:val="0"/>
        <w:pageBreakBefore w:val="0"/>
        <w:tabs>
          <w:tab w:val="left" w:pos="5565"/>
        </w:tabs>
        <w:kinsoku/>
        <w:wordWrap/>
        <w:overflowPunct/>
        <w:topLinePunct w:val="0"/>
        <w:autoSpaceDE w:val="0"/>
        <w:autoSpaceDN w:val="0"/>
        <w:bidi w:val="0"/>
        <w:adjustRightInd w:val="0"/>
        <w:snapToGrid w:val="0"/>
        <w:spacing w:line="360" w:lineRule="auto"/>
        <w:ind w:firstLine="520" w:firstLineChars="186"/>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比选</w:t>
      </w:r>
      <w:r>
        <w:rPr>
          <w:rFonts w:hint="eastAsia" w:ascii="仿宋" w:hAnsi="仿宋" w:eastAsia="仿宋" w:cs="仿宋"/>
          <w:color w:val="auto"/>
          <w:kern w:val="0"/>
          <w:sz w:val="28"/>
          <w:szCs w:val="28"/>
          <w:lang w:eastAsia="zh-CN"/>
        </w:rPr>
        <w:t>响应方</w:t>
      </w:r>
      <w:r>
        <w:rPr>
          <w:rFonts w:hint="eastAsia" w:ascii="仿宋" w:hAnsi="仿宋" w:eastAsia="仿宋" w:cs="仿宋"/>
          <w:color w:val="auto"/>
          <w:kern w:val="0"/>
          <w:sz w:val="28"/>
          <w:szCs w:val="28"/>
        </w:rPr>
        <w:t>名称：</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eastAsia" w:ascii="仿宋" w:hAnsi="仿宋" w:eastAsia="仿宋" w:cs="仿宋"/>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单位性质：</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eastAsia" w:ascii="仿宋" w:hAnsi="仿宋" w:eastAsia="仿宋" w:cs="仿宋"/>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地址：</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eastAsia" w:ascii="仿宋" w:hAnsi="仿宋" w:eastAsia="仿宋" w:cs="仿宋"/>
          <w:color w:val="auto"/>
          <w:kern w:val="0"/>
          <w:sz w:val="28"/>
          <w:szCs w:val="28"/>
        </w:rPr>
      </w:pPr>
    </w:p>
    <w:p>
      <w:pPr>
        <w:keepNext w:val="0"/>
        <w:keepLines w:val="0"/>
        <w:pageBreakBefore w:val="0"/>
        <w:tabs>
          <w:tab w:val="left" w:pos="2520"/>
          <w:tab w:val="left" w:pos="3836"/>
        </w:tabs>
        <w:kinsoku/>
        <w:wordWrap/>
        <w:overflowPunct/>
        <w:topLinePunct w:val="0"/>
        <w:autoSpaceDE w:val="0"/>
        <w:autoSpaceDN w:val="0"/>
        <w:bidi w:val="0"/>
        <w:adjustRightInd w:val="0"/>
        <w:snapToGrid w:val="0"/>
        <w:spacing w:line="360" w:lineRule="auto"/>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成立时间：</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spacing w:val="-1"/>
          <w:kern w:val="0"/>
          <w:sz w:val="28"/>
          <w:szCs w:val="28"/>
          <w:u w:val="single"/>
          <w:lang w:val="en-US" w:eastAsia="zh-CN"/>
        </w:rPr>
        <w:t xml:space="preserve">      </w:t>
      </w:r>
      <w:r>
        <w:rPr>
          <w:rFonts w:hint="eastAsia" w:ascii="仿宋" w:hAnsi="仿宋" w:eastAsia="仿宋" w:cs="仿宋"/>
          <w:color w:val="auto"/>
          <w:spacing w:val="-1"/>
          <w:kern w:val="0"/>
          <w:sz w:val="28"/>
          <w:szCs w:val="28"/>
        </w:rPr>
        <w:t>月</w:t>
      </w:r>
      <w:r>
        <w:rPr>
          <w:rFonts w:hint="eastAsia" w:ascii="仿宋" w:hAnsi="仿宋" w:eastAsia="仿宋" w:cs="仿宋"/>
          <w:color w:val="auto"/>
          <w:spacing w:val="-1"/>
          <w:kern w:val="0"/>
          <w:sz w:val="28"/>
          <w:szCs w:val="28"/>
          <w:u w:val="single"/>
          <w:lang w:val="en-US" w:eastAsia="zh-CN"/>
        </w:rPr>
        <w:t xml:space="preserve">      </w:t>
      </w:r>
      <w:r>
        <w:rPr>
          <w:rFonts w:hint="eastAsia" w:ascii="仿宋" w:hAnsi="仿宋" w:eastAsia="仿宋" w:cs="仿宋"/>
          <w:color w:val="auto"/>
          <w:kern w:val="0"/>
          <w:sz w:val="28"/>
          <w:szCs w:val="28"/>
        </w:rPr>
        <w:t>日</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eastAsia" w:ascii="仿宋" w:hAnsi="仿宋" w:eastAsia="仿宋" w:cs="仿宋"/>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经营期限：</w:t>
      </w:r>
      <w:r>
        <w:rPr>
          <w:rFonts w:hint="eastAsia" w:ascii="仿宋" w:hAnsi="仿宋" w:eastAsia="仿宋" w:cs="仿宋"/>
          <w:color w:val="auto"/>
          <w:kern w:val="0"/>
          <w:sz w:val="28"/>
          <w:szCs w:val="28"/>
          <w:u w:val="single"/>
        </w:rPr>
        <w:tab/>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eastAsia" w:ascii="仿宋" w:hAnsi="仿宋" w:eastAsia="仿宋" w:cs="仿宋"/>
          <w:color w:val="auto"/>
          <w:kern w:val="0"/>
          <w:sz w:val="28"/>
          <w:szCs w:val="28"/>
        </w:rPr>
      </w:pPr>
    </w:p>
    <w:p>
      <w:pPr>
        <w:keepNext w:val="0"/>
        <w:keepLines w:val="0"/>
        <w:pageBreakBefore w:val="0"/>
        <w:tabs>
          <w:tab w:val="left" w:pos="1580"/>
          <w:tab w:val="left" w:pos="3260"/>
          <w:tab w:val="left" w:pos="4840"/>
          <w:tab w:val="left" w:pos="6300"/>
        </w:tabs>
        <w:kinsoku/>
        <w:wordWrap/>
        <w:overflowPunct/>
        <w:topLinePunct w:val="0"/>
        <w:autoSpaceDE w:val="0"/>
        <w:autoSpaceDN w:val="0"/>
        <w:bidi w:val="0"/>
        <w:adjustRightInd w:val="0"/>
        <w:snapToGrid w:val="0"/>
        <w:spacing w:line="360" w:lineRule="auto"/>
        <w:ind w:firstLine="520" w:firstLineChars="186"/>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姓名：</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none"/>
          <w:lang w:val="en-US" w:eastAsia="zh-CN"/>
        </w:rPr>
        <w:t xml:space="preserve"> </w:t>
      </w:r>
      <w:r>
        <w:rPr>
          <w:rFonts w:hint="eastAsia" w:ascii="仿宋" w:hAnsi="仿宋" w:eastAsia="仿宋" w:cs="仿宋"/>
          <w:color w:val="auto"/>
          <w:kern w:val="0"/>
          <w:sz w:val="28"/>
          <w:szCs w:val="28"/>
        </w:rPr>
        <w:t>性别</w:t>
      </w:r>
      <w:r>
        <w:rPr>
          <w:rFonts w:hint="eastAsia" w:ascii="仿宋" w:hAnsi="仿宋" w:eastAsia="仿宋" w:cs="仿宋"/>
          <w:color w:val="auto"/>
          <w:spacing w:val="-1"/>
          <w:kern w:val="0"/>
          <w:sz w:val="28"/>
          <w:szCs w:val="28"/>
        </w:rPr>
        <w:t>：</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none"/>
          <w:lang w:val="en-US" w:eastAsia="zh-CN"/>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kern w:val="0"/>
          <w:sz w:val="28"/>
          <w:szCs w:val="28"/>
        </w:rPr>
        <w:t>龄：</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none"/>
          <w:lang w:val="en-US" w:eastAsia="zh-CN"/>
        </w:rPr>
        <w:t xml:space="preserve"> </w:t>
      </w:r>
      <w:r>
        <w:rPr>
          <w:rFonts w:hint="eastAsia" w:ascii="仿宋" w:hAnsi="仿宋" w:eastAsia="仿宋" w:cs="仿宋"/>
          <w:color w:val="auto"/>
          <w:kern w:val="0"/>
          <w:sz w:val="28"/>
          <w:szCs w:val="28"/>
        </w:rPr>
        <w:t>职务：</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eastAsia" w:ascii="仿宋" w:hAnsi="仿宋" w:eastAsia="仿宋" w:cs="仿宋"/>
          <w:color w:val="auto"/>
          <w:kern w:val="0"/>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line="360" w:lineRule="auto"/>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系</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rPr>
        <w:t>（比选</w:t>
      </w:r>
      <w:r>
        <w:rPr>
          <w:rFonts w:hint="eastAsia" w:ascii="仿宋" w:hAnsi="仿宋" w:eastAsia="仿宋" w:cs="仿宋"/>
          <w:color w:val="auto"/>
          <w:kern w:val="0"/>
          <w:sz w:val="28"/>
          <w:szCs w:val="28"/>
          <w:lang w:eastAsia="zh-CN"/>
        </w:rPr>
        <w:t>响应方</w:t>
      </w:r>
      <w:r>
        <w:rPr>
          <w:rFonts w:hint="eastAsia" w:ascii="仿宋" w:hAnsi="仿宋" w:eastAsia="仿宋" w:cs="仿宋"/>
          <w:color w:val="auto"/>
          <w:kern w:val="0"/>
          <w:sz w:val="28"/>
          <w:szCs w:val="28"/>
        </w:rPr>
        <w:t>名称）的法定代表人。</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eastAsia" w:ascii="仿宋" w:hAnsi="仿宋" w:eastAsia="仿宋" w:cs="仿宋"/>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ind w:firstLine="1080" w:firstLineChars="3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特此证明。</w:t>
      </w:r>
    </w:p>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color w:val="auto"/>
          <w:kern w:val="0"/>
          <w:sz w:val="28"/>
          <w:szCs w:val="28"/>
        </w:rPr>
      </w:pPr>
    </w:p>
    <w:p>
      <w:pPr>
        <w:keepNext w:val="0"/>
        <w:keepLines w:val="0"/>
        <w:pageBreakBefore w:val="0"/>
        <w:tabs>
          <w:tab w:val="left" w:pos="5460"/>
        </w:tabs>
        <w:kinsoku/>
        <w:wordWrap/>
        <w:overflowPunct/>
        <w:topLinePunct w:val="0"/>
        <w:autoSpaceDE w:val="0"/>
        <w:autoSpaceDN w:val="0"/>
        <w:bidi w:val="0"/>
        <w:adjustRightInd w:val="0"/>
        <w:snapToGrid w:val="0"/>
        <w:spacing w:line="360" w:lineRule="auto"/>
        <w:ind w:firstLine="0" w:firstLineChars="0"/>
        <w:jc w:val="righ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w:t>
      </w:r>
      <w:r>
        <w:rPr>
          <w:rFonts w:hint="eastAsia" w:ascii="仿宋" w:hAnsi="仿宋" w:eastAsia="仿宋" w:cs="仿宋"/>
          <w:color w:val="auto"/>
          <w:spacing w:val="-1"/>
          <w:kern w:val="0"/>
          <w:sz w:val="28"/>
          <w:szCs w:val="28"/>
          <w:lang w:eastAsia="zh-CN"/>
        </w:rPr>
        <w:t>响应方</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pacing w:val="-1"/>
          <w:kern w:val="0"/>
          <w:sz w:val="28"/>
          <w:szCs w:val="28"/>
        </w:rPr>
        <w:t>（</w:t>
      </w:r>
      <w:r>
        <w:rPr>
          <w:rFonts w:hint="eastAsia" w:ascii="仿宋" w:hAnsi="仿宋" w:eastAsia="仿宋" w:cs="仿宋"/>
          <w:color w:val="auto"/>
          <w:kern w:val="0"/>
          <w:sz w:val="28"/>
          <w:szCs w:val="28"/>
        </w:rPr>
        <w:t>盖单位</w:t>
      </w:r>
      <w:r>
        <w:rPr>
          <w:rFonts w:hint="eastAsia" w:ascii="仿宋" w:hAnsi="仿宋" w:eastAsia="仿宋" w:cs="仿宋"/>
          <w:color w:val="auto"/>
          <w:kern w:val="0"/>
          <w:sz w:val="28"/>
          <w:szCs w:val="28"/>
          <w:lang w:eastAsia="zh-CN"/>
        </w:rPr>
        <w:t>鲜</w:t>
      </w:r>
      <w:r>
        <w:rPr>
          <w:rFonts w:hint="eastAsia" w:ascii="仿宋" w:hAnsi="仿宋" w:eastAsia="仿宋" w:cs="仿宋"/>
          <w:color w:val="auto"/>
          <w:kern w:val="0"/>
          <w:sz w:val="28"/>
          <w:szCs w:val="28"/>
        </w:rPr>
        <w:t>章）</w:t>
      </w:r>
    </w:p>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color w:val="auto"/>
          <w:kern w:val="0"/>
          <w:sz w:val="28"/>
          <w:szCs w:val="28"/>
        </w:rPr>
      </w:pPr>
    </w:p>
    <w:p>
      <w:pPr>
        <w:keepNext w:val="0"/>
        <w:keepLines w:val="0"/>
        <w:pageBreakBefore w:val="0"/>
        <w:tabs>
          <w:tab w:val="left" w:pos="4935"/>
          <w:tab w:val="left" w:pos="5460"/>
          <w:tab w:val="left" w:pos="6400"/>
        </w:tabs>
        <w:kinsoku/>
        <w:wordWrap/>
        <w:overflowPunct/>
        <w:topLinePunct w:val="0"/>
        <w:autoSpaceDE w:val="0"/>
        <w:autoSpaceDN w:val="0"/>
        <w:bidi w:val="0"/>
        <w:adjustRightInd w:val="0"/>
        <w:snapToGrid w:val="0"/>
        <w:spacing w:line="360" w:lineRule="auto"/>
        <w:ind w:firstLine="4448" w:firstLineChars="1600"/>
        <w:jc w:val="left"/>
        <w:rPr>
          <w:rFonts w:hint="eastAsia" w:ascii="仿宋" w:hAnsi="仿宋" w:eastAsia="仿宋" w:cs="仿宋"/>
          <w:color w:val="auto"/>
          <w:kern w:val="0"/>
          <w:sz w:val="28"/>
          <w:szCs w:val="28"/>
        </w:rPr>
      </w:pPr>
      <w:r>
        <w:rPr>
          <w:rFonts w:hint="eastAsia" w:ascii="仿宋" w:hAnsi="仿宋" w:eastAsia="仿宋" w:cs="仿宋"/>
          <w:color w:val="auto"/>
          <w:spacing w:val="-1"/>
          <w:kern w:val="0"/>
          <w:sz w:val="28"/>
          <w:szCs w:val="28"/>
          <w:u w:val="single"/>
          <w:lang w:val="en-US" w:eastAsia="zh-CN"/>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spacing w:val="-1"/>
          <w:kern w:val="0"/>
          <w:sz w:val="28"/>
          <w:szCs w:val="28"/>
          <w:u w:val="single"/>
          <w:lang w:val="en-US" w:eastAsia="zh-CN"/>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rPr>
        <w:t>日</w:t>
      </w:r>
    </w:p>
    <w:p>
      <w:pPr>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rPr>
        <w:t>附法定代表人身份证复印件</w:t>
      </w:r>
    </w:p>
    <w:p>
      <w:pPr>
        <w:keepNext w:val="0"/>
        <w:keepLines w:val="0"/>
        <w:pageBreakBefore w:val="0"/>
        <w:kinsoku/>
        <w:wordWrap/>
        <w:overflowPunct/>
        <w:topLinePunct w:val="0"/>
        <w:bidi w:val="0"/>
        <w:snapToGrid w:val="0"/>
        <w:spacing w:line="360" w:lineRule="auto"/>
        <w:rPr>
          <w:rFonts w:hint="eastAsia" w:ascii="仿宋" w:hAnsi="仿宋" w:eastAsia="仿宋" w:cs="仿宋"/>
          <w:b/>
          <w:bCs/>
          <w:color w:val="auto"/>
          <w:sz w:val="28"/>
          <w:szCs w:val="28"/>
        </w:rPr>
      </w:pPr>
    </w:p>
    <w:p>
      <w:pPr>
        <w:keepNext w:val="0"/>
        <w:keepLines w:val="0"/>
        <w:pageBreakBefore w:val="0"/>
        <w:kinsoku/>
        <w:wordWrap/>
        <w:overflowPunct/>
        <w:topLinePunct w:val="0"/>
        <w:bidi w:val="0"/>
        <w:snapToGrid w:val="0"/>
        <w:spacing w:line="360" w:lineRule="auto"/>
        <w:rPr>
          <w:rFonts w:hint="eastAsia" w:ascii="仿宋" w:hAnsi="仿宋" w:eastAsia="仿宋" w:cs="仿宋"/>
          <w:b/>
          <w:bCs/>
          <w:color w:val="auto"/>
          <w:sz w:val="28"/>
          <w:szCs w:val="28"/>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napToGrid w:val="0"/>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附件3：</w:t>
      </w:r>
    </w:p>
    <w:p>
      <w:pPr>
        <w:keepNext w:val="0"/>
        <w:keepLines w:val="0"/>
        <w:pageBreakBefore w:val="0"/>
        <w:kinsoku/>
        <w:wordWrap/>
        <w:overflowPunct/>
        <w:topLinePunct w:val="0"/>
        <w:bidi w:val="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w:t>
      </w:r>
      <w:r>
        <w:rPr>
          <w:rFonts w:hint="eastAsia" w:ascii="仿宋" w:hAnsi="仿宋" w:eastAsia="仿宋" w:cs="仿宋"/>
          <w:b/>
          <w:color w:val="auto"/>
          <w:sz w:val="28"/>
          <w:szCs w:val="28"/>
          <w:lang w:eastAsia="zh-CN"/>
        </w:rPr>
        <w:t>定</w:t>
      </w:r>
      <w:r>
        <w:rPr>
          <w:rFonts w:hint="eastAsia" w:ascii="仿宋" w:hAnsi="仿宋" w:eastAsia="仿宋" w:cs="仿宋"/>
          <w:b/>
          <w:color w:val="auto"/>
          <w:sz w:val="28"/>
          <w:szCs w:val="28"/>
        </w:rPr>
        <w:t>代表</w:t>
      </w:r>
      <w:r>
        <w:rPr>
          <w:rFonts w:hint="eastAsia" w:ascii="仿宋" w:hAnsi="仿宋" w:eastAsia="仿宋" w:cs="仿宋"/>
          <w:b/>
          <w:color w:val="auto"/>
          <w:sz w:val="28"/>
          <w:szCs w:val="28"/>
          <w:lang w:eastAsia="zh-CN"/>
        </w:rPr>
        <w:t>人</w:t>
      </w:r>
      <w:r>
        <w:rPr>
          <w:rFonts w:hint="eastAsia" w:ascii="仿宋" w:hAnsi="仿宋" w:eastAsia="仿宋" w:cs="仿宋"/>
          <w:b/>
          <w:color w:val="auto"/>
          <w:sz w:val="28"/>
          <w:szCs w:val="28"/>
        </w:rPr>
        <w:t>授权书</w:t>
      </w:r>
    </w:p>
    <w:p>
      <w:pPr>
        <w:keepNext w:val="0"/>
        <w:keepLines w:val="0"/>
        <w:pageBreakBefore w:val="0"/>
        <w:kinsoku/>
        <w:wordWrap/>
        <w:overflowPunct/>
        <w:topLinePunct w:val="0"/>
        <w:bidi w:val="0"/>
        <w:ind w:right="-694"/>
        <w:rPr>
          <w:rFonts w:hint="eastAsia" w:ascii="仿宋" w:hAnsi="仿宋" w:eastAsia="仿宋" w:cs="仿宋"/>
          <w:color w:val="auto"/>
          <w:sz w:val="28"/>
          <w:szCs w:val="28"/>
        </w:rPr>
      </w:pPr>
    </w:p>
    <w:p>
      <w:pPr>
        <w:keepNext w:val="0"/>
        <w:keepLines w:val="0"/>
        <w:pageBreakBefore w:val="0"/>
        <w:kinsoku/>
        <w:wordWrap/>
        <w:overflowPunct/>
        <w:topLinePunct w:val="0"/>
        <w:bidi w:val="0"/>
        <w:spacing w:line="480" w:lineRule="auto"/>
        <w:ind w:firstLine="700" w:firstLineChars="250"/>
        <w:rPr>
          <w:rFonts w:hint="eastAsia" w:ascii="仿宋" w:hAnsi="仿宋" w:eastAsia="仿宋" w:cs="仿宋"/>
          <w:color w:val="auto"/>
          <w:sz w:val="28"/>
          <w:szCs w:val="28"/>
        </w:rPr>
      </w:pPr>
      <w:r>
        <w:rPr>
          <w:rFonts w:hint="eastAsia" w:ascii="仿宋" w:hAnsi="仿宋" w:eastAsia="仿宋" w:cs="仿宋"/>
          <w:color w:val="auto"/>
          <w:sz w:val="28"/>
          <w:szCs w:val="28"/>
        </w:rPr>
        <w:t>本授权书申明___________________________（公司注册地点）______________(公司名称)__________(职务)________(法</w:t>
      </w:r>
      <w:r>
        <w:rPr>
          <w:rFonts w:hint="eastAsia" w:ascii="仿宋" w:hAnsi="仿宋" w:eastAsia="仿宋" w:cs="仿宋"/>
          <w:color w:val="auto"/>
          <w:sz w:val="28"/>
          <w:szCs w:val="28"/>
          <w:lang w:eastAsia="zh-CN"/>
        </w:rPr>
        <w:t>定</w:t>
      </w:r>
      <w:r>
        <w:rPr>
          <w:rFonts w:hint="eastAsia" w:ascii="仿宋" w:hAnsi="仿宋" w:eastAsia="仿宋" w:cs="仿宋"/>
          <w:color w:val="auto"/>
          <w:sz w:val="28"/>
          <w:szCs w:val="28"/>
        </w:rPr>
        <w:t>代表</w:t>
      </w:r>
      <w:r>
        <w:rPr>
          <w:rFonts w:hint="eastAsia" w:ascii="仿宋" w:hAnsi="仿宋" w:eastAsia="仿宋" w:cs="仿宋"/>
          <w:color w:val="auto"/>
          <w:sz w:val="28"/>
          <w:szCs w:val="28"/>
          <w:lang w:eastAsia="zh-CN"/>
        </w:rPr>
        <w:t>人</w:t>
      </w:r>
      <w:r>
        <w:rPr>
          <w:rFonts w:hint="eastAsia" w:ascii="仿宋" w:hAnsi="仿宋" w:eastAsia="仿宋" w:cs="仿宋"/>
          <w:color w:val="auto"/>
          <w:sz w:val="28"/>
          <w:szCs w:val="28"/>
        </w:rPr>
        <w:t>)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keepNext w:val="0"/>
        <w:keepLines w:val="0"/>
        <w:pageBreakBefore w:val="0"/>
        <w:kinsoku/>
        <w:wordWrap/>
        <w:overflowPunct/>
        <w:topLinePunct w:val="0"/>
        <w:bidi w:val="0"/>
        <w:spacing w:line="480" w:lineRule="auto"/>
        <w:rPr>
          <w:rFonts w:hint="eastAsia" w:ascii="仿宋" w:hAnsi="仿宋" w:eastAsia="仿宋" w:cs="仿宋"/>
          <w:color w:val="auto"/>
          <w:sz w:val="28"/>
          <w:szCs w:val="28"/>
        </w:rPr>
      </w:pPr>
    </w:p>
    <w:p>
      <w:pPr>
        <w:keepNext w:val="0"/>
        <w:keepLines w:val="0"/>
        <w:pageBreakBefore w:val="0"/>
        <w:kinsoku/>
        <w:wordWrap/>
        <w:overflowPunct/>
        <w:topLinePunct w:val="0"/>
        <w:bidi w:val="0"/>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比选响应单位：____________（盖章）</w:t>
      </w:r>
    </w:p>
    <w:p>
      <w:pPr>
        <w:keepNext w:val="0"/>
        <w:keepLines w:val="0"/>
        <w:pageBreakBefore w:val="0"/>
        <w:kinsoku/>
        <w:wordWrap/>
        <w:overflowPunct/>
        <w:topLinePunct w:val="0"/>
        <w:bidi w:val="0"/>
        <w:spacing w:line="480" w:lineRule="auto"/>
        <w:rPr>
          <w:rFonts w:hint="eastAsia" w:ascii="仿宋" w:hAnsi="仿宋" w:eastAsia="仿宋" w:cs="仿宋"/>
          <w:color w:val="auto"/>
          <w:sz w:val="28"/>
          <w:szCs w:val="28"/>
        </w:rPr>
      </w:pPr>
    </w:p>
    <w:p>
      <w:pPr>
        <w:keepNext w:val="0"/>
        <w:keepLines w:val="0"/>
        <w:pageBreakBefore w:val="0"/>
        <w:kinsoku/>
        <w:wordWrap/>
        <w:overflowPunct/>
        <w:topLinePunct w:val="0"/>
        <w:bidi w:val="0"/>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授权人：____________（签章）</w:t>
      </w:r>
    </w:p>
    <w:p>
      <w:pPr>
        <w:keepNext w:val="0"/>
        <w:keepLines w:val="0"/>
        <w:pageBreakBefore w:val="0"/>
        <w:kinsoku/>
        <w:wordWrap/>
        <w:overflowPunct/>
        <w:topLinePunct w:val="0"/>
        <w:bidi w:val="0"/>
        <w:spacing w:line="480" w:lineRule="auto"/>
        <w:rPr>
          <w:rFonts w:hint="eastAsia" w:ascii="仿宋" w:hAnsi="仿宋" w:eastAsia="仿宋" w:cs="仿宋"/>
          <w:color w:val="auto"/>
          <w:sz w:val="28"/>
          <w:szCs w:val="28"/>
        </w:rPr>
      </w:pPr>
    </w:p>
    <w:p>
      <w:pPr>
        <w:keepNext w:val="0"/>
        <w:keepLines w:val="0"/>
        <w:pageBreakBefore w:val="0"/>
        <w:kinsoku/>
        <w:wordWrap/>
        <w:overflowPunct/>
        <w:topLinePunct w:val="0"/>
        <w:bidi w:val="0"/>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被授权人代理人：____________（签章）</w:t>
      </w:r>
    </w:p>
    <w:p>
      <w:pPr>
        <w:keepNext w:val="0"/>
        <w:keepLines w:val="0"/>
        <w:pageBreakBefore w:val="0"/>
        <w:kinsoku/>
        <w:wordWrap/>
        <w:overflowPunct/>
        <w:topLinePunct w:val="0"/>
        <w:bidi w:val="0"/>
        <w:spacing w:line="480" w:lineRule="auto"/>
        <w:rPr>
          <w:rFonts w:hint="eastAsia" w:ascii="仿宋" w:hAnsi="仿宋" w:eastAsia="仿宋" w:cs="仿宋"/>
          <w:color w:val="auto"/>
          <w:sz w:val="28"/>
          <w:szCs w:val="28"/>
        </w:rPr>
      </w:pPr>
    </w:p>
    <w:p>
      <w:pPr>
        <w:keepNext w:val="0"/>
        <w:keepLines w:val="0"/>
        <w:pageBreakBefore w:val="0"/>
        <w:kinsoku/>
        <w:wordWrap/>
        <w:overflowPunct/>
        <w:topLinePunct w:val="0"/>
        <w:bidi w:val="0"/>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日</w:t>
      </w:r>
    </w:p>
    <w:p>
      <w:pPr>
        <w:keepNext w:val="0"/>
        <w:keepLines w:val="0"/>
        <w:pageBreakBefore w:val="0"/>
        <w:kinsoku/>
        <w:wordWrap/>
        <w:overflowPunct/>
        <w:topLinePunct w:val="0"/>
        <w:bidi w:val="0"/>
        <w:spacing w:line="480" w:lineRule="auto"/>
        <w:rPr>
          <w:rFonts w:hint="eastAsia" w:ascii="仿宋" w:hAnsi="仿宋" w:eastAsia="仿宋" w:cs="仿宋"/>
          <w:color w:val="auto"/>
        </w:rPr>
      </w:pPr>
    </w:p>
    <w:p>
      <w:pPr>
        <w:keepNext w:val="0"/>
        <w:keepLines w:val="0"/>
        <w:pageBreakBefore w:val="0"/>
        <w:kinsoku/>
        <w:wordWrap/>
        <w:overflowPunct/>
        <w:topLinePunct w:val="0"/>
        <w:bidi w:val="0"/>
        <w:snapToGrid w:val="0"/>
        <w:spacing w:line="360" w:lineRule="auto"/>
        <w:rPr>
          <w:rFonts w:hint="eastAsia" w:ascii="仿宋" w:hAnsi="仿宋" w:eastAsia="仿宋" w:cs="仿宋"/>
          <w:b/>
          <w:bCs/>
          <w:color w:val="auto"/>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bCs/>
          <w:color w:val="auto"/>
          <w:sz w:val="28"/>
          <w:szCs w:val="28"/>
        </w:rPr>
        <w:t>附被授权人代理人身份证复印件</w:t>
      </w:r>
    </w:p>
    <w:p>
      <w:pPr>
        <w:keepNext w:val="0"/>
        <w:keepLines w:val="0"/>
        <w:pageBreakBefore w:val="0"/>
        <w:tabs>
          <w:tab w:val="left" w:pos="3262"/>
        </w:tabs>
        <w:kinsoku/>
        <w:wordWrap/>
        <w:overflowPunct/>
        <w:topLinePunct w:val="0"/>
        <w:bidi w:val="0"/>
        <w:spacing w:line="560" w:lineRule="exact"/>
        <w:jc w:val="both"/>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color w:val="auto"/>
          <w:sz w:val="28"/>
          <w:szCs w:val="28"/>
        </w:rPr>
        <w:t>附件4：</w:t>
      </w:r>
    </w:p>
    <w:p>
      <w:pPr>
        <w:keepNext w:val="0"/>
        <w:keepLines w:val="0"/>
        <w:pageBreakBefore w:val="0"/>
        <w:tabs>
          <w:tab w:val="left" w:pos="3262"/>
        </w:tabs>
        <w:kinsoku/>
        <w:wordWrap/>
        <w:overflowPunct/>
        <w:topLinePunct w:val="0"/>
        <w:bidi w:val="0"/>
        <w:spacing w:line="560" w:lineRule="exact"/>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1号消防站执勤点和2号消防站房屋维修工程量表</w:t>
      </w:r>
    </w:p>
    <w:tbl>
      <w:tblPr>
        <w:tblStyle w:val="14"/>
        <w:tblpPr w:leftFromText="180" w:rightFromText="180" w:vertAnchor="text" w:horzAnchor="page" w:tblpX="1789" w:tblpY="305"/>
        <w:tblOverlap w:val="never"/>
        <w:tblW w:w="90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3"/>
        <w:gridCol w:w="1223"/>
        <w:gridCol w:w="3100"/>
        <w:gridCol w:w="2400"/>
        <w:gridCol w:w="727"/>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tabs>
                <w:tab w:val="left" w:pos="3262"/>
              </w:tabs>
              <w:kinsoku/>
              <w:wordWrap/>
              <w:overflowPunct/>
              <w:topLinePunct w:val="0"/>
              <w:bidi w:val="0"/>
              <w:spacing w:line="560" w:lineRule="exact"/>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序号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tabs>
                <w:tab w:val="left" w:pos="3262"/>
              </w:tabs>
              <w:kinsoku/>
              <w:wordWrap/>
              <w:overflowPunct/>
              <w:topLinePunct w:val="0"/>
              <w:bidi w:val="0"/>
              <w:spacing w:line="560" w:lineRule="exact"/>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项目</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tabs>
                <w:tab w:val="left" w:pos="3262"/>
              </w:tabs>
              <w:kinsoku/>
              <w:wordWrap/>
              <w:overflowPunct/>
              <w:topLinePunct w:val="0"/>
              <w:bidi w:val="0"/>
              <w:spacing w:line="560" w:lineRule="exact"/>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消防站维修工程量</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tabs>
                <w:tab w:val="left" w:pos="3262"/>
              </w:tabs>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主要材料</w:t>
            </w:r>
          </w:p>
          <w:p>
            <w:pPr>
              <w:keepNext w:val="0"/>
              <w:keepLines w:val="0"/>
              <w:pageBreakBefore w:val="0"/>
              <w:widowControl w:val="0"/>
              <w:tabs>
                <w:tab w:val="left" w:pos="3262"/>
              </w:tabs>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品牌要求</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tabs>
                <w:tab w:val="left" w:pos="3262"/>
              </w:tabs>
              <w:kinsoku/>
              <w:wordWrap/>
              <w:overflowPunct/>
              <w:topLinePunct w:val="0"/>
              <w:bidi w:val="0"/>
              <w:spacing w:line="560" w:lineRule="exact"/>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税率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tabs>
                <w:tab w:val="left" w:pos="3262"/>
              </w:tabs>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含税报价</w:t>
            </w:r>
          </w:p>
          <w:p>
            <w:pPr>
              <w:keepNext w:val="0"/>
              <w:keepLines w:val="0"/>
              <w:pageBreakBefore w:val="0"/>
              <w:widowControl w:val="0"/>
              <w:tabs>
                <w:tab w:val="left" w:pos="3262"/>
              </w:tabs>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二楼屋顶裂缝压力注浆约20m；</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二楼墙面腻子、涂料铲除约400m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二楼刮腻子3遍约400m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二楼刷乳胶漆3遍约400m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重庆宏漆涂料厂、上海三银制漆有限公司、三峡涂料</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二楼天棚吊顶拆除约30m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二楼重新吊顶约30m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龙牌、北新建材、泰山</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default"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二楼拆换防盗门约4.8m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大川、美心、麦森门业有限公司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二楼拆换铝合金推拉门约4m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大川、美心、麦森门业有限公司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二楼拆换塑钢门约10m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二楼挂式小便器拆除及重新安装7套；</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美加华、金四维、箭牌</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二楼地漏拆除及重新安装2套；</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二楼淋浴喷头拆除后重新安装2套；</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13</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二楼地面及墙面砖拆除后重新粘贴瓷砖约310m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宏宇、马可波罗、东鹏</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二楼聚氨酯防水施工约310m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四川蜀瑞防水工程有限责任公司</w:t>
            </w:r>
          </w:p>
          <w:p>
            <w:pPr>
              <w:keepNext w:val="0"/>
              <w:keepLines w:val="0"/>
              <w:pageBreakBefore w:val="0"/>
              <w:kinsoku/>
              <w:wordWrap/>
              <w:overflowPunct/>
              <w:topLinePunct w:val="0"/>
              <w:bidi w:val="0"/>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四川海之防水科技股份有限公司</w:t>
            </w:r>
          </w:p>
          <w:p>
            <w:pPr>
              <w:keepNext w:val="0"/>
              <w:keepLines w:val="0"/>
              <w:pageBreakBefore w:val="0"/>
              <w:kinsoku/>
              <w:wordWrap/>
              <w:overflowPunct/>
              <w:topLinePunct w:val="0"/>
              <w:bidi w:val="0"/>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山东宏源防水材料有限公司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二楼管道拆除后重新安装约80m；</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16</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一楼走道处更换PVC管材约10m；</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联塑、顾地、金德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17</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一楼厕所增加塑钢门约8m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18</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1号消防站</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4号门附近消防寝室墙面抹灰、刮腻子3遍及乳胶漆3遍零星施工约20m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ind w:firstLine="0" w:firstLineChars="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大川、美心、麦森门业有限公司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bl>
    <w:p>
      <w:pPr>
        <w:keepNext w:val="0"/>
        <w:keepLines w:val="0"/>
        <w:pageBreakBefore w:val="0"/>
        <w:kinsoku/>
        <w:wordWrap/>
        <w:overflowPunct/>
        <w:topLinePunct w:val="0"/>
        <w:bidi w:val="0"/>
        <w:rPr>
          <w:rFonts w:ascii="仿宋" w:hAnsi="仿宋" w:eastAsia="仿宋"/>
          <w:b/>
          <w:color w:val="auto"/>
          <w:sz w:val="28"/>
          <w:szCs w:val="28"/>
        </w:rPr>
      </w:pPr>
    </w:p>
    <w:p>
      <w:pPr>
        <w:keepNext w:val="0"/>
        <w:keepLines w:val="0"/>
        <w:pageBreakBefore w:val="0"/>
        <w:tabs>
          <w:tab w:val="left" w:pos="2208"/>
          <w:tab w:val="center" w:pos="6979"/>
          <w:tab w:val="left" w:pos="11640"/>
        </w:tabs>
        <w:kinsoku/>
        <w:wordWrap/>
        <w:overflowPunct/>
        <w:topLinePunct w:val="0"/>
        <w:bidi w:val="0"/>
        <w:rPr>
          <w:rFonts w:ascii="仿宋" w:hAnsi="仿宋" w:eastAsia="仿宋"/>
          <w:b/>
          <w:color w:val="auto"/>
          <w:sz w:val="32"/>
          <w:szCs w:val="32"/>
        </w:rPr>
      </w:pPr>
    </w:p>
    <w:p>
      <w:pPr>
        <w:rPr>
          <w:rFonts w:hint="eastAsia"/>
          <w:color w:val="auto"/>
        </w:rPr>
        <w:sectPr>
          <w:pgSz w:w="11906" w:h="16838"/>
          <w:pgMar w:top="1417" w:right="1417" w:bottom="1417" w:left="1417" w:header="851" w:footer="992" w:gutter="0"/>
          <w:pgNumType w:fmt="decimal"/>
          <w:cols w:space="425" w:num="1"/>
          <w:docGrid w:type="lines" w:linePitch="312" w:charSpace="0"/>
        </w:sectPr>
      </w:pPr>
    </w:p>
    <w:p>
      <w:pPr>
        <w:wordWrap w:val="0"/>
        <w:spacing w:line="300" w:lineRule="exact"/>
        <w:ind w:firstLine="422" w:firstLineChars="200"/>
        <w:jc w:val="right"/>
        <w:rPr>
          <w:rFonts w:ascii="仿宋" w:hAnsi="仿宋" w:eastAsia="仿宋"/>
          <w:b/>
          <w:color w:val="auto"/>
        </w:rPr>
      </w:pPr>
    </w:p>
    <w:p>
      <w:pPr>
        <w:wordWrap w:val="0"/>
        <w:spacing w:line="300" w:lineRule="exact"/>
        <w:ind w:firstLine="422" w:firstLineChars="200"/>
        <w:jc w:val="right"/>
        <w:rPr>
          <w:rFonts w:ascii="仿宋" w:hAnsi="仿宋" w:eastAsia="仿宋"/>
          <w:b/>
          <w:color w:val="auto"/>
        </w:rPr>
      </w:pPr>
      <w:r>
        <w:rPr>
          <w:rFonts w:hint="eastAsia" w:ascii="仿宋" w:hAnsi="仿宋" w:eastAsia="仿宋"/>
          <w:b/>
          <w:color w:val="auto"/>
        </w:rPr>
        <w:t xml:space="preserve"> </w:t>
      </w:r>
      <w:r>
        <w:rPr>
          <w:rFonts w:ascii="仿宋" w:hAnsi="仿宋" w:eastAsia="仿宋"/>
          <w:b/>
          <w:color w:val="auto"/>
        </w:rPr>
        <w:t xml:space="preserve">           </w:t>
      </w:r>
    </w:p>
    <w:p>
      <w:pPr>
        <w:pStyle w:val="30"/>
        <w:ind w:right="600" w:firstLine="60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p>
      <w:pPr>
        <w:spacing w:line="560" w:lineRule="exact"/>
        <w:jc w:val="center"/>
        <w:rPr>
          <w:rFonts w:asciiTheme="minorEastAsia" w:hAnsiTheme="minorEastAsia" w:eastAsiaTheme="minorEastAsia"/>
          <w:color w:val="auto"/>
          <w:sz w:val="36"/>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pStyle w:val="31"/>
        <w:jc w:val="both"/>
        <w:rPr>
          <w:color w:val="auto"/>
        </w:rPr>
      </w:pPr>
      <w:r>
        <w:rPr>
          <w:rFonts w:hint="eastAsia"/>
          <w:color w:val="auto"/>
        </w:rPr>
        <w:t>重庆江北国际机场</w:t>
      </w:r>
    </w:p>
    <w:p>
      <w:pPr>
        <w:pStyle w:val="31"/>
        <w:ind w:firstLine="2883" w:firstLineChars="400"/>
        <w:jc w:val="both"/>
        <w:rPr>
          <w:color w:val="auto"/>
          <w:sz w:val="44"/>
        </w:rPr>
      </w:pPr>
      <w:r>
        <w:rPr>
          <w:rFonts w:hint="eastAsia"/>
          <w:color w:val="auto"/>
        </w:rPr>
        <w:t>承揽合同</w:t>
      </w:r>
    </w:p>
    <w:p>
      <w:pPr>
        <w:jc w:val="center"/>
        <w:rPr>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jc w:val="center"/>
        <w:rPr>
          <w:rFonts w:asciiTheme="minorEastAsia" w:hAnsiTheme="minorEastAsia" w:eastAsiaTheme="minorEastAsia"/>
          <w:b/>
          <w:color w:val="auto"/>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line="360" w:lineRule="auto"/>
        <w:rPr>
          <w:rFonts w:cs="宋体"/>
          <w:b/>
          <w:bCs/>
          <w:color w:val="auto"/>
          <w:sz w:val="32"/>
          <w:szCs w:val="32"/>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sectPr>
          <w:headerReference r:id="rId6" w:type="first"/>
          <w:footerReference r:id="rId8" w:type="first"/>
          <w:headerReference r:id="rId5" w:type="default"/>
          <w:footerReference r:id="rId7" w:type="default"/>
          <w:pgSz w:w="11900" w:h="16840"/>
          <w:pgMar w:top="1440" w:right="1800" w:bottom="1440" w:left="1800" w:header="851" w:footer="992" w:gutter="0"/>
          <w:pgNumType w:fmt="decimal"/>
          <w:cols w:space="425" w:num="1"/>
          <w:docGrid w:type="lines" w:linePitch="326" w:charSpace="0"/>
        </w:sectPr>
      </w:pPr>
    </w:p>
    <w:p>
      <w:pPr>
        <w:pStyle w:val="30"/>
        <w:ind w:firstLine="602"/>
        <w:rPr>
          <w:b/>
          <w:bCs/>
          <w:color w:val="auto"/>
        </w:rPr>
      </w:pPr>
      <w:r>
        <w:rPr>
          <w:rFonts w:hint="eastAsia"/>
          <w:b/>
          <w:bCs/>
          <w:color w:val="auto"/>
        </w:rPr>
        <w:t>甲方:重庆机场集团有限公司</w:t>
      </w:r>
    </w:p>
    <w:p>
      <w:pPr>
        <w:pStyle w:val="30"/>
        <w:ind w:firstLine="602"/>
        <w:rPr>
          <w:b/>
          <w:bCs/>
          <w:color w:val="auto"/>
        </w:rPr>
      </w:pPr>
      <w:r>
        <w:rPr>
          <w:b/>
          <w:bCs/>
          <w:color w:val="auto"/>
        </w:rPr>
        <w:t>统一社会信用代码：91500000756209971P</w:t>
      </w:r>
    </w:p>
    <w:p>
      <w:pPr>
        <w:pStyle w:val="30"/>
        <w:ind w:firstLine="602"/>
        <w:rPr>
          <w:b/>
          <w:bCs/>
          <w:color w:val="auto"/>
        </w:rPr>
      </w:pPr>
      <w:r>
        <w:rPr>
          <w:b/>
          <w:bCs/>
          <w:color w:val="auto"/>
        </w:rPr>
        <w:t xml:space="preserve">通讯地址： </w:t>
      </w:r>
    </w:p>
    <w:p>
      <w:pPr>
        <w:pStyle w:val="30"/>
        <w:ind w:firstLine="602"/>
        <w:rPr>
          <w:b/>
          <w:bCs/>
          <w:color w:val="auto"/>
        </w:rPr>
      </w:pPr>
      <w:r>
        <w:rPr>
          <w:b/>
          <w:bCs/>
          <w:color w:val="auto"/>
        </w:rPr>
        <w:t xml:space="preserve">法定代表人或委托代理人： </w:t>
      </w:r>
    </w:p>
    <w:p>
      <w:pPr>
        <w:pStyle w:val="30"/>
        <w:ind w:firstLine="602"/>
        <w:rPr>
          <w:b/>
          <w:bCs/>
          <w:color w:val="auto"/>
        </w:rPr>
      </w:pPr>
      <w:r>
        <w:rPr>
          <w:b/>
          <w:bCs/>
          <w:color w:val="auto"/>
        </w:rPr>
        <w:t xml:space="preserve">邮政编码：                        </w:t>
      </w:r>
    </w:p>
    <w:p>
      <w:pPr>
        <w:pStyle w:val="30"/>
        <w:ind w:firstLine="602"/>
        <w:rPr>
          <w:b/>
          <w:bCs/>
          <w:color w:val="auto"/>
        </w:rPr>
      </w:pPr>
      <w:r>
        <w:rPr>
          <w:b/>
          <w:bCs/>
          <w:color w:val="auto"/>
        </w:rPr>
        <w:t>联系电话：</w:t>
      </w:r>
    </w:p>
    <w:p>
      <w:pPr>
        <w:pStyle w:val="30"/>
        <w:ind w:firstLine="602"/>
        <w:rPr>
          <w:b/>
          <w:bCs/>
          <w:color w:val="auto"/>
        </w:rPr>
      </w:pPr>
      <w:r>
        <w:rPr>
          <w:b/>
          <w:bCs/>
          <w:color w:val="auto"/>
        </w:rPr>
        <w:t>邮箱地址：</w:t>
      </w:r>
    </w:p>
    <w:p>
      <w:pPr>
        <w:pStyle w:val="30"/>
        <w:ind w:firstLine="602"/>
        <w:rPr>
          <w:b/>
          <w:bCs/>
          <w:color w:val="auto"/>
        </w:rPr>
      </w:pPr>
      <w:r>
        <w:rPr>
          <w:b/>
          <w:bCs/>
          <w:color w:val="auto"/>
        </w:rPr>
        <w:t xml:space="preserve">开户银行：  </w:t>
      </w:r>
    </w:p>
    <w:p>
      <w:pPr>
        <w:pStyle w:val="30"/>
        <w:ind w:firstLine="602"/>
        <w:rPr>
          <w:b/>
          <w:bCs/>
          <w:color w:val="auto"/>
        </w:rPr>
      </w:pPr>
      <w:r>
        <w:rPr>
          <w:b/>
          <w:bCs/>
          <w:color w:val="auto"/>
        </w:rPr>
        <w:t xml:space="preserve">开户名称： </w:t>
      </w:r>
    </w:p>
    <w:p>
      <w:pPr>
        <w:pStyle w:val="30"/>
        <w:ind w:firstLine="602"/>
        <w:rPr>
          <w:b/>
          <w:bCs/>
          <w:color w:val="auto"/>
        </w:rPr>
      </w:pPr>
      <w:r>
        <w:rPr>
          <w:b/>
          <w:bCs/>
          <w:color w:val="auto"/>
        </w:rPr>
        <w:t>账号：</w:t>
      </w:r>
    </w:p>
    <w:p>
      <w:pPr>
        <w:pStyle w:val="30"/>
        <w:ind w:firstLine="602"/>
        <w:rPr>
          <w:b/>
          <w:bCs/>
          <w:color w:val="auto"/>
        </w:rPr>
      </w:pPr>
    </w:p>
    <w:p>
      <w:pPr>
        <w:pStyle w:val="30"/>
        <w:ind w:firstLine="602"/>
        <w:rPr>
          <w:b/>
          <w:bCs/>
          <w:color w:val="auto"/>
        </w:rPr>
      </w:pPr>
      <w:r>
        <w:rPr>
          <w:rFonts w:hint="eastAsia"/>
          <w:b/>
          <w:bCs/>
          <w:color w:val="auto"/>
        </w:rPr>
        <w:t>乙方：</w:t>
      </w:r>
      <w:r>
        <w:rPr>
          <w:b/>
          <w:bCs/>
          <w:color w:val="auto"/>
        </w:rPr>
        <w:t xml:space="preserve"> </w:t>
      </w:r>
    </w:p>
    <w:p>
      <w:pPr>
        <w:pStyle w:val="30"/>
        <w:ind w:firstLine="602"/>
        <w:rPr>
          <w:b/>
          <w:bCs/>
          <w:color w:val="auto"/>
        </w:rPr>
      </w:pPr>
      <w:r>
        <w:rPr>
          <w:rFonts w:hint="eastAsia"/>
          <w:b/>
          <w:bCs/>
          <w:color w:val="auto"/>
        </w:rPr>
        <w:t>统一社会信用代码：</w:t>
      </w:r>
    </w:p>
    <w:p>
      <w:pPr>
        <w:pStyle w:val="30"/>
        <w:ind w:firstLine="602"/>
        <w:rPr>
          <w:b/>
          <w:bCs/>
          <w:color w:val="auto"/>
        </w:rPr>
      </w:pPr>
      <w:r>
        <w:rPr>
          <w:b/>
          <w:bCs/>
          <w:color w:val="auto"/>
        </w:rPr>
        <w:t>通讯地址：</w:t>
      </w:r>
    </w:p>
    <w:p>
      <w:pPr>
        <w:pStyle w:val="30"/>
        <w:ind w:firstLine="602"/>
        <w:rPr>
          <w:b/>
          <w:bCs/>
          <w:color w:val="auto"/>
        </w:rPr>
      </w:pPr>
      <w:r>
        <w:rPr>
          <w:b/>
          <w:bCs/>
          <w:color w:val="auto"/>
        </w:rPr>
        <w:t xml:space="preserve">法定代表人或委托代理人： </w:t>
      </w:r>
    </w:p>
    <w:p>
      <w:pPr>
        <w:pStyle w:val="30"/>
        <w:ind w:firstLine="602"/>
        <w:rPr>
          <w:b/>
          <w:bCs/>
          <w:color w:val="auto"/>
        </w:rPr>
      </w:pPr>
      <w:r>
        <w:rPr>
          <w:b/>
          <w:bCs/>
          <w:color w:val="auto"/>
        </w:rPr>
        <w:t>邮政编码：</w:t>
      </w:r>
    </w:p>
    <w:p>
      <w:pPr>
        <w:pStyle w:val="30"/>
        <w:ind w:firstLine="602"/>
        <w:rPr>
          <w:b/>
          <w:bCs/>
          <w:color w:val="auto"/>
        </w:rPr>
      </w:pPr>
      <w:r>
        <w:rPr>
          <w:b/>
          <w:bCs/>
          <w:color w:val="auto"/>
        </w:rPr>
        <w:t>联系电话：</w:t>
      </w:r>
    </w:p>
    <w:p>
      <w:pPr>
        <w:pStyle w:val="30"/>
        <w:ind w:firstLine="602"/>
        <w:rPr>
          <w:b/>
          <w:bCs/>
          <w:color w:val="auto"/>
        </w:rPr>
      </w:pPr>
      <w:r>
        <w:rPr>
          <w:b/>
          <w:bCs/>
          <w:color w:val="auto"/>
        </w:rPr>
        <w:t xml:space="preserve">邮箱地址： </w:t>
      </w:r>
    </w:p>
    <w:p>
      <w:pPr>
        <w:pStyle w:val="32"/>
        <w:shd w:val="clear" w:color="auto" w:fill="auto"/>
        <w:spacing w:before="0" w:after="163" w:afterLines="50" w:line="240" w:lineRule="auto"/>
        <w:ind w:firstLine="480" w:firstLineChars="200"/>
        <w:jc w:val="both"/>
        <w:rPr>
          <w:rStyle w:val="33"/>
          <w:rFonts w:asciiTheme="minorEastAsia" w:hAnsiTheme="minorEastAsia" w:eastAsiaTheme="minorEastAsia"/>
          <w:color w:val="auto"/>
          <w:sz w:val="24"/>
          <w:szCs w:val="24"/>
          <w:lang w:val="zh-CN"/>
        </w:rPr>
      </w:pPr>
      <w:r>
        <w:rPr>
          <w:rStyle w:val="33"/>
          <w:rFonts w:hint="eastAsia" w:asciiTheme="minorEastAsia" w:hAnsiTheme="minorEastAsia" w:eastAsiaTheme="minorEastAsia"/>
          <w:color w:val="auto"/>
          <w:sz w:val="24"/>
          <w:szCs w:val="24"/>
          <w:lang w:val="zh-CN"/>
        </w:rPr>
        <w:t xml:space="preserve"> </w:t>
      </w:r>
    </w:p>
    <w:p>
      <w:pPr>
        <w:pStyle w:val="30"/>
        <w:ind w:firstLine="60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依照《中华人民共和国合同法》等有关法律、法规，就乙方承揽甲方</w:t>
      </w:r>
      <w:r>
        <w:rPr>
          <w:rStyle w:val="33"/>
          <w:rFonts w:hint="eastAsia" w:ascii="Times New Roman" w:hAnsi="Times New Roman" w:cs="Times New Roman"/>
          <w:color w:val="auto"/>
          <w:u w:val="single"/>
          <w:shd w:val="clear" w:color="auto" w:fill="auto"/>
          <w:lang w:val="en-US" w:eastAsia="zh-CN"/>
        </w:rPr>
        <w:t xml:space="preserve"> </w:t>
      </w:r>
      <w:r>
        <w:rPr>
          <w:rStyle w:val="33"/>
          <w:rFonts w:hint="eastAsia" w:ascii="Times New Roman" w:hAnsi="Times New Roman" w:eastAsia="仿宋_GB2312" w:cs="Times New Roman"/>
          <w:color w:val="auto"/>
          <w:u w:val="single"/>
          <w:shd w:val="clear" w:color="auto" w:fill="auto"/>
        </w:rPr>
        <w:t>维修1号消防站执勤点和2号消防站房屋项目</w:t>
      </w:r>
      <w:r>
        <w:rPr>
          <w:rStyle w:val="33"/>
          <w:rFonts w:hint="eastAsia" w:ascii="Times New Roman" w:hAnsi="Times New Roman" w:cs="Times New Roman"/>
          <w:color w:val="auto"/>
          <w:u w:val="single"/>
          <w:shd w:val="clear" w:color="auto" w:fill="auto"/>
          <w:lang w:val="en-US" w:eastAsia="zh-CN"/>
        </w:rPr>
        <w:t xml:space="preserve"> </w:t>
      </w:r>
      <w:r>
        <w:rPr>
          <w:rStyle w:val="33"/>
          <w:rFonts w:hint="eastAsia" w:ascii="仿宋_GB2312" w:hAnsi="仿宋" w:eastAsia="仿宋_GB2312" w:cs="宋体"/>
          <w:color w:val="auto"/>
          <w:shd w:val="clear" w:color="auto" w:fill="auto"/>
        </w:rPr>
        <w:t>事宜（以下称项目），双方经充分平等协商，达成本协议。</w:t>
      </w:r>
    </w:p>
    <w:p>
      <w:pPr>
        <w:pStyle w:val="3"/>
        <w:ind w:firstLine="640"/>
        <w:rPr>
          <w:rStyle w:val="33"/>
          <w:rFonts w:ascii="仿宋" w:hAnsi="仿宋" w:eastAsia="黑体" w:cs="Times New Roman"/>
          <w:color w:val="auto"/>
          <w:sz w:val="32"/>
          <w:szCs w:val="24"/>
          <w:shd w:val="clear" w:color="auto" w:fill="auto"/>
        </w:rPr>
      </w:pPr>
      <w:bookmarkStart w:id="0" w:name="_Toc24707255"/>
      <w:r>
        <w:rPr>
          <w:rStyle w:val="33"/>
          <w:rFonts w:hint="eastAsia" w:ascii="仿宋" w:hAnsi="仿宋" w:eastAsia="黑体" w:cs="Times New Roman"/>
          <w:color w:val="auto"/>
          <w:sz w:val="32"/>
          <w:szCs w:val="24"/>
          <w:shd w:val="clear" w:color="auto" w:fill="auto"/>
        </w:rPr>
        <w:t xml:space="preserve">第一条 </w:t>
      </w:r>
      <w:r>
        <w:rPr>
          <w:rStyle w:val="33"/>
          <w:rFonts w:hint="eastAsia" w:cs="Times New Roman"/>
          <w:color w:val="auto"/>
          <w:sz w:val="32"/>
          <w:szCs w:val="24"/>
          <w:shd w:val="clear" w:color="auto" w:fill="auto"/>
          <w:lang w:val="en-US" w:eastAsia="zh-CN"/>
        </w:rPr>
        <w:t xml:space="preserve"> </w:t>
      </w:r>
      <w:r>
        <w:rPr>
          <w:rStyle w:val="33"/>
          <w:rFonts w:hint="eastAsia" w:ascii="仿宋" w:hAnsi="仿宋" w:eastAsia="黑体" w:cs="Times New Roman"/>
          <w:color w:val="auto"/>
          <w:sz w:val="32"/>
          <w:szCs w:val="24"/>
          <w:shd w:val="clear" w:color="auto" w:fill="auto"/>
        </w:rPr>
        <w:t>项目名称</w:t>
      </w:r>
      <w:bookmarkEnd w:id="0"/>
      <w:bookmarkStart w:id="1" w:name="_Hlk9437057"/>
    </w:p>
    <w:p>
      <w:pPr>
        <w:pStyle w:val="30"/>
        <w:ind w:firstLine="480"/>
        <w:rPr>
          <w:rFonts w:hint="eastAsia" w:ascii="仿宋" w:hAnsi="仿宋" w:eastAsia="仿宋" w:cs="仿宋"/>
          <w:color w:val="auto"/>
        </w:rPr>
      </w:pPr>
      <w:r>
        <w:rPr>
          <w:rStyle w:val="33"/>
          <w:rFonts w:hint="eastAsia" w:ascii="仿宋" w:hAnsi="仿宋" w:eastAsia="仿宋" w:cs="仿宋"/>
          <w:color w:val="auto"/>
          <w:sz w:val="24"/>
          <w:szCs w:val="24"/>
          <w:lang w:val="zh-CN"/>
        </w:rPr>
        <w:t xml:space="preserve"> </w:t>
      </w:r>
      <w:r>
        <w:rPr>
          <w:rStyle w:val="33"/>
          <w:rFonts w:hint="eastAsia" w:ascii="仿宋" w:hAnsi="仿宋" w:eastAsia="仿宋" w:cs="仿宋"/>
          <w:color w:val="auto"/>
          <w:u w:val="single"/>
          <w:shd w:val="clear" w:color="auto" w:fill="auto"/>
          <w:lang w:eastAsia="zh-CN"/>
        </w:rPr>
        <w:t>重庆江北</w:t>
      </w:r>
      <w:r>
        <w:rPr>
          <w:rStyle w:val="33"/>
          <w:rFonts w:hint="eastAsia" w:ascii="仿宋" w:eastAsia="仿宋" w:cs="仿宋"/>
          <w:color w:val="auto"/>
          <w:u w:val="single"/>
          <w:shd w:val="clear" w:color="auto" w:fill="auto"/>
          <w:lang w:eastAsia="zh-CN"/>
        </w:rPr>
        <w:t>国际</w:t>
      </w:r>
      <w:r>
        <w:rPr>
          <w:rStyle w:val="33"/>
          <w:rFonts w:hint="eastAsia" w:ascii="仿宋" w:hAnsi="仿宋" w:eastAsia="仿宋" w:cs="仿宋"/>
          <w:color w:val="auto"/>
          <w:u w:val="single"/>
          <w:shd w:val="clear" w:color="auto" w:fill="auto"/>
          <w:lang w:eastAsia="zh-CN"/>
        </w:rPr>
        <w:t>机场1号消防站执勤点和2号消防站房屋维修项目</w:t>
      </w:r>
      <w:r>
        <w:rPr>
          <w:rStyle w:val="33"/>
          <w:rFonts w:hint="eastAsia" w:ascii="仿宋" w:eastAsia="仿宋" w:cs="仿宋"/>
          <w:color w:val="auto"/>
          <w:u w:val="single"/>
          <w:shd w:val="clear" w:color="auto" w:fill="auto"/>
          <w:lang w:val="en-US" w:eastAsia="zh-CN"/>
        </w:rPr>
        <w:t xml:space="preserve"> </w:t>
      </w:r>
      <w:r>
        <w:rPr>
          <w:rStyle w:val="33"/>
          <w:rFonts w:hint="eastAsia" w:ascii="仿宋" w:hAnsi="仿宋" w:eastAsia="仿宋" w:cs="仿宋"/>
          <w:color w:val="auto"/>
          <w:shd w:val="clear" w:color="auto" w:fill="auto"/>
        </w:rPr>
        <w:t>。</w:t>
      </w:r>
    </w:p>
    <w:bookmarkEnd w:id="1"/>
    <w:p>
      <w:pPr>
        <w:pStyle w:val="3"/>
        <w:ind w:firstLine="640"/>
        <w:rPr>
          <w:rStyle w:val="33"/>
          <w:rFonts w:ascii="仿宋" w:hAnsi="仿宋" w:eastAsia="黑体" w:cs="Times New Roman"/>
          <w:color w:val="auto"/>
          <w:sz w:val="32"/>
          <w:szCs w:val="24"/>
          <w:shd w:val="clear" w:color="auto" w:fill="auto"/>
        </w:rPr>
      </w:pPr>
      <w:bookmarkStart w:id="2" w:name="_Toc24707256"/>
      <w:r>
        <w:rPr>
          <w:rStyle w:val="33"/>
          <w:rFonts w:hint="eastAsia" w:ascii="仿宋" w:hAnsi="仿宋" w:eastAsia="黑体" w:cs="Times New Roman"/>
          <w:color w:val="auto"/>
          <w:sz w:val="32"/>
          <w:szCs w:val="24"/>
          <w:shd w:val="clear" w:color="auto" w:fill="auto"/>
        </w:rPr>
        <w:t>第二条</w:t>
      </w:r>
      <w:r>
        <w:rPr>
          <w:rStyle w:val="33"/>
          <w:rFonts w:hint="eastAsia" w:cs="Times New Roman"/>
          <w:color w:val="auto"/>
          <w:sz w:val="32"/>
          <w:szCs w:val="24"/>
          <w:shd w:val="clear" w:color="auto" w:fill="auto"/>
          <w:lang w:val="en-US" w:eastAsia="zh-CN"/>
        </w:rPr>
        <w:t xml:space="preserve"> </w:t>
      </w:r>
      <w:r>
        <w:rPr>
          <w:rStyle w:val="33"/>
          <w:rFonts w:hint="eastAsia" w:ascii="仿宋" w:hAnsi="仿宋" w:eastAsia="黑体" w:cs="Times New Roman"/>
          <w:color w:val="auto"/>
          <w:sz w:val="32"/>
          <w:szCs w:val="24"/>
          <w:shd w:val="clear" w:color="auto" w:fill="auto"/>
        </w:rPr>
        <w:t xml:space="preserve"> 项目地点</w:t>
      </w:r>
      <w:bookmarkEnd w:id="2"/>
    </w:p>
    <w:p>
      <w:pPr>
        <w:pStyle w:val="30"/>
        <w:ind w:firstLine="600"/>
        <w:rPr>
          <w:rStyle w:val="33"/>
          <w:rFonts w:hint="eastAsia" w:ascii="仿宋" w:hAnsi="仿宋" w:eastAsia="仿宋" w:cs="仿宋"/>
          <w:color w:val="auto"/>
          <w:shd w:val="clear" w:color="auto" w:fill="auto"/>
        </w:rPr>
      </w:pPr>
      <w:r>
        <w:rPr>
          <w:rStyle w:val="33"/>
          <w:rFonts w:hint="eastAsia" w:ascii="仿宋" w:hAnsi="仿宋" w:eastAsia="仿宋" w:cs="仿宋"/>
          <w:color w:val="auto"/>
          <w:u w:val="single"/>
          <w:shd w:val="clear" w:color="auto" w:fill="auto"/>
          <w:lang w:eastAsia="zh-CN"/>
        </w:rPr>
        <w:t>重庆江北国际机场飞行区内</w:t>
      </w:r>
      <w:r>
        <w:rPr>
          <w:rStyle w:val="33"/>
          <w:rFonts w:hint="eastAsia" w:ascii="仿宋" w:hAnsi="仿宋" w:eastAsia="仿宋" w:cs="仿宋"/>
          <w:color w:val="auto"/>
          <w:shd w:val="clear" w:color="auto" w:fill="auto"/>
        </w:rPr>
        <w:t>。</w:t>
      </w:r>
    </w:p>
    <w:p>
      <w:pPr>
        <w:pStyle w:val="3"/>
        <w:ind w:firstLine="640"/>
        <w:rPr>
          <w:color w:val="auto"/>
        </w:rPr>
      </w:pPr>
      <w:bookmarkStart w:id="3" w:name="_Toc24707257"/>
      <w:r>
        <w:rPr>
          <w:rStyle w:val="33"/>
          <w:rFonts w:hint="eastAsia" w:ascii="仿宋" w:hAnsi="仿宋" w:eastAsia="黑体" w:cs="Times New Roman"/>
          <w:color w:val="auto"/>
          <w:sz w:val="32"/>
          <w:szCs w:val="24"/>
          <w:shd w:val="clear" w:color="auto" w:fill="auto"/>
        </w:rPr>
        <w:t>第三条</w:t>
      </w:r>
      <w:r>
        <w:rPr>
          <w:rStyle w:val="33"/>
          <w:rFonts w:ascii="仿宋" w:hAnsi="仿宋" w:eastAsia="黑体" w:cs="Times New Roman"/>
          <w:color w:val="auto"/>
          <w:sz w:val="32"/>
          <w:szCs w:val="24"/>
          <w:shd w:val="clear" w:color="auto" w:fill="auto"/>
        </w:rPr>
        <w:t xml:space="preserve"> </w:t>
      </w:r>
      <w:r>
        <w:rPr>
          <w:rStyle w:val="33"/>
          <w:rFonts w:hint="eastAsia" w:cs="Times New Roman"/>
          <w:color w:val="auto"/>
          <w:sz w:val="32"/>
          <w:szCs w:val="24"/>
          <w:shd w:val="clear" w:color="auto" w:fill="auto"/>
          <w:lang w:val="en-US" w:eastAsia="zh-CN"/>
        </w:rPr>
        <w:t xml:space="preserve"> </w:t>
      </w:r>
      <w:r>
        <w:rPr>
          <w:rFonts w:hint="eastAsia"/>
          <w:color w:val="auto"/>
        </w:rPr>
        <w:t>项目内容和范围</w:t>
      </w:r>
      <w:bookmarkEnd w:id="3"/>
    </w:p>
    <w:p>
      <w:pPr>
        <w:pStyle w:val="3"/>
        <w:ind w:firstLine="640"/>
        <w:rPr>
          <w:rStyle w:val="33"/>
          <w:rFonts w:hint="default" w:ascii="仿宋_GB2312" w:eastAsia="仿宋_GB2312" w:cs="宋体"/>
          <w:color w:val="auto"/>
          <w:u w:val="single"/>
          <w:shd w:val="clear" w:color="auto" w:fill="auto"/>
          <w:lang w:val="en-US" w:eastAsia="zh-CN"/>
        </w:rPr>
      </w:pPr>
      <w:bookmarkStart w:id="4" w:name="_Toc24707258"/>
      <w:r>
        <w:rPr>
          <w:rStyle w:val="33"/>
          <w:rFonts w:hint="eastAsia" w:ascii="仿宋_GB2312" w:eastAsia="仿宋_GB2312" w:cs="宋体"/>
          <w:color w:val="auto"/>
          <w:u w:val="single"/>
          <w:shd w:val="clear" w:color="auto" w:fill="auto"/>
          <w:lang w:eastAsia="zh-CN"/>
        </w:rPr>
        <w:t>项目内容详见合同附件</w:t>
      </w:r>
      <w:r>
        <w:rPr>
          <w:rStyle w:val="33"/>
          <w:rFonts w:hint="eastAsia" w:ascii="仿宋" w:hAnsi="仿宋" w:eastAsia="仿宋" w:cs="仿宋"/>
          <w:color w:val="auto"/>
          <w:shd w:val="clear" w:color="auto" w:fill="auto"/>
        </w:rPr>
        <w:t>。</w:t>
      </w:r>
    </w:p>
    <w:p>
      <w:pPr>
        <w:pStyle w:val="3"/>
        <w:ind w:firstLine="640"/>
        <w:rPr>
          <w:rStyle w:val="33"/>
          <w:rFonts w:ascii="仿宋" w:hAnsi="仿宋" w:eastAsia="黑体" w:cs="Times New Roman"/>
          <w:color w:val="auto"/>
          <w:sz w:val="32"/>
          <w:szCs w:val="24"/>
          <w:shd w:val="clear" w:color="auto" w:fill="auto"/>
        </w:rPr>
      </w:pPr>
      <w:r>
        <w:rPr>
          <w:rStyle w:val="33"/>
          <w:rFonts w:hint="eastAsia" w:ascii="仿宋" w:hAnsi="仿宋" w:eastAsia="黑体" w:cs="Times New Roman"/>
          <w:color w:val="auto"/>
          <w:sz w:val="32"/>
          <w:szCs w:val="24"/>
          <w:shd w:val="clear" w:color="auto" w:fill="auto"/>
        </w:rPr>
        <w:t xml:space="preserve">第四条 </w:t>
      </w:r>
      <w:r>
        <w:rPr>
          <w:rStyle w:val="33"/>
          <w:rFonts w:hint="eastAsia" w:cs="Times New Roman"/>
          <w:color w:val="auto"/>
          <w:sz w:val="32"/>
          <w:szCs w:val="24"/>
          <w:shd w:val="clear" w:color="auto" w:fill="auto"/>
          <w:lang w:val="en-US" w:eastAsia="zh-CN"/>
        </w:rPr>
        <w:t xml:space="preserve"> </w:t>
      </w:r>
      <w:r>
        <w:rPr>
          <w:rStyle w:val="33"/>
          <w:rFonts w:hint="eastAsia" w:ascii="仿宋" w:hAnsi="仿宋" w:eastAsia="黑体" w:cs="Times New Roman"/>
          <w:color w:val="auto"/>
          <w:sz w:val="32"/>
          <w:szCs w:val="24"/>
          <w:shd w:val="clear" w:color="auto" w:fill="auto"/>
        </w:rPr>
        <w:t>项目工期</w:t>
      </w:r>
      <w:bookmarkEnd w:id="4"/>
    </w:p>
    <w:p>
      <w:pPr>
        <w:pStyle w:val="30"/>
        <w:ind w:firstLine="60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4.1本项目工期为：自合同签订之日起90</w:t>
      </w:r>
      <w:r>
        <w:rPr>
          <w:rStyle w:val="33"/>
          <w:rFonts w:hint="eastAsia" w:ascii="仿宋" w:hAnsi="仿宋" w:eastAsia="仿宋" w:cs="仿宋"/>
          <w:color w:val="auto"/>
          <w:shd w:val="clear" w:color="auto" w:fill="auto"/>
        </w:rPr>
        <w:t>日历天</w:t>
      </w:r>
      <w:r>
        <w:rPr>
          <w:rStyle w:val="33"/>
          <w:rFonts w:hint="eastAsia" w:ascii="仿宋" w:hAnsi="仿宋" w:eastAsia="仿宋" w:cs="仿宋"/>
          <w:color w:val="auto"/>
          <w:shd w:val="clear" w:color="auto" w:fill="auto"/>
          <w:lang w:eastAsia="zh-CN"/>
        </w:rPr>
        <w:t>内完成</w:t>
      </w:r>
      <w:r>
        <w:rPr>
          <w:rStyle w:val="33"/>
          <w:rFonts w:ascii="仿宋_GB2312" w:hAnsi="仿宋" w:eastAsia="仿宋_GB2312" w:cs="宋体"/>
          <w:color w:val="auto"/>
          <w:shd w:val="clear" w:color="auto" w:fill="auto"/>
        </w:rPr>
        <w:t>。</w:t>
      </w:r>
      <w:r>
        <w:rPr>
          <w:rStyle w:val="33"/>
          <w:rFonts w:hint="eastAsia" w:ascii="仿宋_GB2312" w:hAnsi="仿宋" w:eastAsia="仿宋_GB2312" w:cs="宋体"/>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33"/>
          <w:rFonts w:ascii="仿宋" w:hAnsi="仿宋" w:eastAsia="黑体" w:cs="Times New Roman"/>
          <w:color w:val="auto"/>
          <w:sz w:val="32"/>
          <w:szCs w:val="24"/>
          <w:shd w:val="clear" w:color="auto" w:fill="auto"/>
        </w:rPr>
      </w:pPr>
      <w:bookmarkStart w:id="5" w:name="_Toc24707259"/>
      <w:r>
        <w:rPr>
          <w:rStyle w:val="33"/>
          <w:rFonts w:hint="eastAsia" w:ascii="仿宋" w:hAnsi="仿宋" w:eastAsia="黑体" w:cs="Times New Roman"/>
          <w:color w:val="auto"/>
          <w:sz w:val="32"/>
          <w:szCs w:val="24"/>
          <w:shd w:val="clear" w:color="auto" w:fill="auto"/>
        </w:rPr>
        <w:t xml:space="preserve">第五条 </w:t>
      </w:r>
      <w:r>
        <w:rPr>
          <w:rStyle w:val="33"/>
          <w:rFonts w:hint="eastAsia" w:cs="Times New Roman"/>
          <w:color w:val="auto"/>
          <w:sz w:val="32"/>
          <w:szCs w:val="24"/>
          <w:shd w:val="clear" w:color="auto" w:fill="auto"/>
          <w:lang w:val="en-US" w:eastAsia="zh-CN"/>
        </w:rPr>
        <w:t xml:space="preserve"> </w:t>
      </w:r>
      <w:r>
        <w:rPr>
          <w:rStyle w:val="33"/>
          <w:rFonts w:hint="eastAsia" w:ascii="仿宋" w:hAnsi="仿宋" w:eastAsia="黑体" w:cs="Times New Roman"/>
          <w:color w:val="auto"/>
          <w:sz w:val="32"/>
          <w:szCs w:val="24"/>
          <w:shd w:val="clear" w:color="auto" w:fill="auto"/>
        </w:rPr>
        <w:t>履约担保、质量保证</w:t>
      </w:r>
      <w:bookmarkEnd w:id="5"/>
    </w:p>
    <w:p>
      <w:pPr>
        <w:pStyle w:val="30"/>
        <w:ind w:firstLine="600"/>
        <w:rPr>
          <w:rStyle w:val="33"/>
          <w:rFonts w:hint="eastAsia" w:ascii="仿宋_GB2312" w:hAnsi="仿宋" w:eastAsia="仿宋_GB2312" w:cs="宋体"/>
          <w:color w:val="auto"/>
          <w:shd w:val="clear" w:color="auto" w:fill="auto"/>
          <w:lang w:val="en-US" w:eastAsia="zh-CN"/>
        </w:rPr>
      </w:pPr>
      <w:r>
        <w:rPr>
          <w:rStyle w:val="33"/>
          <w:rFonts w:hint="eastAsia" w:ascii="仿宋_GB2312" w:hAnsi="仿宋" w:eastAsia="仿宋_GB2312" w:cs="宋体"/>
          <w:color w:val="auto"/>
          <w:shd w:val="clear" w:color="auto" w:fill="auto"/>
        </w:rPr>
        <w:t>5.1</w:t>
      </w:r>
      <w:r>
        <w:rPr>
          <w:rStyle w:val="33"/>
          <w:rFonts w:hint="eastAsia" w:ascii="仿宋_GB2312" w:hAnsi="仿宋" w:eastAsia="仿宋_GB2312" w:cs="宋体"/>
          <w:color w:val="auto"/>
          <w:shd w:val="clear" w:color="auto" w:fill="auto"/>
          <w:lang w:eastAsia="zh-CN"/>
        </w:rPr>
        <w:t>履约保证金：无。</w:t>
      </w:r>
    </w:p>
    <w:p>
      <w:pPr>
        <w:pStyle w:val="30"/>
        <w:ind w:firstLine="600"/>
        <w:rPr>
          <w:rStyle w:val="33"/>
          <w:rFonts w:hint="eastAsia" w:ascii="仿宋_GB2312" w:hAnsi="仿宋" w:eastAsia="仿宋_GB2312" w:cs="宋体"/>
          <w:color w:val="auto"/>
          <w:shd w:val="clear" w:color="auto" w:fill="auto"/>
        </w:rPr>
      </w:pPr>
      <w:r>
        <w:rPr>
          <w:rStyle w:val="33"/>
          <w:rFonts w:hint="eastAsia" w:ascii="仿宋" w:hAnsi="仿宋" w:eastAsia="仿宋" w:cs="仿宋"/>
          <w:color w:val="auto"/>
          <w:shd w:val="clear" w:color="auto" w:fill="auto"/>
        </w:rPr>
        <w:t>5.</w:t>
      </w:r>
      <w:r>
        <w:rPr>
          <w:rStyle w:val="33"/>
          <w:rFonts w:hint="eastAsia" w:ascii="仿宋" w:hAnsi="仿宋" w:eastAsia="仿宋" w:cs="仿宋"/>
          <w:color w:val="auto"/>
          <w:shd w:val="clear" w:color="auto" w:fill="auto"/>
          <w:lang w:val="en-US" w:eastAsia="zh-CN"/>
        </w:rPr>
        <w:t>2</w:t>
      </w:r>
      <w:r>
        <w:rPr>
          <w:rStyle w:val="33"/>
          <w:rFonts w:hint="eastAsia" w:ascii="仿宋_GB2312" w:hAnsi="仿宋" w:eastAsia="仿宋_GB2312" w:cs="宋体"/>
          <w:color w:val="auto"/>
          <w:shd w:val="clear" w:color="auto" w:fill="auto"/>
        </w:rPr>
        <w:t>项目质量保证期</w:t>
      </w:r>
    </w:p>
    <w:p>
      <w:pPr>
        <w:pStyle w:val="30"/>
        <w:ind w:firstLine="60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lang w:val="en-US" w:eastAsia="zh-CN"/>
        </w:rPr>
        <w:t>质量保证期从项目验收合格之日算起，</w:t>
      </w:r>
      <w:r>
        <w:rPr>
          <w:rStyle w:val="33"/>
          <w:rFonts w:hint="eastAsia" w:ascii="仿宋_GB2312" w:hAnsi="仿宋" w:eastAsia="仿宋_GB2312" w:cs="宋体"/>
          <w:color w:val="auto"/>
          <w:shd w:val="clear" w:color="auto" w:fill="auto"/>
        </w:rPr>
        <w:t>质保期为2年。质保期内出现与本项目有关或本项目引起的故障或异常，在接到甲方通知后，乙方需派专业技术人员在</w:t>
      </w:r>
      <w:r>
        <w:rPr>
          <w:rStyle w:val="33"/>
          <w:rFonts w:hint="eastAsia" w:ascii="仿宋_GB2312" w:hAnsi="仿宋" w:eastAsia="仿宋_GB2312" w:cs="宋体"/>
          <w:color w:val="auto"/>
          <w:u w:val="single"/>
          <w:shd w:val="clear" w:color="auto" w:fill="auto"/>
        </w:rPr>
        <w:t xml:space="preserve"> </w:t>
      </w:r>
      <w:r>
        <w:rPr>
          <w:rStyle w:val="33"/>
          <w:rFonts w:hint="eastAsia" w:cs="宋体"/>
          <w:color w:val="auto"/>
          <w:u w:val="single"/>
          <w:shd w:val="clear" w:color="auto" w:fill="auto"/>
          <w:lang w:val="en-US" w:eastAsia="zh-CN"/>
        </w:rPr>
        <w:t>24</w:t>
      </w:r>
      <w:r>
        <w:rPr>
          <w:rStyle w:val="33"/>
          <w:rFonts w:hint="eastAsia" w:ascii="仿宋_GB2312" w:hAnsi="仿宋" w:eastAsia="仿宋_GB2312" w:cs="宋体"/>
          <w:color w:val="auto"/>
          <w:u w:val="single"/>
          <w:shd w:val="clear" w:color="auto" w:fill="auto"/>
        </w:rPr>
        <w:t xml:space="preserve"> </w:t>
      </w:r>
      <w:r>
        <w:rPr>
          <w:rStyle w:val="33"/>
          <w:rFonts w:hint="eastAsia" w:ascii="仿宋_GB2312" w:hAnsi="仿宋" w:eastAsia="仿宋_GB2312" w:cs="宋体"/>
          <w:color w:val="auto"/>
          <w:shd w:val="clear" w:color="auto" w:fill="auto"/>
        </w:rPr>
        <w:t>小时内赶到现场处理,若未</w:t>
      </w:r>
      <w:r>
        <w:rPr>
          <w:rStyle w:val="33"/>
          <w:rFonts w:ascii="仿宋_GB2312" w:hAnsi="仿宋" w:eastAsia="仿宋_GB2312" w:cs="宋体"/>
          <w:color w:val="auto"/>
          <w:shd w:val="clear" w:color="auto" w:fill="auto"/>
        </w:rPr>
        <w:t>及时响应，</w:t>
      </w:r>
      <w:r>
        <w:rPr>
          <w:rStyle w:val="33"/>
          <w:rFonts w:hint="eastAsia" w:ascii="仿宋_GB2312" w:hAnsi="仿宋" w:eastAsia="仿宋_GB2312" w:cs="宋体"/>
          <w:color w:val="auto"/>
          <w:shd w:val="clear" w:color="auto" w:fill="auto"/>
        </w:rPr>
        <w:t>每次扣尾款的</w:t>
      </w:r>
      <w:r>
        <w:rPr>
          <w:rStyle w:val="33"/>
          <w:rFonts w:hint="eastAsia" w:ascii="仿宋_GB2312" w:hAnsi="仿宋" w:eastAsia="仿宋_GB2312" w:cs="宋体"/>
          <w:color w:val="auto"/>
          <w:u w:val="single"/>
          <w:shd w:val="clear" w:color="auto" w:fill="auto"/>
        </w:rPr>
        <w:t xml:space="preserve"> </w:t>
      </w:r>
      <w:r>
        <w:rPr>
          <w:rStyle w:val="33"/>
          <w:rFonts w:hint="eastAsia" w:cs="宋体"/>
          <w:color w:val="auto"/>
          <w:u w:val="single"/>
          <w:shd w:val="clear" w:color="auto" w:fill="auto"/>
          <w:lang w:val="en-US" w:eastAsia="zh-CN"/>
        </w:rPr>
        <w:t xml:space="preserve">1 </w:t>
      </w:r>
      <w:r>
        <w:rPr>
          <w:rStyle w:val="33"/>
          <w:rFonts w:hint="eastAsia" w:ascii="仿宋_GB2312" w:hAnsi="仿宋" w:eastAsia="仿宋_GB2312" w:cs="宋体"/>
          <w:color w:val="auto"/>
          <w:shd w:val="clear" w:color="auto" w:fill="auto"/>
        </w:rPr>
        <w:t>%。</w:t>
      </w:r>
    </w:p>
    <w:p>
      <w:pPr>
        <w:pStyle w:val="3"/>
        <w:ind w:firstLine="640"/>
        <w:rPr>
          <w:rStyle w:val="33"/>
          <w:rFonts w:ascii="仿宋" w:hAnsi="仿宋" w:eastAsia="黑体" w:cs="Times New Roman"/>
          <w:color w:val="auto"/>
          <w:sz w:val="32"/>
          <w:szCs w:val="24"/>
          <w:shd w:val="clear" w:color="auto" w:fill="auto"/>
        </w:rPr>
      </w:pPr>
      <w:bookmarkStart w:id="6" w:name="_Toc24707260"/>
      <w:r>
        <w:rPr>
          <w:rStyle w:val="33"/>
          <w:rFonts w:hint="eastAsia" w:ascii="仿宋" w:hAnsi="仿宋" w:eastAsia="黑体" w:cs="Times New Roman"/>
          <w:color w:val="auto"/>
          <w:sz w:val="32"/>
          <w:szCs w:val="24"/>
          <w:shd w:val="clear" w:color="auto" w:fill="auto"/>
        </w:rPr>
        <w:t>第六条  合同价款</w:t>
      </w:r>
      <w:bookmarkEnd w:id="6"/>
    </w:p>
    <w:p>
      <w:pPr>
        <w:pStyle w:val="30"/>
        <w:ind w:firstLine="600"/>
        <w:jc w:val="both"/>
        <w:rPr>
          <w:color w:val="auto"/>
        </w:rPr>
      </w:pPr>
      <w:r>
        <w:rPr>
          <w:rStyle w:val="33"/>
          <w:rFonts w:hint="eastAsia" w:ascii="方正仿宋_GBK" w:hAnsi="方正仿宋_GBK" w:eastAsia="方正仿宋_GBK" w:cs="方正仿宋_GBK"/>
          <w:color w:val="auto"/>
          <w:shd w:val="clear" w:color="auto" w:fill="auto"/>
          <w:lang w:val="en-US" w:eastAsia="zh-CN"/>
        </w:rPr>
        <w:t>合同</w:t>
      </w:r>
      <w:r>
        <w:rPr>
          <w:rStyle w:val="33"/>
          <w:rFonts w:hint="eastAsia" w:ascii="仿宋_GB2312" w:hAnsi="仿宋" w:eastAsia="仿宋_GB2312" w:cs="宋体"/>
          <w:color w:val="auto"/>
          <w:shd w:val="clear" w:color="auto" w:fill="auto"/>
        </w:rPr>
        <w:t>金额</w:t>
      </w:r>
      <w:r>
        <w:rPr>
          <w:rStyle w:val="33"/>
          <w:rFonts w:hint="eastAsia" w:cs="宋体"/>
          <w:color w:val="auto"/>
          <w:shd w:val="clear" w:color="auto" w:fill="auto"/>
          <w:lang w:eastAsia="zh-CN"/>
        </w:rPr>
        <w:t>（</w:t>
      </w:r>
      <w:r>
        <w:rPr>
          <w:rStyle w:val="33"/>
          <w:rFonts w:hint="eastAsia" w:ascii="仿宋_GB2312" w:hAnsi="仿宋" w:eastAsia="仿宋_GB2312" w:cs="宋体"/>
          <w:color w:val="auto"/>
          <w:shd w:val="clear" w:color="auto" w:fill="auto"/>
        </w:rPr>
        <w:t>不含</w:t>
      </w:r>
      <w:r>
        <w:rPr>
          <w:rStyle w:val="33"/>
          <w:rFonts w:hint="eastAsia" w:ascii="方正仿宋_GBK" w:hAnsi="方正仿宋_GBK" w:eastAsia="方正仿宋_GBK" w:cs="方正仿宋_GBK"/>
          <w:color w:val="auto"/>
          <w:shd w:val="clear" w:color="auto" w:fill="auto"/>
          <w:lang w:val="en-US" w:eastAsia="zh-CN"/>
        </w:rPr>
        <w:t>增值</w:t>
      </w:r>
      <w:r>
        <w:rPr>
          <w:rStyle w:val="33"/>
          <w:rFonts w:hint="eastAsia" w:ascii="方正仿宋_GBK" w:hAnsi="方正仿宋_GBK" w:eastAsia="方正仿宋_GBK" w:cs="方正仿宋_GBK"/>
          <w:color w:val="auto"/>
          <w:shd w:val="clear" w:color="auto" w:fill="auto"/>
        </w:rPr>
        <w:t>税</w:t>
      </w:r>
      <w:r>
        <w:rPr>
          <w:rStyle w:val="33"/>
          <w:rFonts w:hint="eastAsia" w:cs="宋体"/>
          <w:color w:val="auto"/>
          <w:shd w:val="clear" w:color="auto" w:fill="auto"/>
          <w:lang w:eastAsia="zh-CN"/>
        </w:rPr>
        <w:t>）</w:t>
      </w:r>
      <w:r>
        <w:rPr>
          <w:rStyle w:val="33"/>
          <w:rFonts w:hint="eastAsia" w:cs="宋体"/>
          <w:color w:val="auto"/>
          <w:u w:val="none"/>
          <w:shd w:val="clear" w:color="auto" w:fill="auto"/>
          <w:lang w:val="en-US" w:eastAsia="zh-CN"/>
        </w:rPr>
        <w:t>：</w:t>
      </w:r>
      <w:r>
        <w:rPr>
          <w:rStyle w:val="33"/>
          <w:rFonts w:hint="eastAsia" w:ascii="仿宋_GB2312" w:hAnsi="仿宋" w:eastAsia="仿宋_GB2312" w:cs="宋体"/>
          <w:color w:val="auto"/>
          <w:u w:val="single"/>
          <w:shd w:val="clear" w:color="auto" w:fill="auto"/>
        </w:rPr>
        <w:t xml:space="preserve"> </w:t>
      </w:r>
      <w:r>
        <w:rPr>
          <w:rStyle w:val="33"/>
          <w:rFonts w:ascii="仿宋_GB2312" w:hAnsi="仿宋" w:eastAsia="仿宋_GB2312" w:cs="宋体"/>
          <w:color w:val="auto"/>
          <w:u w:val="single"/>
          <w:shd w:val="clear" w:color="auto" w:fill="auto"/>
        </w:rPr>
        <w:t xml:space="preserve"> </w:t>
      </w:r>
      <w:r>
        <w:rPr>
          <w:rStyle w:val="33"/>
          <w:rFonts w:hint="eastAsia" w:cs="宋体"/>
          <w:color w:val="auto"/>
          <w:u w:val="single"/>
          <w:shd w:val="clear" w:color="auto" w:fill="auto"/>
          <w:lang w:val="en-US" w:eastAsia="zh-CN"/>
        </w:rPr>
        <w:t xml:space="preserve">      </w:t>
      </w:r>
      <w:r>
        <w:rPr>
          <w:rStyle w:val="33"/>
          <w:rFonts w:ascii="仿宋_GB2312" w:hAnsi="仿宋" w:eastAsia="仿宋_GB2312" w:cs="宋体"/>
          <w:color w:val="auto"/>
          <w:u w:val="single"/>
          <w:shd w:val="clear" w:color="auto" w:fill="auto"/>
        </w:rPr>
        <w:t xml:space="preserve"> </w:t>
      </w:r>
      <w:r>
        <w:rPr>
          <w:rStyle w:val="33"/>
          <w:rFonts w:hint="eastAsia" w:ascii="仿宋_GB2312" w:hAnsi="仿宋" w:eastAsia="仿宋_GB2312" w:cs="宋体"/>
          <w:color w:val="auto"/>
          <w:shd w:val="clear" w:color="auto" w:fill="auto"/>
        </w:rPr>
        <w:t>元（大写：</w:t>
      </w:r>
      <w:r>
        <w:rPr>
          <w:rStyle w:val="33"/>
          <w:rFonts w:hint="eastAsia" w:ascii="仿宋_GB2312" w:hAnsi="仿宋" w:eastAsia="仿宋_GB2312" w:cs="宋体"/>
          <w:color w:val="auto"/>
          <w:u w:val="single"/>
          <w:shd w:val="clear" w:color="auto" w:fill="auto"/>
        </w:rPr>
        <w:t xml:space="preserve"> </w:t>
      </w:r>
      <w:r>
        <w:rPr>
          <w:rStyle w:val="33"/>
          <w:rFonts w:ascii="仿宋_GB2312" w:hAnsi="仿宋" w:eastAsia="仿宋_GB2312" w:cs="宋体"/>
          <w:color w:val="auto"/>
          <w:u w:val="single"/>
          <w:shd w:val="clear" w:color="auto" w:fill="auto"/>
        </w:rPr>
        <w:t xml:space="preserve">              </w:t>
      </w:r>
      <w:r>
        <w:rPr>
          <w:rStyle w:val="33"/>
          <w:rFonts w:hint="eastAsia" w:ascii="仿宋_GB2312" w:hAnsi="仿宋" w:eastAsia="仿宋_GB2312" w:cs="宋体"/>
          <w:color w:val="auto"/>
          <w:shd w:val="clear" w:color="auto" w:fill="auto"/>
        </w:rPr>
        <w:t>）；含税金额</w:t>
      </w:r>
      <w:r>
        <w:rPr>
          <w:rStyle w:val="33"/>
          <w:rFonts w:hint="eastAsia" w:cs="宋体"/>
          <w:color w:val="auto"/>
          <w:u w:val="none"/>
          <w:shd w:val="clear" w:color="auto" w:fill="auto"/>
          <w:lang w:val="en-US" w:eastAsia="zh-CN"/>
        </w:rPr>
        <w:t>：</w:t>
      </w:r>
      <w:r>
        <w:rPr>
          <w:rStyle w:val="33"/>
          <w:rFonts w:hint="eastAsia" w:ascii="仿宋_GB2312" w:hAnsi="仿宋" w:eastAsia="仿宋_GB2312" w:cs="宋体"/>
          <w:color w:val="auto"/>
          <w:u w:val="single"/>
          <w:shd w:val="clear" w:color="auto" w:fill="auto"/>
        </w:rPr>
        <w:t xml:space="preserve"> </w:t>
      </w:r>
      <w:r>
        <w:rPr>
          <w:rStyle w:val="33"/>
          <w:rFonts w:ascii="仿宋_GB2312" w:hAnsi="仿宋" w:eastAsia="仿宋_GB2312" w:cs="宋体"/>
          <w:color w:val="auto"/>
          <w:u w:val="single"/>
          <w:shd w:val="clear" w:color="auto" w:fill="auto"/>
        </w:rPr>
        <w:t xml:space="preserve">        </w:t>
      </w:r>
      <w:r>
        <w:rPr>
          <w:rStyle w:val="33"/>
          <w:rFonts w:hint="eastAsia" w:ascii="仿宋_GB2312" w:hAnsi="仿宋" w:eastAsia="仿宋_GB2312" w:cs="宋体"/>
          <w:color w:val="auto"/>
          <w:shd w:val="clear" w:color="auto" w:fill="auto"/>
        </w:rPr>
        <w:t>元（大写</w:t>
      </w:r>
      <w:r>
        <w:rPr>
          <w:rStyle w:val="33"/>
          <w:rFonts w:hint="eastAsia" w:ascii="仿宋_GB2312" w:hAnsi="仿宋" w:eastAsia="仿宋_GB2312" w:cs="宋体"/>
          <w:color w:val="auto"/>
          <w:u w:val="none"/>
          <w:shd w:val="clear" w:color="auto" w:fill="auto"/>
        </w:rPr>
        <w:t>：</w:t>
      </w:r>
      <w:r>
        <w:rPr>
          <w:rStyle w:val="33"/>
          <w:rFonts w:hint="eastAsia" w:ascii="仿宋_GB2312" w:hAnsi="仿宋" w:eastAsia="仿宋_GB2312" w:cs="宋体"/>
          <w:color w:val="auto"/>
          <w:u w:val="single"/>
          <w:shd w:val="clear" w:color="auto" w:fill="auto"/>
        </w:rPr>
        <w:t xml:space="preserve"> </w:t>
      </w:r>
      <w:r>
        <w:rPr>
          <w:rStyle w:val="33"/>
          <w:rFonts w:ascii="仿宋_GB2312" w:hAnsi="仿宋" w:eastAsia="仿宋_GB2312" w:cs="宋体"/>
          <w:color w:val="auto"/>
          <w:u w:val="single"/>
          <w:shd w:val="clear" w:color="auto" w:fill="auto"/>
        </w:rPr>
        <w:t xml:space="preserve">              </w:t>
      </w:r>
      <w:r>
        <w:rPr>
          <w:rStyle w:val="33"/>
          <w:rFonts w:hint="eastAsia" w:ascii="仿宋_GB2312" w:hAnsi="仿宋" w:eastAsia="仿宋_GB2312" w:cs="宋体"/>
          <w:color w:val="auto"/>
          <w:shd w:val="clear" w:color="auto" w:fill="auto"/>
        </w:rPr>
        <w:t>）,</w:t>
      </w:r>
      <w:r>
        <w:rPr>
          <w:rStyle w:val="33"/>
          <w:rFonts w:hint="eastAsia" w:ascii="方正仿宋_GBK" w:hAnsi="方正仿宋_GBK" w:eastAsia="方正仿宋_GBK" w:cs="方正仿宋_GBK"/>
          <w:color w:val="auto"/>
          <w:shd w:val="clear" w:color="auto" w:fill="auto"/>
          <w:lang w:val="en-US" w:eastAsia="zh-CN"/>
        </w:rPr>
        <w:t>增值税</w:t>
      </w:r>
      <w:r>
        <w:rPr>
          <w:rStyle w:val="33"/>
          <w:rFonts w:hint="eastAsia" w:ascii="仿宋_GB2312" w:hAnsi="仿宋" w:eastAsia="仿宋_GB2312" w:cs="宋体"/>
          <w:color w:val="auto"/>
          <w:shd w:val="clear" w:color="auto" w:fill="auto"/>
          <w:lang w:val="en-US" w:eastAsia="zh-CN"/>
        </w:rPr>
        <w:t>税率为</w:t>
      </w:r>
      <w:r>
        <w:rPr>
          <w:rStyle w:val="33"/>
          <w:rFonts w:hint="eastAsia" w:cs="宋体"/>
          <w:color w:val="auto"/>
          <w:u w:val="single"/>
          <w:shd w:val="clear" w:color="auto" w:fill="auto"/>
          <w:lang w:val="en-US" w:eastAsia="zh-CN"/>
        </w:rPr>
        <w:t xml:space="preserve">       </w:t>
      </w:r>
      <w:r>
        <w:rPr>
          <w:rStyle w:val="33"/>
          <w:rFonts w:hint="eastAsia" w:ascii="仿宋_GB2312" w:hAnsi="仿宋" w:eastAsia="仿宋_GB2312" w:cs="宋体"/>
          <w:color w:val="auto"/>
          <w:shd w:val="clear" w:color="auto" w:fill="auto"/>
          <w:lang w:val="en-US" w:eastAsia="zh-CN"/>
        </w:rPr>
        <w:t>%</w:t>
      </w:r>
      <w:r>
        <w:rPr>
          <w:rStyle w:val="33"/>
          <w:rFonts w:hint="eastAsia" w:cs="宋体"/>
          <w:color w:val="auto"/>
          <w:shd w:val="clear" w:color="auto" w:fill="auto"/>
          <w:lang w:val="en-US" w:eastAsia="zh-CN"/>
        </w:rPr>
        <w:t>。</w:t>
      </w:r>
      <w:r>
        <w:rPr>
          <w:rStyle w:val="33"/>
          <w:rFonts w:hint="eastAsia" w:ascii="仿宋_GB2312" w:hAnsi="仿宋" w:eastAsia="仿宋_GB2312" w:cs="宋体"/>
          <w:color w:val="auto"/>
          <w:shd w:val="clear" w:color="auto" w:fill="auto"/>
        </w:rPr>
        <w:t>本合同价格为</w:t>
      </w:r>
      <w:r>
        <w:rPr>
          <w:rFonts w:hint="eastAsia"/>
          <w:color w:val="auto"/>
        </w:rPr>
        <w:t>“总价包干”，包括但不限于材料购买、人工、运输、保险、风险措施费用等一切与项目内容相关的费用。</w:t>
      </w:r>
    </w:p>
    <w:p>
      <w:pPr>
        <w:pStyle w:val="3"/>
        <w:ind w:firstLine="640"/>
        <w:rPr>
          <w:rStyle w:val="33"/>
          <w:rFonts w:ascii="仿宋" w:hAnsi="仿宋" w:eastAsia="黑体" w:cs="Times New Roman"/>
          <w:color w:val="auto"/>
          <w:sz w:val="32"/>
          <w:szCs w:val="24"/>
          <w:shd w:val="clear" w:color="auto" w:fill="auto"/>
        </w:rPr>
      </w:pPr>
      <w:bookmarkStart w:id="7" w:name="_Toc24707261"/>
      <w:r>
        <w:rPr>
          <w:rStyle w:val="33"/>
          <w:rFonts w:hint="eastAsia" w:ascii="仿宋" w:hAnsi="仿宋" w:eastAsia="黑体" w:cs="Times New Roman"/>
          <w:color w:val="auto"/>
          <w:sz w:val="32"/>
          <w:szCs w:val="24"/>
          <w:shd w:val="clear" w:color="auto" w:fill="auto"/>
        </w:rPr>
        <w:t xml:space="preserve">第七条 </w:t>
      </w:r>
      <w:r>
        <w:rPr>
          <w:rStyle w:val="33"/>
          <w:rFonts w:hint="eastAsia" w:cs="Times New Roman"/>
          <w:color w:val="auto"/>
          <w:sz w:val="32"/>
          <w:szCs w:val="24"/>
          <w:shd w:val="clear" w:color="auto" w:fill="auto"/>
          <w:lang w:val="en-US" w:eastAsia="zh-CN"/>
        </w:rPr>
        <w:t xml:space="preserve"> </w:t>
      </w:r>
      <w:r>
        <w:rPr>
          <w:rStyle w:val="33"/>
          <w:rFonts w:hint="eastAsia" w:ascii="仿宋" w:hAnsi="仿宋" w:eastAsia="黑体" w:cs="Times New Roman"/>
          <w:color w:val="auto"/>
          <w:sz w:val="32"/>
          <w:szCs w:val="24"/>
          <w:shd w:val="clear" w:color="auto" w:fill="auto"/>
        </w:rPr>
        <w:t>付款方式</w:t>
      </w:r>
      <w:bookmarkEnd w:id="7"/>
    </w:p>
    <w:p>
      <w:pPr>
        <w:keepNext w:val="0"/>
        <w:keepLines w:val="0"/>
        <w:pageBreakBefore w:val="0"/>
        <w:kinsoku/>
        <w:wordWrap/>
        <w:overflowPunct/>
        <w:topLinePunct w:val="0"/>
        <w:bidi w:val="0"/>
        <w:spacing w:line="360" w:lineRule="auto"/>
        <w:ind w:firstLine="600" w:firstLineChars="200"/>
        <w:rPr>
          <w:rFonts w:hint="eastAsia" w:ascii="仿宋" w:hAnsi="仿宋" w:eastAsia="仿宋" w:cs="仿宋"/>
          <w:color w:val="auto"/>
          <w:sz w:val="28"/>
          <w:szCs w:val="28"/>
          <w:lang w:val="en-US" w:eastAsia="zh-CN"/>
        </w:rPr>
      </w:pPr>
      <w:r>
        <w:rPr>
          <w:rStyle w:val="33"/>
          <w:rFonts w:hint="eastAsia" w:ascii="仿宋_GB2312" w:hAnsi="仿宋" w:eastAsia="仿宋_GB2312" w:cs="宋体"/>
          <w:color w:val="auto"/>
          <w:shd w:val="clear" w:color="auto" w:fill="auto"/>
        </w:rPr>
        <w:t>7.1项目完工验收合格后，乙方</w:t>
      </w:r>
      <w:r>
        <w:rPr>
          <w:rStyle w:val="33"/>
          <w:rFonts w:hint="eastAsia" w:ascii="方正仿宋_GBK" w:hAnsi="方正仿宋_GBK" w:eastAsia="方正仿宋_GBK" w:cs="方正仿宋_GBK"/>
          <w:color w:val="auto"/>
          <w:shd w:val="clear" w:color="auto" w:fill="auto"/>
          <w:lang w:val="en-US" w:eastAsia="zh-CN"/>
        </w:rPr>
        <w:t>向甲方</w:t>
      </w:r>
      <w:r>
        <w:rPr>
          <w:rStyle w:val="33"/>
          <w:rFonts w:hint="eastAsia" w:ascii="方正仿宋_GBK" w:hAnsi="方正仿宋_GBK" w:eastAsia="方正仿宋_GBK" w:cs="方正仿宋_GBK"/>
          <w:color w:val="auto"/>
          <w:shd w:val="clear" w:color="auto" w:fill="auto"/>
        </w:rPr>
        <w:t>开具</w:t>
      </w:r>
      <w:r>
        <w:rPr>
          <w:rStyle w:val="33"/>
          <w:rFonts w:hint="eastAsia" w:ascii="方正仿宋_GBK" w:hAnsi="方正仿宋_GBK" w:eastAsia="方正仿宋_GBK" w:cs="方正仿宋_GBK"/>
          <w:color w:val="auto"/>
          <w:shd w:val="clear" w:color="auto" w:fill="auto"/>
          <w:lang w:val="en-US" w:eastAsia="zh-CN"/>
        </w:rPr>
        <w:t>合同金额的正规增值税发票。甲方在收到</w:t>
      </w:r>
      <w:r>
        <w:rPr>
          <w:rStyle w:val="33"/>
          <w:rFonts w:hint="eastAsia" w:ascii="仿宋_GB2312" w:hAnsi="仿宋" w:eastAsia="仿宋_GB2312" w:cs="宋体"/>
          <w:color w:val="auto"/>
          <w:shd w:val="clear" w:color="auto" w:fill="auto"/>
        </w:rPr>
        <w:t>增值税发票后30个工作日内，向乙方支付合同价款的</w:t>
      </w:r>
      <w:r>
        <w:rPr>
          <w:rStyle w:val="33"/>
          <w:rFonts w:hint="eastAsia" w:ascii="仿宋_GB2312" w:hAnsi="仿宋" w:eastAsia="仿宋_GB2312" w:cs="宋体"/>
          <w:color w:val="auto"/>
          <w:u w:val="single"/>
          <w:shd w:val="clear" w:color="auto" w:fill="auto"/>
        </w:rPr>
        <w:t xml:space="preserve"> </w:t>
      </w:r>
      <w:r>
        <w:rPr>
          <w:rStyle w:val="33"/>
          <w:rFonts w:hint="eastAsia" w:ascii="仿宋" w:hAnsi="仿宋" w:eastAsia="仿宋" w:cs="仿宋"/>
          <w:color w:val="auto"/>
          <w:u w:val="single"/>
          <w:shd w:val="clear" w:color="auto" w:fill="auto"/>
          <w:lang w:val="en-US" w:eastAsia="zh-CN"/>
        </w:rPr>
        <w:t>95</w:t>
      </w:r>
      <w:r>
        <w:rPr>
          <w:rStyle w:val="33"/>
          <w:rFonts w:hint="eastAsia" w:ascii="仿宋" w:hAnsi="仿宋" w:eastAsia="仿宋" w:cs="仿宋"/>
          <w:color w:val="auto"/>
          <w:u w:val="single"/>
          <w:shd w:val="clear" w:color="auto" w:fill="auto"/>
        </w:rPr>
        <w:t xml:space="preserve"> </w:t>
      </w:r>
      <w:r>
        <w:rPr>
          <w:rStyle w:val="33"/>
          <w:rFonts w:hint="eastAsia" w:ascii="仿宋" w:hAnsi="仿宋" w:eastAsia="仿宋" w:cs="仿宋"/>
          <w:color w:val="auto"/>
          <w:shd w:val="clear" w:color="auto" w:fill="auto"/>
        </w:rPr>
        <w:t>％，剩余</w:t>
      </w:r>
      <w:r>
        <w:rPr>
          <w:rStyle w:val="33"/>
          <w:rFonts w:hint="eastAsia" w:ascii="仿宋" w:hAnsi="仿宋" w:eastAsia="仿宋" w:cs="仿宋"/>
          <w:color w:val="auto"/>
          <w:u w:val="single"/>
          <w:shd w:val="clear" w:color="auto" w:fill="auto"/>
        </w:rPr>
        <w:t xml:space="preserve"> </w:t>
      </w:r>
      <w:r>
        <w:rPr>
          <w:rStyle w:val="33"/>
          <w:rFonts w:hint="eastAsia" w:ascii="仿宋" w:hAnsi="仿宋" w:eastAsia="仿宋" w:cs="仿宋"/>
          <w:color w:val="auto"/>
          <w:u w:val="single"/>
          <w:shd w:val="clear" w:color="auto" w:fill="auto"/>
          <w:lang w:val="en-US" w:eastAsia="zh-CN"/>
        </w:rPr>
        <w:t>5</w:t>
      </w:r>
      <w:r>
        <w:rPr>
          <w:rStyle w:val="33"/>
          <w:rFonts w:hint="eastAsia" w:ascii="仿宋" w:hAnsi="仿宋" w:eastAsia="仿宋" w:cs="仿宋"/>
          <w:color w:val="auto"/>
          <w:u w:val="single"/>
          <w:shd w:val="clear" w:color="auto" w:fill="auto"/>
        </w:rPr>
        <w:t xml:space="preserve"> </w:t>
      </w:r>
      <w:r>
        <w:rPr>
          <w:rStyle w:val="33"/>
          <w:rFonts w:hint="eastAsia" w:ascii="仿宋" w:hAnsi="仿宋" w:eastAsia="仿宋" w:cs="仿宋"/>
          <w:color w:val="auto"/>
          <w:shd w:val="clear" w:color="auto" w:fill="auto"/>
        </w:rPr>
        <w:t>％</w:t>
      </w:r>
      <w:r>
        <w:rPr>
          <w:rStyle w:val="33"/>
          <w:rFonts w:hint="eastAsia" w:ascii="仿宋_GB2312" w:hAnsi="仿宋" w:eastAsia="仿宋_GB2312" w:cs="宋体"/>
          <w:color w:val="auto"/>
          <w:shd w:val="clear" w:color="auto" w:fill="auto"/>
        </w:rPr>
        <w:t>的余款</w:t>
      </w:r>
      <w:r>
        <w:rPr>
          <w:rStyle w:val="33"/>
          <w:rFonts w:hint="eastAsia" w:ascii="仿宋_GB2312" w:hAnsi="仿宋" w:eastAsia="仿宋_GB2312" w:cs="宋体"/>
          <w:color w:val="auto"/>
          <w:shd w:val="clear" w:color="auto" w:fill="auto"/>
          <w:lang w:eastAsia="zh-CN"/>
        </w:rPr>
        <w:t>，</w:t>
      </w:r>
      <w:r>
        <w:rPr>
          <w:rStyle w:val="33"/>
          <w:rFonts w:hint="eastAsia" w:ascii="仿宋_GB2312" w:hAnsi="仿宋" w:eastAsia="仿宋_GB2312" w:cs="宋体"/>
          <w:color w:val="auto"/>
          <w:shd w:val="clear" w:color="auto" w:fill="auto"/>
        </w:rPr>
        <w:t>在质量保证期</w:t>
      </w:r>
      <w:r>
        <w:rPr>
          <w:rStyle w:val="33"/>
          <w:rFonts w:hint="eastAsia" w:ascii="仿宋_GB2312" w:hAnsi="仿宋" w:eastAsia="仿宋_GB2312" w:cs="宋体"/>
          <w:color w:val="auto"/>
          <w:shd w:val="clear" w:color="auto" w:fill="auto"/>
          <w:lang w:val="en-US" w:eastAsia="zh-CN"/>
        </w:rPr>
        <w:t>2年</w:t>
      </w:r>
      <w:r>
        <w:rPr>
          <w:rStyle w:val="33"/>
          <w:rFonts w:hint="eastAsia" w:ascii="仿宋_GB2312" w:hAnsi="仿宋" w:eastAsia="仿宋_GB2312" w:cs="宋体"/>
          <w:color w:val="auto"/>
          <w:shd w:val="clear" w:color="auto" w:fill="auto"/>
        </w:rPr>
        <w:t>届满且无问题后30个工作日内</w:t>
      </w:r>
      <w:r>
        <w:rPr>
          <w:rStyle w:val="33"/>
          <w:rFonts w:hint="eastAsia" w:ascii="仿宋_GB2312" w:hAnsi="仿宋" w:eastAsia="仿宋_GB2312" w:cs="宋体"/>
          <w:color w:val="auto"/>
          <w:shd w:val="clear" w:color="auto" w:fill="auto"/>
          <w:lang w:val="en-US" w:eastAsia="zh-CN"/>
        </w:rPr>
        <w:t>无息</w:t>
      </w:r>
      <w:r>
        <w:rPr>
          <w:rStyle w:val="33"/>
          <w:rFonts w:hint="eastAsia" w:ascii="仿宋_GB2312" w:hAnsi="仿宋" w:eastAsia="仿宋_GB2312" w:cs="宋体"/>
          <w:color w:val="auto"/>
          <w:shd w:val="clear" w:color="auto" w:fill="auto"/>
        </w:rPr>
        <w:t>支付。</w:t>
      </w:r>
    </w:p>
    <w:p>
      <w:pPr>
        <w:pStyle w:val="30"/>
        <w:ind w:firstLine="600"/>
        <w:rPr>
          <w:rStyle w:val="34"/>
          <w:color w:val="auto"/>
          <w:lang w:eastAsia="zh-CN"/>
        </w:rPr>
      </w:pPr>
      <w:r>
        <w:rPr>
          <w:rStyle w:val="34"/>
          <w:rFonts w:hint="eastAsia"/>
          <w:color w:val="auto"/>
          <w:lang w:eastAsia="zh-CN"/>
        </w:rPr>
        <w:t>如果乙方提供增值税普通发票，甲方支付金额为不含增值税金额；如果乙方提供增值税专用发票，甲方支付金额</w:t>
      </w:r>
      <w:r>
        <w:rPr>
          <w:rStyle w:val="34"/>
          <w:color w:val="auto"/>
          <w:lang w:eastAsia="zh-CN"/>
        </w:rPr>
        <w:t>=不含增值税金额+增值税税额。</w:t>
      </w:r>
    </w:p>
    <w:p>
      <w:pPr>
        <w:pStyle w:val="30"/>
        <w:ind w:firstLine="60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7.2 支付方式：银行转账或开具银行承兑汇票</w:t>
      </w:r>
      <w:r>
        <w:rPr>
          <w:rStyle w:val="33"/>
          <w:rFonts w:hint="eastAsia" w:cs="宋体"/>
          <w:color w:val="auto"/>
          <w:shd w:val="clear" w:color="auto" w:fill="auto"/>
          <w:lang w:eastAsia="zh-CN"/>
        </w:rPr>
        <w:t>。</w:t>
      </w:r>
    </w:p>
    <w:p>
      <w:pPr>
        <w:pStyle w:val="30"/>
        <w:ind w:firstLine="60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7.3 乙方帐户信息：</w:t>
      </w:r>
    </w:p>
    <w:p>
      <w:pPr>
        <w:pStyle w:val="30"/>
        <w:ind w:firstLine="60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开户行：</w:t>
      </w:r>
    </w:p>
    <w:p>
      <w:pPr>
        <w:pStyle w:val="30"/>
        <w:ind w:firstLine="60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账号：</w:t>
      </w:r>
    </w:p>
    <w:p>
      <w:pPr>
        <w:pStyle w:val="30"/>
        <w:ind w:firstLine="60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户名：</w:t>
      </w:r>
    </w:p>
    <w:p>
      <w:pPr>
        <w:pStyle w:val="3"/>
        <w:ind w:firstLine="640"/>
        <w:rPr>
          <w:rStyle w:val="33"/>
          <w:rFonts w:ascii="仿宋" w:hAnsi="仿宋" w:eastAsia="黑体" w:cs="Times New Roman"/>
          <w:color w:val="auto"/>
          <w:sz w:val="32"/>
          <w:szCs w:val="24"/>
          <w:shd w:val="clear" w:color="auto" w:fill="auto"/>
        </w:rPr>
      </w:pPr>
      <w:bookmarkStart w:id="8" w:name="_Toc24707262"/>
      <w:r>
        <w:rPr>
          <w:rStyle w:val="33"/>
          <w:rFonts w:hint="eastAsia" w:ascii="仿宋" w:hAnsi="仿宋" w:eastAsia="黑体" w:cs="Times New Roman"/>
          <w:color w:val="auto"/>
          <w:sz w:val="32"/>
          <w:szCs w:val="24"/>
          <w:shd w:val="clear" w:color="auto" w:fill="auto"/>
        </w:rPr>
        <w:t>第八条  承揽要求</w:t>
      </w:r>
      <w:bookmarkEnd w:id="8"/>
    </w:p>
    <w:p>
      <w:pPr>
        <w:pStyle w:val="30"/>
        <w:ind w:firstLine="600"/>
        <w:rPr>
          <w:rStyle w:val="33"/>
          <w:rFonts w:hint="eastAsia" w:ascii="仿宋" w:hAnsi="仿宋" w:eastAsia="仿宋" w:cs="仿宋"/>
          <w:color w:val="auto"/>
          <w:shd w:val="clear" w:color="auto" w:fill="auto"/>
        </w:rPr>
      </w:pPr>
      <w:r>
        <w:rPr>
          <w:rStyle w:val="33"/>
          <w:rFonts w:hint="eastAsia" w:ascii="仿宋_GB2312" w:hAnsi="仿宋" w:eastAsia="仿宋_GB2312" w:cs="宋体"/>
          <w:color w:val="auto"/>
          <w:shd w:val="clear" w:color="auto" w:fill="auto"/>
        </w:rPr>
        <w:t>8.1</w:t>
      </w:r>
      <w:r>
        <w:rPr>
          <w:rStyle w:val="33"/>
          <w:rFonts w:hint="eastAsia" w:cs="宋体"/>
          <w:color w:val="auto"/>
          <w:shd w:val="clear" w:color="auto" w:fill="auto"/>
          <w:lang w:val="en-US" w:eastAsia="zh-CN"/>
        </w:rPr>
        <w:t xml:space="preserve"> </w:t>
      </w:r>
      <w:r>
        <w:rPr>
          <w:rStyle w:val="33"/>
          <w:rFonts w:hint="eastAsia" w:ascii="仿宋_GB2312" w:hAnsi="仿宋" w:eastAsia="仿宋_GB2312" w:cs="宋体"/>
          <w:color w:val="auto"/>
          <w:shd w:val="clear" w:color="auto" w:fill="auto"/>
        </w:rPr>
        <w:t>乙方工作时间的要</w:t>
      </w:r>
      <w:r>
        <w:rPr>
          <w:rStyle w:val="33"/>
          <w:rFonts w:hint="eastAsia" w:ascii="仿宋" w:hAnsi="仿宋" w:eastAsia="仿宋" w:cs="仿宋"/>
          <w:color w:val="auto"/>
          <w:shd w:val="clear" w:color="auto" w:fill="auto"/>
        </w:rPr>
        <w:t>求</w:t>
      </w:r>
      <w:r>
        <w:rPr>
          <w:rStyle w:val="33"/>
          <w:rFonts w:hint="eastAsia" w:ascii="仿宋" w:hAnsi="仿宋" w:eastAsia="仿宋" w:cs="仿宋"/>
          <w:color w:val="auto"/>
          <w:u w:val="single"/>
          <w:shd w:val="clear" w:color="auto" w:fill="auto"/>
        </w:rPr>
        <w:t xml:space="preserve">： </w:t>
      </w:r>
      <w:r>
        <w:rPr>
          <w:rStyle w:val="33"/>
          <w:rFonts w:hint="eastAsia" w:ascii="仿宋" w:hAnsi="仿宋" w:eastAsia="仿宋" w:cs="仿宋"/>
          <w:color w:val="auto"/>
          <w:u w:val="single"/>
          <w:shd w:val="clear" w:color="auto" w:fill="auto"/>
          <w:lang w:val="en-US" w:eastAsia="zh-CN"/>
        </w:rPr>
        <w:t>夜间禁止施工</w:t>
      </w:r>
      <w:r>
        <w:rPr>
          <w:rStyle w:val="33"/>
          <w:rFonts w:hint="eastAsia" w:ascii="仿宋" w:hAnsi="仿宋" w:eastAsia="仿宋" w:cs="仿宋"/>
          <w:color w:val="auto"/>
          <w:u w:val="single"/>
          <w:shd w:val="clear" w:color="auto" w:fill="auto"/>
        </w:rPr>
        <w:t xml:space="preserve"> </w:t>
      </w:r>
      <w:r>
        <w:rPr>
          <w:rStyle w:val="33"/>
          <w:rFonts w:hint="eastAsia" w:ascii="仿宋" w:hAnsi="仿宋" w:eastAsia="仿宋" w:cs="仿宋"/>
          <w:color w:val="auto"/>
          <w:shd w:val="clear" w:color="auto" w:fill="auto"/>
        </w:rPr>
        <w:t>；</w:t>
      </w:r>
    </w:p>
    <w:p>
      <w:pPr>
        <w:pStyle w:val="30"/>
        <w:ind w:firstLine="600"/>
        <w:rPr>
          <w:rStyle w:val="33"/>
          <w:rFonts w:hint="eastAsia" w:ascii="仿宋" w:hAnsi="仿宋" w:eastAsia="仿宋" w:cs="仿宋"/>
          <w:color w:val="auto"/>
          <w:shd w:val="clear" w:color="auto" w:fill="auto"/>
        </w:rPr>
      </w:pPr>
      <w:r>
        <w:rPr>
          <w:rStyle w:val="33"/>
          <w:rFonts w:hint="eastAsia" w:ascii="仿宋" w:hAnsi="仿宋" w:eastAsia="仿宋" w:cs="仿宋"/>
          <w:color w:val="auto"/>
          <w:shd w:val="clear" w:color="auto" w:fill="auto"/>
        </w:rPr>
        <w:t>8.2</w:t>
      </w:r>
      <w:r>
        <w:rPr>
          <w:rStyle w:val="33"/>
          <w:rFonts w:hint="eastAsia" w:ascii="仿宋" w:eastAsia="仿宋" w:cs="仿宋"/>
          <w:color w:val="auto"/>
          <w:shd w:val="clear" w:color="auto" w:fill="auto"/>
          <w:lang w:val="en-US" w:eastAsia="zh-CN"/>
        </w:rPr>
        <w:t xml:space="preserve"> </w:t>
      </w:r>
      <w:r>
        <w:rPr>
          <w:rStyle w:val="33"/>
          <w:rFonts w:hint="eastAsia" w:ascii="仿宋" w:hAnsi="仿宋" w:eastAsia="仿宋" w:cs="仿宋"/>
          <w:color w:val="auto"/>
          <w:shd w:val="clear" w:color="auto" w:fill="auto"/>
        </w:rPr>
        <w:t>办理证件的要求</w:t>
      </w:r>
      <w:r>
        <w:rPr>
          <w:rStyle w:val="33"/>
          <w:rFonts w:hint="eastAsia" w:ascii="仿宋" w:hAnsi="仿宋" w:eastAsia="仿宋" w:cs="仿宋"/>
          <w:color w:val="auto"/>
          <w:u w:val="none"/>
          <w:shd w:val="clear" w:color="auto" w:fill="auto"/>
        </w:rPr>
        <w:t>：</w:t>
      </w:r>
      <w:r>
        <w:rPr>
          <w:rStyle w:val="33"/>
          <w:rFonts w:hint="eastAsia" w:ascii="仿宋" w:hAnsi="仿宋" w:eastAsia="仿宋" w:cs="仿宋"/>
          <w:color w:val="auto"/>
          <w:u w:val="single"/>
          <w:shd w:val="clear" w:color="auto" w:fill="auto"/>
        </w:rPr>
        <w:t xml:space="preserve"> </w:t>
      </w:r>
      <w:r>
        <w:rPr>
          <w:rStyle w:val="33"/>
          <w:rFonts w:hint="eastAsia" w:ascii="仿宋" w:hAnsi="仿宋" w:eastAsia="仿宋" w:cs="仿宋"/>
          <w:color w:val="auto"/>
          <w:u w:val="single"/>
          <w:shd w:val="clear" w:color="auto" w:fill="auto"/>
          <w:lang w:val="en-US" w:eastAsia="zh-CN"/>
        </w:rPr>
        <w:t>乙方自费办理</w:t>
      </w:r>
      <w:r>
        <w:rPr>
          <w:rStyle w:val="33"/>
          <w:rFonts w:hint="eastAsia" w:ascii="仿宋" w:hAnsi="仿宋" w:eastAsia="仿宋" w:cs="仿宋"/>
          <w:color w:val="auto"/>
          <w:u w:val="single"/>
          <w:shd w:val="clear" w:color="auto" w:fill="auto"/>
        </w:rPr>
        <w:t xml:space="preserve"> </w:t>
      </w:r>
      <w:r>
        <w:rPr>
          <w:rStyle w:val="33"/>
          <w:rFonts w:hint="eastAsia" w:ascii="仿宋" w:hAnsi="仿宋" w:eastAsia="仿宋" w:cs="仿宋"/>
          <w:color w:val="auto"/>
          <w:shd w:val="clear" w:color="auto" w:fill="auto"/>
        </w:rPr>
        <w:t>；</w:t>
      </w:r>
    </w:p>
    <w:p>
      <w:pPr>
        <w:pStyle w:val="30"/>
        <w:ind w:firstLine="600"/>
        <w:rPr>
          <w:rStyle w:val="33"/>
          <w:rFonts w:ascii="仿宋_GB2312" w:hAnsi="仿宋" w:eastAsia="仿宋_GB2312" w:cs="宋体"/>
          <w:color w:val="auto"/>
          <w:shd w:val="clear" w:color="auto" w:fill="auto"/>
        </w:rPr>
      </w:pPr>
      <w:r>
        <w:rPr>
          <w:rStyle w:val="33"/>
          <w:rFonts w:hint="eastAsia" w:ascii="仿宋" w:hAnsi="仿宋" w:eastAsia="仿宋" w:cs="仿宋"/>
          <w:color w:val="auto"/>
          <w:shd w:val="clear" w:color="auto" w:fill="auto"/>
        </w:rPr>
        <w:t>8.3 项目所需材料的提供和使用由</w:t>
      </w:r>
      <w:r>
        <w:rPr>
          <w:rStyle w:val="33"/>
          <w:rFonts w:hint="eastAsia" w:ascii="仿宋" w:hAnsi="仿宋" w:eastAsia="仿宋" w:cs="仿宋"/>
          <w:color w:val="auto"/>
          <w:u w:val="single"/>
          <w:shd w:val="clear" w:color="auto" w:fill="auto"/>
        </w:rPr>
        <w:t xml:space="preserve"> </w:t>
      </w:r>
      <w:r>
        <w:rPr>
          <w:rStyle w:val="33"/>
          <w:rFonts w:hint="eastAsia" w:ascii="仿宋" w:hAnsi="仿宋" w:eastAsia="仿宋" w:cs="仿宋"/>
          <w:color w:val="auto"/>
          <w:u w:val="single"/>
          <w:shd w:val="clear" w:color="auto" w:fill="auto"/>
          <w:lang w:val="en-US" w:eastAsia="zh-CN"/>
        </w:rPr>
        <w:t>乙方</w:t>
      </w:r>
      <w:r>
        <w:rPr>
          <w:rStyle w:val="33"/>
          <w:rFonts w:hint="eastAsia" w:ascii="仿宋_GB2312" w:hAnsi="仿宋" w:eastAsia="仿宋_GB2312" w:cs="宋体"/>
          <w:color w:val="auto"/>
          <w:u w:val="single"/>
          <w:shd w:val="clear" w:color="auto" w:fill="auto"/>
        </w:rPr>
        <w:t xml:space="preserve"> </w:t>
      </w:r>
      <w:r>
        <w:rPr>
          <w:rStyle w:val="33"/>
          <w:rFonts w:hint="eastAsia" w:ascii="仿宋_GB2312" w:hAnsi="仿宋" w:eastAsia="仿宋_GB2312" w:cs="宋体"/>
          <w:color w:val="auto"/>
          <w:shd w:val="clear" w:color="auto" w:fill="auto"/>
        </w:rPr>
        <w:t>负责；</w:t>
      </w:r>
    </w:p>
    <w:p>
      <w:pPr>
        <w:pStyle w:val="30"/>
        <w:ind w:firstLine="600"/>
        <w:rPr>
          <w:rStyle w:val="33"/>
          <w:rFonts w:hint="eastAsia"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8.4 未经甲方书面同意，乙方不得擅自改变合同约定材料，也不得转包、分包；</w:t>
      </w:r>
    </w:p>
    <w:p>
      <w:pPr>
        <w:pStyle w:val="30"/>
        <w:ind w:firstLine="600"/>
        <w:rPr>
          <w:rStyle w:val="33"/>
          <w:rFonts w:hint="eastAsia"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8.5 本次施工区域为机场管制区范围，所有施工人员及设备满足空防安全相关要求，</w:t>
      </w:r>
      <w:r>
        <w:rPr>
          <w:rStyle w:val="33"/>
          <w:rFonts w:hint="eastAsia" w:ascii="仿宋_GB2312" w:hAnsi="仿宋" w:eastAsia="仿宋_GB2312" w:cs="宋体"/>
          <w:color w:val="auto"/>
          <w:shd w:val="clear" w:color="auto" w:fill="auto"/>
          <w:lang w:eastAsia="zh-CN"/>
        </w:rPr>
        <w:t>施工现场必须配备</w:t>
      </w:r>
      <w:r>
        <w:rPr>
          <w:rStyle w:val="33"/>
          <w:rFonts w:hint="eastAsia" w:ascii="仿宋_GB2312" w:hAnsi="仿宋" w:eastAsia="仿宋_GB2312" w:cs="宋体"/>
          <w:color w:val="auto"/>
          <w:shd w:val="clear" w:color="auto" w:fill="auto"/>
          <w:lang w:val="en-US" w:eastAsia="zh-CN"/>
        </w:rPr>
        <w:t>1名安全员，</w:t>
      </w:r>
      <w:r>
        <w:rPr>
          <w:rFonts w:hint="eastAsia" w:ascii="仿宋" w:hAnsi="仿宋" w:eastAsia="仿宋" w:cs="仿宋"/>
          <w:color w:val="auto"/>
          <w:sz w:val="28"/>
          <w:szCs w:val="28"/>
          <w:lang w:val="en-US" w:eastAsia="zh-CN"/>
        </w:rPr>
        <w:t>负责现场施工管理，</w:t>
      </w:r>
      <w:r>
        <w:rPr>
          <w:rStyle w:val="33"/>
          <w:rFonts w:hint="eastAsia" w:ascii="仿宋_GB2312" w:hAnsi="仿宋" w:eastAsia="仿宋_GB2312" w:cs="宋体"/>
          <w:color w:val="auto"/>
          <w:shd w:val="clear" w:color="auto" w:fill="auto"/>
        </w:rPr>
        <w:t>并在施工期间建立相关安全培训、教育、管理台账。</w:t>
      </w:r>
    </w:p>
    <w:p>
      <w:pPr>
        <w:pStyle w:val="30"/>
        <w:ind w:firstLine="600"/>
        <w:rPr>
          <w:rStyle w:val="33"/>
          <w:rFonts w:hint="eastAsia" w:ascii="仿宋_GB2312" w:hAnsi="仿宋" w:eastAsia="仿宋_GB2312" w:cs="宋体"/>
          <w:color w:val="auto"/>
          <w:shd w:val="clear" w:color="auto" w:fill="auto"/>
          <w:lang w:val="en-US" w:eastAsia="zh-CN"/>
        </w:rPr>
      </w:pPr>
      <w:r>
        <w:rPr>
          <w:rStyle w:val="33"/>
          <w:rFonts w:hint="eastAsia" w:ascii="仿宋_GB2312" w:hAnsi="仿宋" w:eastAsia="仿宋_GB2312" w:cs="宋体"/>
          <w:color w:val="auto"/>
          <w:shd w:val="clear" w:color="auto" w:fill="auto"/>
          <w:lang w:val="en-US" w:eastAsia="zh-CN"/>
        </w:rPr>
        <w:t>8.6</w:t>
      </w:r>
      <w:r>
        <w:rPr>
          <w:rStyle w:val="33"/>
          <w:rFonts w:hint="eastAsia" w:cs="宋体"/>
          <w:color w:val="auto"/>
          <w:shd w:val="clear" w:color="auto" w:fill="auto"/>
          <w:lang w:val="en-US" w:eastAsia="zh-CN"/>
        </w:rPr>
        <w:t xml:space="preserve"> </w:t>
      </w:r>
      <w:r>
        <w:rPr>
          <w:rStyle w:val="33"/>
          <w:rFonts w:hint="eastAsia" w:ascii="仿宋_GB2312" w:hAnsi="仿宋" w:eastAsia="仿宋_GB2312" w:cs="宋体"/>
          <w:color w:val="auto"/>
          <w:shd w:val="clear" w:color="auto" w:fill="auto"/>
          <w:lang w:val="en-US" w:eastAsia="zh-CN"/>
        </w:rPr>
        <w:t>严格按机场安全标准组织施工，并随时接受监管人员监督检查，施工中必须采取严格的安全防护措施，消除事故隐患。由于乙方安全措施不力造成事故的责任和因此发生的一切经济损失，均由乙方承担。</w:t>
      </w:r>
    </w:p>
    <w:p>
      <w:pPr>
        <w:ind w:firstLine="560"/>
        <w:rPr>
          <w:rStyle w:val="33"/>
          <w:rFonts w:hint="eastAsia" w:ascii="仿宋_GB2312" w:hAnsi="仿宋" w:eastAsia="仿宋_GB2312" w:cs="宋体"/>
          <w:color w:val="auto"/>
          <w:shd w:val="clear" w:color="auto" w:fill="auto"/>
          <w:lang w:val="en-US" w:eastAsia="zh-CN"/>
        </w:rPr>
      </w:pPr>
      <w:r>
        <w:rPr>
          <w:rStyle w:val="33"/>
          <w:rFonts w:hint="eastAsia" w:cs="宋体"/>
          <w:color w:val="auto"/>
          <w:shd w:val="clear" w:color="auto" w:fill="auto"/>
          <w:lang w:val="en-US" w:eastAsia="zh-CN"/>
        </w:rPr>
        <w:t xml:space="preserve">8.7 </w:t>
      </w:r>
      <w:r>
        <w:rPr>
          <w:rStyle w:val="33"/>
          <w:rFonts w:hint="eastAsia" w:ascii="仿宋_GB2312" w:hAnsi="仿宋" w:eastAsia="仿宋_GB2312" w:cs="宋体"/>
          <w:color w:val="auto"/>
          <w:sz w:val="30"/>
          <w:szCs w:val="30"/>
          <w:shd w:val="clear" w:color="auto" w:fill="auto"/>
          <w:lang w:val="en-US" w:eastAsia="zh-CN"/>
        </w:rPr>
        <w:t>施工人员进入安检道口和隔离区时，一律穿反光背心，佩带进场施工证件，并自觉接受安全检查。施工证件必须专人专用，不得冒用和遗失，证件到期必须重新办理。施工人员严禁饮酒后进入隔离区，所有施工人员严禁在隔离区内吸烟和吃东西，禁止携带打火机、火柴、易燃易爆物品、液态物品，未经登记的违禁物品禁止进入隔离区。施工人员从施工现场到安检道口由车辆接送，车辆行驶过程中不得影响航空器运行，施工人员严禁在隔离区内随意走动，</w:t>
      </w:r>
      <w:r>
        <w:rPr>
          <w:rStyle w:val="33"/>
          <w:rFonts w:hint="eastAsia" w:ascii="仿宋_GB2312" w:hAnsi="仿宋" w:eastAsia="仿宋_GB2312" w:cs="宋体"/>
          <w:color w:val="auto"/>
          <w:shd w:val="clear" w:color="auto" w:fill="auto"/>
          <w:lang w:eastAsia="zh-CN"/>
        </w:rPr>
        <w:t>不得有</w:t>
      </w:r>
      <w:r>
        <w:rPr>
          <w:rStyle w:val="33"/>
          <w:rFonts w:hint="eastAsia" w:ascii="仿宋_GB2312" w:hAnsi="仿宋" w:eastAsia="仿宋_GB2312" w:cs="宋体"/>
          <w:color w:val="auto"/>
          <w:sz w:val="30"/>
          <w:szCs w:val="30"/>
          <w:shd w:val="clear" w:color="auto" w:fill="auto"/>
          <w:lang w:val="en-US" w:eastAsia="zh-CN"/>
        </w:rPr>
        <w:t>影响航空器运行的行为。</w:t>
      </w:r>
    </w:p>
    <w:p>
      <w:pPr>
        <w:pStyle w:val="3"/>
        <w:ind w:firstLine="640"/>
        <w:rPr>
          <w:rStyle w:val="33"/>
          <w:rFonts w:ascii="仿宋" w:hAnsi="仿宋" w:eastAsia="黑体" w:cs="Times New Roman"/>
          <w:color w:val="auto"/>
          <w:sz w:val="32"/>
          <w:szCs w:val="24"/>
          <w:shd w:val="clear" w:color="auto" w:fill="auto"/>
        </w:rPr>
      </w:pPr>
      <w:bookmarkStart w:id="9" w:name="_Toc24707263"/>
      <w:r>
        <w:rPr>
          <w:rStyle w:val="33"/>
          <w:rFonts w:hint="eastAsia" w:ascii="仿宋" w:hAnsi="仿宋" w:eastAsia="黑体" w:cs="Times New Roman"/>
          <w:color w:val="auto"/>
          <w:sz w:val="32"/>
          <w:szCs w:val="24"/>
          <w:shd w:val="clear" w:color="auto" w:fill="auto"/>
        </w:rPr>
        <w:t>第九条  双方的权利与义务</w:t>
      </w:r>
      <w:bookmarkEnd w:id="9"/>
    </w:p>
    <w:p>
      <w:pPr>
        <w:pStyle w:val="32"/>
        <w:shd w:val="clear" w:color="auto" w:fill="auto"/>
        <w:spacing w:before="0" w:after="120" w:line="360" w:lineRule="auto"/>
        <w:ind w:firstLine="600" w:firstLineChars="200"/>
        <w:jc w:val="both"/>
        <w:outlineLvl w:val="2"/>
        <w:rPr>
          <w:rStyle w:val="33"/>
          <w:rFonts w:ascii="黑体" w:hAnsi="仿宋" w:eastAsia="黑体"/>
          <w:color w:val="auto"/>
          <w:szCs w:val="24"/>
          <w:lang w:val="zh-CN"/>
        </w:rPr>
      </w:pPr>
      <w:bookmarkStart w:id="10" w:name="_Toc24707264"/>
      <w:r>
        <w:rPr>
          <w:rStyle w:val="33"/>
          <w:rFonts w:hint="eastAsia" w:ascii="黑体" w:hAnsi="仿宋" w:eastAsia="黑体"/>
          <w:color w:val="auto"/>
          <w:szCs w:val="24"/>
        </w:rPr>
        <w:t>9</w:t>
      </w:r>
      <w:r>
        <w:rPr>
          <w:rStyle w:val="33"/>
          <w:rFonts w:hint="eastAsia" w:ascii="黑体" w:hAnsi="仿宋" w:eastAsia="黑体"/>
          <w:color w:val="auto"/>
          <w:szCs w:val="24"/>
          <w:lang w:val="zh-CN"/>
        </w:rPr>
        <w:t>.1甲方权责：</w:t>
      </w:r>
      <w:bookmarkEnd w:id="10"/>
    </w:p>
    <w:p>
      <w:pPr>
        <w:pStyle w:val="30"/>
        <w:ind w:firstLine="60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9.1.1甲方负责按照约定的付款方式向乙方支付承揽费用；</w:t>
      </w:r>
    </w:p>
    <w:p>
      <w:pPr>
        <w:pStyle w:val="30"/>
        <w:ind w:firstLine="60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9.1.2对乙方实施监督，并有权对乙方提出意见和建议；</w:t>
      </w:r>
    </w:p>
    <w:p>
      <w:pPr>
        <w:pStyle w:val="30"/>
        <w:ind w:firstLine="60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9.1.3对乙方的承揽工作提供必要的、合理的协助工作；</w:t>
      </w:r>
    </w:p>
    <w:p>
      <w:pPr>
        <w:pStyle w:val="30"/>
        <w:ind w:firstLine="60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9.1.4</w:t>
      </w:r>
      <w:r>
        <w:rPr>
          <w:rStyle w:val="33"/>
          <w:rFonts w:ascii="仿宋_GB2312" w:hAnsi="仿宋" w:eastAsia="仿宋_GB2312" w:cs="宋体"/>
          <w:color w:val="auto"/>
          <w:shd w:val="clear" w:color="auto" w:fill="auto"/>
        </w:rPr>
        <w:t>甲方有权从</w:t>
      </w:r>
      <w:r>
        <w:rPr>
          <w:rStyle w:val="33"/>
          <w:rFonts w:hint="eastAsia" w:ascii="仿宋_GB2312" w:hAnsi="仿宋" w:eastAsia="仿宋_GB2312" w:cs="宋体"/>
          <w:color w:val="auto"/>
          <w:shd w:val="clear" w:color="auto" w:fill="auto"/>
        </w:rPr>
        <w:t>履约保证金或未付费用中</w:t>
      </w:r>
      <w:r>
        <w:rPr>
          <w:rStyle w:val="33"/>
          <w:rFonts w:ascii="仿宋_GB2312" w:hAnsi="仿宋" w:eastAsia="仿宋_GB2312" w:cs="宋体"/>
          <w:color w:val="auto"/>
          <w:shd w:val="clear" w:color="auto" w:fill="auto"/>
        </w:rPr>
        <w:t>抵扣相当于违约金和滞纳金数额</w:t>
      </w:r>
      <w:r>
        <w:rPr>
          <w:rStyle w:val="33"/>
          <w:rFonts w:hint="eastAsia" w:ascii="仿宋_GB2312" w:hAnsi="仿宋" w:eastAsia="仿宋_GB2312" w:cs="宋体"/>
          <w:color w:val="auto"/>
          <w:shd w:val="clear" w:color="auto" w:fill="auto"/>
        </w:rPr>
        <w:t>的</w:t>
      </w:r>
      <w:r>
        <w:rPr>
          <w:rStyle w:val="33"/>
          <w:rFonts w:ascii="仿宋_GB2312" w:hAnsi="仿宋" w:eastAsia="仿宋_GB2312" w:cs="宋体"/>
          <w:color w:val="auto"/>
          <w:shd w:val="clear" w:color="auto" w:fill="auto"/>
        </w:rPr>
        <w:t>款项。</w:t>
      </w:r>
    </w:p>
    <w:p>
      <w:pPr>
        <w:pStyle w:val="32"/>
        <w:shd w:val="clear" w:color="auto" w:fill="auto"/>
        <w:spacing w:before="0" w:after="120" w:line="360" w:lineRule="auto"/>
        <w:ind w:firstLine="600" w:firstLineChars="200"/>
        <w:jc w:val="both"/>
        <w:outlineLvl w:val="2"/>
        <w:rPr>
          <w:rStyle w:val="33"/>
          <w:rFonts w:ascii="黑体" w:hAnsi="仿宋" w:eastAsia="黑体"/>
          <w:color w:val="auto"/>
          <w:szCs w:val="24"/>
          <w:lang w:val="zh-CN"/>
        </w:rPr>
      </w:pPr>
      <w:bookmarkStart w:id="11" w:name="_Toc24707265"/>
      <w:r>
        <w:rPr>
          <w:rStyle w:val="33"/>
          <w:rFonts w:hint="eastAsia" w:ascii="黑体" w:hAnsi="仿宋" w:eastAsia="黑体"/>
          <w:color w:val="auto"/>
          <w:szCs w:val="24"/>
          <w:lang w:val="zh-CN"/>
        </w:rPr>
        <w:t>9.2乙方权责：</w:t>
      </w:r>
      <w:bookmarkEnd w:id="11"/>
    </w:p>
    <w:p>
      <w:pPr>
        <w:pStyle w:val="30"/>
        <w:ind w:firstLine="60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9.2.1服从甲方监督，遵守重庆江北国际机场空防安全的有关制度及重庆江北国际机场的各类规定。</w:t>
      </w:r>
    </w:p>
    <w:p>
      <w:pPr>
        <w:pStyle w:val="30"/>
        <w:ind w:firstLine="60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30"/>
        <w:ind w:firstLine="60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9.2.3遵守有关安全规则，负责现场人员安全，排除现场危险隐患，提供安全设施。</w:t>
      </w:r>
    </w:p>
    <w:p>
      <w:pPr>
        <w:pStyle w:val="30"/>
        <w:ind w:firstLine="60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9.2.4按期完工，提出验收申请，并参与成果验收工作。</w:t>
      </w:r>
    </w:p>
    <w:p>
      <w:pPr>
        <w:pStyle w:val="30"/>
        <w:ind w:firstLine="600"/>
        <w:rPr>
          <w:color w:val="auto"/>
        </w:rPr>
      </w:pPr>
      <w:r>
        <w:rPr>
          <w:rStyle w:val="33"/>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3"/>
        <w:ind w:firstLine="640"/>
        <w:rPr>
          <w:rStyle w:val="33"/>
          <w:rFonts w:ascii="仿宋" w:hAnsi="仿宋" w:eastAsia="黑体" w:cs="Times New Roman"/>
          <w:color w:val="auto"/>
          <w:sz w:val="32"/>
          <w:szCs w:val="24"/>
          <w:shd w:val="clear" w:color="auto" w:fill="auto"/>
        </w:rPr>
      </w:pPr>
      <w:bookmarkStart w:id="12" w:name="_Toc24707266"/>
      <w:r>
        <w:rPr>
          <w:rStyle w:val="33"/>
          <w:rFonts w:hint="eastAsia" w:ascii="仿宋" w:hAnsi="仿宋" w:eastAsia="黑体" w:cs="Times New Roman"/>
          <w:color w:val="auto"/>
          <w:sz w:val="32"/>
          <w:szCs w:val="24"/>
          <w:shd w:val="clear" w:color="auto" w:fill="auto"/>
        </w:rPr>
        <w:t>第十条  成果验收标准和方法</w:t>
      </w:r>
      <w:bookmarkEnd w:id="12"/>
    </w:p>
    <w:p>
      <w:pPr>
        <w:pStyle w:val="30"/>
        <w:ind w:left="0" w:leftChars="0" w:firstLine="0" w:firstLineChars="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项目完工后，由乙方向甲方提出验收申请，甲方按</w:t>
      </w:r>
      <w:r>
        <w:rPr>
          <w:rStyle w:val="33"/>
          <w:rFonts w:hint="eastAsia" w:ascii="仿宋_GB2312" w:hAnsi="仿宋" w:eastAsia="仿宋_GB2312" w:cs="宋体"/>
          <w:color w:val="auto"/>
          <w:u w:val="single"/>
          <w:shd w:val="clear" w:color="auto" w:fill="auto"/>
          <w:lang w:eastAsia="zh-CN"/>
        </w:rPr>
        <w:t>合同附件</w:t>
      </w:r>
      <w:r>
        <w:rPr>
          <w:rStyle w:val="33"/>
          <w:rFonts w:hint="eastAsia" w:ascii="仿宋_GB2312" w:hAnsi="仿宋" w:eastAsia="仿宋_GB2312" w:cs="宋体"/>
          <w:color w:val="auto"/>
          <w:shd w:val="clear" w:color="auto" w:fill="auto"/>
        </w:rPr>
        <w:t>进行验收，验收不合格的，乙方进行整改，直至验收合格。</w:t>
      </w:r>
    </w:p>
    <w:p>
      <w:pPr>
        <w:pStyle w:val="3"/>
        <w:ind w:firstLine="640"/>
        <w:rPr>
          <w:rStyle w:val="33"/>
          <w:rFonts w:ascii="仿宋" w:hAnsi="仿宋" w:eastAsia="黑体" w:cs="Times New Roman"/>
          <w:color w:val="auto"/>
          <w:sz w:val="32"/>
          <w:szCs w:val="24"/>
          <w:shd w:val="clear" w:color="auto" w:fill="auto"/>
        </w:rPr>
      </w:pPr>
      <w:bookmarkStart w:id="13" w:name="_Toc24707267"/>
      <w:r>
        <w:rPr>
          <w:rStyle w:val="33"/>
          <w:rFonts w:hint="eastAsia" w:ascii="仿宋" w:hAnsi="仿宋" w:eastAsia="黑体" w:cs="Times New Roman"/>
          <w:color w:val="auto"/>
          <w:sz w:val="32"/>
          <w:szCs w:val="24"/>
          <w:shd w:val="clear" w:color="auto" w:fill="auto"/>
        </w:rPr>
        <w:t>第十一条  知识产权</w:t>
      </w:r>
      <w:bookmarkEnd w:id="13"/>
    </w:p>
    <w:p>
      <w:pPr>
        <w:pStyle w:val="30"/>
        <w:ind w:firstLine="60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rPr>
          <w:color w:val="auto"/>
        </w:rPr>
      </w:pPr>
      <w:bookmarkStart w:id="14" w:name="_Toc24707268"/>
      <w:r>
        <w:rPr>
          <w:rFonts w:hint="eastAsia"/>
          <w:color w:val="auto"/>
        </w:rPr>
        <w:t>第十二条  违约责任</w:t>
      </w:r>
      <w:bookmarkEnd w:id="14"/>
    </w:p>
    <w:p>
      <w:pPr>
        <w:pStyle w:val="30"/>
        <w:ind w:firstLine="60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12.1</w:t>
      </w:r>
      <w:r>
        <w:rPr>
          <w:rFonts w:hint="eastAsia"/>
          <w:color w:val="auto"/>
        </w:rPr>
        <w:t>甲方未按本合同履约导致施工无法进行的，工期相应顺延。</w:t>
      </w:r>
    </w:p>
    <w:p>
      <w:pPr>
        <w:pStyle w:val="30"/>
        <w:ind w:firstLine="600"/>
        <w:rPr>
          <w:rStyle w:val="33"/>
          <w:rFonts w:ascii="仿宋_GB2312" w:hAnsi="仿宋" w:eastAsia="仿宋_GB2312" w:cs="宋体"/>
          <w:color w:val="auto"/>
          <w:shd w:val="clear" w:color="auto" w:fill="auto"/>
        </w:rPr>
      </w:pPr>
      <w:r>
        <w:rPr>
          <w:rFonts w:hint="eastAsia"/>
          <w:color w:val="auto"/>
        </w:rPr>
        <w:t>12.2.项目验收不合格，乙方应负责无偿修理或返工。因修理或返工而造成的逾期验收的，按12.3约定处理。</w:t>
      </w:r>
      <w:r>
        <w:rPr>
          <w:color w:val="auto"/>
        </w:rPr>
        <w:br w:type="textWrapping"/>
      </w:r>
      <w:r>
        <w:rPr>
          <w:color w:val="auto"/>
        </w:rPr>
        <w:t xml:space="preserve">    </w:t>
      </w:r>
      <w:r>
        <w:rPr>
          <w:rFonts w:hint="eastAsia"/>
          <w:color w:val="auto"/>
        </w:rPr>
        <w:t>12.3乙方不能</w:t>
      </w:r>
      <w:r>
        <w:rPr>
          <w:rStyle w:val="33"/>
          <w:rFonts w:hint="eastAsia" w:ascii="仿宋_GB2312" w:hAnsi="仿宋" w:eastAsia="仿宋_GB2312" w:cs="宋体"/>
          <w:color w:val="auto"/>
          <w:shd w:val="clear" w:color="auto" w:fill="auto"/>
        </w:rPr>
        <w:t>按合同规定的工期完工，每逾期1天，应偿付给甲方按合同总额的万分之五的逾期违约金。逾期超过</w:t>
      </w:r>
      <w:r>
        <w:rPr>
          <w:rStyle w:val="33"/>
          <w:rFonts w:hint="eastAsia" w:ascii="Times New Roman" w:hAnsi="Times New Roman" w:cs="Times New Roman"/>
          <w:color w:val="auto"/>
          <w:u w:val="single"/>
          <w:shd w:val="clear" w:color="auto" w:fill="auto"/>
          <w:lang w:val="en-US" w:eastAsia="zh-CN"/>
        </w:rPr>
        <w:t>30</w:t>
      </w:r>
      <w:r>
        <w:rPr>
          <w:rStyle w:val="33"/>
          <w:rFonts w:hint="eastAsia" w:ascii="仿宋_GB2312" w:hAnsi="仿宋" w:eastAsia="仿宋_GB2312" w:cs="宋体"/>
          <w:color w:val="auto"/>
          <w:shd w:val="clear" w:color="auto" w:fill="auto"/>
        </w:rPr>
        <w:t>天的，甲方有权解除合同。</w:t>
      </w:r>
    </w:p>
    <w:p>
      <w:pPr>
        <w:pStyle w:val="30"/>
        <w:ind w:firstLine="600"/>
        <w:rPr>
          <w:color w:val="auto"/>
        </w:rPr>
      </w:pPr>
      <w:r>
        <w:rPr>
          <w:rStyle w:val="33"/>
          <w:rFonts w:hint="eastAsia" w:ascii="仿宋_GB2312" w:hAnsi="仿宋" w:eastAsia="仿宋_GB2312" w:cs="宋体"/>
          <w:color w:val="auto"/>
          <w:shd w:val="clear" w:color="auto" w:fill="auto"/>
        </w:rPr>
        <w:t>12.4 乙方擅自改变材料或擅自转、分包的，甲方有权要求改正，并处合同总价款10%的违约金，乙方不能改正的，甲方有权解除合同。</w:t>
      </w:r>
    </w:p>
    <w:p>
      <w:pPr>
        <w:pStyle w:val="3"/>
        <w:ind w:firstLine="640"/>
        <w:rPr>
          <w:color w:val="auto"/>
        </w:rPr>
      </w:pPr>
      <w:bookmarkStart w:id="15" w:name="_Toc24707269"/>
      <w:r>
        <w:rPr>
          <w:rFonts w:hint="eastAsia"/>
          <w:color w:val="auto"/>
        </w:rPr>
        <w:t>第十三条  争议解决方式</w:t>
      </w:r>
      <w:bookmarkEnd w:id="15"/>
    </w:p>
    <w:p>
      <w:pPr>
        <w:pStyle w:val="30"/>
        <w:ind w:firstLine="600"/>
        <w:rPr>
          <w:color w:val="auto"/>
        </w:rPr>
      </w:pPr>
      <w:r>
        <w:rPr>
          <w:rFonts w:hint="eastAsia"/>
          <w:color w:val="auto"/>
        </w:rPr>
        <w:t>若在合同履行过程中发生争议，甲乙双方应当友好协商解决，协商不成，按以下第（</w:t>
      </w:r>
      <w:r>
        <w:rPr>
          <w:rFonts w:hint="eastAsia"/>
          <w:color w:val="auto"/>
          <w:lang w:val="en-US" w:eastAsia="zh-CN"/>
        </w:rPr>
        <w:t>一</w:t>
      </w:r>
      <w:r>
        <w:rPr>
          <w:rFonts w:hint="eastAsia"/>
          <w:color w:val="auto"/>
        </w:rPr>
        <w:t>）种方式解决：</w:t>
      </w:r>
    </w:p>
    <w:p>
      <w:pPr>
        <w:pStyle w:val="30"/>
        <w:ind w:firstLine="600"/>
        <w:rPr>
          <w:color w:val="auto"/>
        </w:rPr>
      </w:pPr>
      <w:r>
        <w:rPr>
          <w:rFonts w:hint="eastAsia"/>
          <w:color w:val="auto"/>
        </w:rPr>
        <w:t>（一）提交重庆仲裁委员会，按照申请仲裁时该会现行有效的仲裁规则进行仲裁。</w:t>
      </w:r>
    </w:p>
    <w:p>
      <w:pPr>
        <w:pStyle w:val="30"/>
        <w:ind w:firstLine="600"/>
        <w:rPr>
          <w:color w:val="auto"/>
        </w:rPr>
      </w:pPr>
      <w:r>
        <w:rPr>
          <w:rFonts w:hint="eastAsia"/>
          <w:color w:val="auto"/>
        </w:rPr>
        <w:t>（二）向甲方所在地有管辖权的人民法院起诉。</w:t>
      </w:r>
    </w:p>
    <w:p>
      <w:pPr>
        <w:pStyle w:val="3"/>
        <w:ind w:firstLine="640"/>
        <w:rPr>
          <w:color w:val="auto"/>
        </w:rPr>
      </w:pPr>
      <w:bookmarkStart w:id="16" w:name="_Toc24707270"/>
      <w:r>
        <w:rPr>
          <w:rFonts w:hint="eastAsia"/>
          <w:color w:val="auto"/>
        </w:rPr>
        <w:t>第十四条  通知与送达</w:t>
      </w:r>
      <w:bookmarkEnd w:id="16"/>
    </w:p>
    <w:p>
      <w:pPr>
        <w:pStyle w:val="30"/>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30"/>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30"/>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0"/>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30"/>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30"/>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30"/>
        <w:ind w:firstLine="600"/>
        <w:rPr>
          <w:color w:val="auto"/>
        </w:rPr>
      </w:pPr>
      <w:r>
        <w:rPr>
          <w:rFonts w:hint="eastAsia"/>
          <w:color w:val="auto"/>
        </w:rPr>
        <w:t>14.7本合同约定的联系方式与送达方式同时可作为法律文书的联系方式与送达方式。</w:t>
      </w:r>
    </w:p>
    <w:p>
      <w:pPr>
        <w:pStyle w:val="3"/>
        <w:ind w:firstLine="640"/>
        <w:rPr>
          <w:color w:val="auto"/>
        </w:rPr>
      </w:pPr>
      <w:bookmarkStart w:id="17" w:name="_Toc24707271"/>
      <w:r>
        <w:rPr>
          <w:rFonts w:hint="eastAsia"/>
          <w:color w:val="auto"/>
        </w:rPr>
        <w:t>第十五条</w:t>
      </w:r>
      <w:r>
        <w:rPr>
          <w:rFonts w:hint="eastAsia"/>
          <w:color w:val="auto"/>
          <w:lang w:val="en-US" w:eastAsia="zh-CN"/>
        </w:rPr>
        <w:t xml:space="preserve"> </w:t>
      </w:r>
      <w:r>
        <w:rPr>
          <w:rFonts w:hint="eastAsia"/>
          <w:color w:val="auto"/>
        </w:rPr>
        <w:t xml:space="preserve"> 不可抗力</w:t>
      </w:r>
      <w:bookmarkEnd w:id="17"/>
    </w:p>
    <w:p>
      <w:pPr>
        <w:pStyle w:val="30"/>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rPr>
          <w:color w:val="auto"/>
        </w:rPr>
      </w:pPr>
      <w:bookmarkStart w:id="18" w:name="_Toc24707272"/>
      <w:r>
        <w:rPr>
          <w:rFonts w:hint="eastAsia"/>
          <w:color w:val="auto"/>
        </w:rPr>
        <w:t>第十六条  补充协议</w:t>
      </w:r>
      <w:bookmarkEnd w:id="18"/>
    </w:p>
    <w:p>
      <w:pPr>
        <w:pStyle w:val="30"/>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30"/>
        <w:ind w:firstLine="600"/>
        <w:rPr>
          <w:color w:val="auto"/>
        </w:rPr>
      </w:pPr>
      <w:r>
        <w:rPr>
          <w:rFonts w:hint="eastAsia"/>
          <w:color w:val="auto"/>
        </w:rPr>
        <w:t>如果补充协议条款与本合同条款产生冲突，以补充协议的条款为准。</w:t>
      </w:r>
    </w:p>
    <w:p>
      <w:pPr>
        <w:pStyle w:val="3"/>
        <w:ind w:firstLine="640"/>
        <w:rPr>
          <w:color w:val="auto"/>
        </w:rPr>
      </w:pPr>
      <w:bookmarkStart w:id="19" w:name="_Toc24707273"/>
      <w:r>
        <w:rPr>
          <w:rFonts w:hint="eastAsia"/>
          <w:color w:val="auto"/>
        </w:rPr>
        <w:t xml:space="preserve">第十七条  </w:t>
      </w:r>
      <w:r>
        <w:rPr>
          <w:color w:val="auto"/>
        </w:rPr>
        <w:t>保密条款</w:t>
      </w:r>
      <w:bookmarkEnd w:id="19"/>
    </w:p>
    <w:p>
      <w:pPr>
        <w:pStyle w:val="30"/>
        <w:ind w:firstLine="600"/>
        <w:rPr>
          <w:rStyle w:val="33"/>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33"/>
          <w:rFonts w:ascii="仿宋" w:hAnsi="仿宋" w:eastAsia="黑体" w:cs="Times New Roman"/>
          <w:color w:val="auto"/>
          <w:sz w:val="32"/>
          <w:szCs w:val="24"/>
          <w:shd w:val="clear" w:color="auto" w:fill="auto"/>
        </w:rPr>
      </w:pPr>
      <w:bookmarkStart w:id="20" w:name="_Toc24707274"/>
      <w:r>
        <w:rPr>
          <w:rStyle w:val="33"/>
          <w:rFonts w:hint="eastAsia" w:ascii="仿宋" w:hAnsi="仿宋" w:eastAsia="黑体" w:cs="Times New Roman"/>
          <w:color w:val="auto"/>
          <w:sz w:val="32"/>
          <w:szCs w:val="24"/>
          <w:shd w:val="clear" w:color="auto" w:fill="auto"/>
        </w:rPr>
        <w:t>第十八条  其他</w:t>
      </w:r>
      <w:bookmarkEnd w:id="20"/>
    </w:p>
    <w:p>
      <w:pPr>
        <w:pStyle w:val="30"/>
        <w:ind w:firstLine="600"/>
        <w:rPr>
          <w:color w:val="auto"/>
        </w:rPr>
      </w:pPr>
      <w:r>
        <w:rPr>
          <w:rFonts w:hint="eastAsia"/>
          <w:color w:val="auto"/>
        </w:rPr>
        <w:t>18.1本合同自双方法定代表人或委托代理人签字并加盖公司公章或合同专用章后生效。</w:t>
      </w:r>
    </w:p>
    <w:p>
      <w:pPr>
        <w:pStyle w:val="30"/>
        <w:ind w:firstLine="600"/>
        <w:rPr>
          <w:color w:val="auto"/>
        </w:rPr>
      </w:pPr>
      <w:r>
        <w:rPr>
          <w:rFonts w:hint="eastAsia"/>
          <w:color w:val="auto"/>
        </w:rPr>
        <w:t>18.2本合同一式</w:t>
      </w:r>
      <w:r>
        <w:rPr>
          <w:rFonts w:hint="eastAsia"/>
          <w:color w:val="auto"/>
          <w:u w:val="single"/>
        </w:rPr>
        <w:t xml:space="preserve"> </w:t>
      </w:r>
      <w:r>
        <w:rPr>
          <w:rFonts w:hint="eastAsia"/>
          <w:color w:val="auto"/>
          <w:u w:val="single"/>
          <w:lang w:val="en-US" w:eastAsia="zh-CN"/>
        </w:rPr>
        <w:t>7</w:t>
      </w:r>
      <w:r>
        <w:rPr>
          <w:rFonts w:hint="eastAsia"/>
          <w:color w:val="auto"/>
          <w:u w:val="single"/>
        </w:rPr>
        <w:t xml:space="preserve"> </w:t>
      </w:r>
      <w:r>
        <w:rPr>
          <w:rFonts w:hint="eastAsia"/>
          <w:color w:val="auto"/>
        </w:rPr>
        <w:t>份，正本</w:t>
      </w:r>
      <w:r>
        <w:rPr>
          <w:rFonts w:hint="eastAsia"/>
          <w:color w:val="auto"/>
          <w:u w:val="single"/>
        </w:rPr>
        <w:t xml:space="preserve"> </w:t>
      </w:r>
      <w:r>
        <w:rPr>
          <w:rFonts w:hint="eastAsia"/>
          <w:color w:val="auto"/>
          <w:u w:val="single"/>
          <w:lang w:val="en-US" w:eastAsia="zh-CN"/>
        </w:rPr>
        <w:t>2</w:t>
      </w:r>
      <w:r>
        <w:rPr>
          <w:color w:val="auto"/>
          <w:u w:val="single"/>
        </w:rPr>
        <w:t xml:space="preserve"> </w:t>
      </w:r>
      <w:r>
        <w:rPr>
          <w:rFonts w:hint="eastAsia"/>
          <w:color w:val="auto"/>
        </w:rPr>
        <w:t>份，由甲乙双方各执</w:t>
      </w:r>
      <w:r>
        <w:rPr>
          <w:rFonts w:hint="eastAsia"/>
          <w:color w:val="auto"/>
          <w:u w:val="single"/>
        </w:rPr>
        <w:t xml:space="preserve"> </w:t>
      </w:r>
      <w:r>
        <w:rPr>
          <w:rFonts w:hint="eastAsia"/>
          <w:color w:val="auto"/>
          <w:u w:val="single"/>
          <w:lang w:val="en-US" w:eastAsia="zh-CN"/>
        </w:rPr>
        <w:t>1</w:t>
      </w:r>
      <w:r>
        <w:rPr>
          <w:color w:val="auto"/>
          <w:u w:val="single"/>
        </w:rPr>
        <w:t xml:space="preserve"> </w:t>
      </w:r>
      <w:r>
        <w:rPr>
          <w:rFonts w:hint="eastAsia"/>
          <w:color w:val="auto"/>
        </w:rPr>
        <w:t>份，副本</w:t>
      </w:r>
      <w:r>
        <w:rPr>
          <w:rFonts w:hint="eastAsia"/>
          <w:color w:val="auto"/>
          <w:u w:val="single"/>
        </w:rPr>
        <w:t xml:space="preserve"> </w:t>
      </w:r>
      <w:r>
        <w:rPr>
          <w:rFonts w:hint="eastAsia"/>
          <w:color w:val="auto"/>
          <w:u w:val="single"/>
          <w:lang w:val="en-US" w:eastAsia="zh-CN"/>
        </w:rPr>
        <w:t>5</w:t>
      </w:r>
      <w:r>
        <w:rPr>
          <w:color w:val="auto"/>
          <w:u w:val="single"/>
        </w:rPr>
        <w:t xml:space="preserve"> </w:t>
      </w:r>
      <w:r>
        <w:rPr>
          <w:rFonts w:hint="eastAsia"/>
          <w:color w:val="auto"/>
        </w:rPr>
        <w:t>份，由甲方执</w:t>
      </w:r>
      <w:r>
        <w:rPr>
          <w:rFonts w:hint="eastAsia"/>
          <w:color w:val="auto"/>
          <w:u w:val="single"/>
        </w:rPr>
        <w:t xml:space="preserve"> </w:t>
      </w:r>
      <w:r>
        <w:rPr>
          <w:rFonts w:hint="eastAsia"/>
          <w:color w:val="auto"/>
          <w:u w:val="single"/>
          <w:lang w:val="en-US" w:eastAsia="zh-CN"/>
        </w:rPr>
        <w:t>4</w:t>
      </w:r>
      <w:r>
        <w:rPr>
          <w:color w:val="auto"/>
          <w:u w:val="single"/>
        </w:rPr>
        <w:t xml:space="preserve"> </w:t>
      </w:r>
      <w:r>
        <w:rPr>
          <w:rFonts w:hint="eastAsia"/>
          <w:color w:val="auto"/>
        </w:rPr>
        <w:t>份，乙方执</w:t>
      </w:r>
      <w:r>
        <w:rPr>
          <w:rFonts w:hint="eastAsia"/>
          <w:color w:val="auto"/>
          <w:u w:val="single"/>
        </w:rPr>
        <w:t xml:space="preserve"> </w:t>
      </w:r>
      <w:r>
        <w:rPr>
          <w:rFonts w:hint="eastAsia"/>
          <w:color w:val="auto"/>
          <w:u w:val="single"/>
          <w:lang w:val="en-US" w:eastAsia="zh-CN"/>
        </w:rPr>
        <w:t>1</w:t>
      </w:r>
      <w:r>
        <w:rPr>
          <w:color w:val="auto"/>
          <w:u w:val="single"/>
        </w:rPr>
        <w:t xml:space="preserve"> </w:t>
      </w:r>
      <w:r>
        <w:rPr>
          <w:rFonts w:hint="eastAsia"/>
          <w:color w:val="auto"/>
        </w:rPr>
        <w:t>份，正副本均具同等法律效力。</w:t>
      </w:r>
    </w:p>
    <w:p>
      <w:pPr>
        <w:pStyle w:val="30"/>
        <w:ind w:firstLine="600"/>
        <w:rPr>
          <w:color w:val="auto"/>
        </w:rPr>
      </w:pPr>
    </w:p>
    <w:p>
      <w:pPr>
        <w:keepNext w:val="0"/>
        <w:keepLines w:val="0"/>
        <w:pageBreakBefore w:val="0"/>
        <w:kinsoku/>
        <w:wordWrap/>
        <w:overflowPunct/>
        <w:topLinePunct w:val="0"/>
        <w:bidi w:val="0"/>
        <w:rPr>
          <w:rFonts w:hint="eastAsia" w:ascii="仿宋_GB2312" w:hAnsi="仿宋" w:eastAsia="仿宋_GB2312" w:cs="宋体"/>
          <w:color w:val="auto"/>
          <w:kern w:val="2"/>
          <w:sz w:val="30"/>
          <w:szCs w:val="30"/>
          <w:lang w:val="en-US" w:eastAsia="zh-CN" w:bidi="ar-SA"/>
        </w:rPr>
      </w:pPr>
      <w:r>
        <w:rPr>
          <w:rFonts w:hint="eastAsia" w:ascii="仿宋" w:hAnsi="仿宋" w:eastAsia="仿宋" w:cs="仿宋"/>
          <w:color w:val="auto"/>
          <w:sz w:val="30"/>
          <w:szCs w:val="30"/>
          <w:lang w:eastAsia="zh-CN"/>
        </w:rPr>
        <w:t>合同附件：</w:t>
      </w:r>
      <w:r>
        <w:rPr>
          <w:rFonts w:hint="eastAsia" w:ascii="仿宋_GB2312" w:hAnsi="仿宋" w:eastAsia="仿宋_GB2312" w:cs="宋体"/>
          <w:color w:val="auto"/>
          <w:kern w:val="2"/>
          <w:sz w:val="30"/>
          <w:szCs w:val="30"/>
          <w:lang w:val="en-US" w:eastAsia="zh-CN" w:bidi="ar-SA"/>
        </w:rPr>
        <w:t>1号消防站执勤点和2号消防站房屋维修工程量表</w:t>
      </w:r>
    </w:p>
    <w:p>
      <w:pPr>
        <w:pStyle w:val="30"/>
        <w:ind w:firstLine="600"/>
        <w:rPr>
          <w:rFonts w:hint="eastAsia"/>
          <w:color w:val="auto"/>
        </w:rPr>
      </w:pPr>
      <w:r>
        <w:rPr>
          <w:rFonts w:hint="eastAsia"/>
          <w:color w:val="auto"/>
        </w:rPr>
        <w:t>（以下无正文）</w:t>
      </w:r>
    </w:p>
    <w:p>
      <w:pPr>
        <w:ind w:firstLine="600"/>
        <w:rPr>
          <w:rFonts w:hint="eastAsia"/>
          <w:color w:val="auto"/>
        </w:rPr>
      </w:pPr>
      <w:r>
        <w:rPr>
          <w:rFonts w:hint="eastAsia"/>
          <w:color w:val="auto"/>
        </w:rPr>
        <w:br w:type="page"/>
      </w:r>
    </w:p>
    <w:p>
      <w:pPr>
        <w:pStyle w:val="30"/>
        <w:ind w:firstLine="0" w:firstLineChars="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 xml:space="preserve">甲方：（盖章）                   </w:t>
      </w:r>
      <w:r>
        <w:rPr>
          <w:rStyle w:val="33"/>
          <w:rFonts w:ascii="仿宋_GB2312" w:hAnsi="仿宋" w:eastAsia="仿宋_GB2312" w:cs="宋体"/>
          <w:color w:val="auto"/>
          <w:shd w:val="clear" w:color="auto" w:fill="auto"/>
        </w:rPr>
        <w:t xml:space="preserve">  </w:t>
      </w:r>
      <w:r>
        <w:rPr>
          <w:rStyle w:val="33"/>
          <w:rFonts w:hint="eastAsia" w:ascii="仿宋_GB2312" w:hAnsi="仿宋" w:eastAsia="仿宋_GB2312" w:cs="宋体"/>
          <w:color w:val="auto"/>
          <w:shd w:val="clear" w:color="auto" w:fill="auto"/>
        </w:rPr>
        <w:t>乙方：（盖章）</w:t>
      </w:r>
    </w:p>
    <w:p>
      <w:pPr>
        <w:pStyle w:val="30"/>
        <w:ind w:firstLine="60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 xml:space="preserve">         </w:t>
      </w:r>
      <w:r>
        <w:rPr>
          <w:rStyle w:val="33"/>
          <w:rFonts w:ascii="仿宋_GB2312" w:hAnsi="仿宋" w:eastAsia="仿宋_GB2312" w:cs="宋体"/>
          <w:color w:val="auto"/>
          <w:shd w:val="clear" w:color="auto" w:fill="auto"/>
        </w:rPr>
        <w:t xml:space="preserve">     </w:t>
      </w:r>
    </w:p>
    <w:p>
      <w:pPr>
        <w:pStyle w:val="30"/>
        <w:ind w:firstLine="0" w:firstLineChars="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 xml:space="preserve">法定代表人：                   </w:t>
      </w:r>
      <w:r>
        <w:rPr>
          <w:rStyle w:val="33"/>
          <w:rFonts w:ascii="仿宋_GB2312" w:hAnsi="仿宋" w:eastAsia="仿宋_GB2312" w:cs="宋体"/>
          <w:color w:val="auto"/>
          <w:shd w:val="clear" w:color="auto" w:fill="auto"/>
        </w:rPr>
        <w:t xml:space="preserve">   </w:t>
      </w:r>
      <w:r>
        <w:rPr>
          <w:rStyle w:val="33"/>
          <w:rFonts w:hint="eastAsia" w:ascii="仿宋_GB2312" w:hAnsi="仿宋" w:eastAsia="仿宋_GB2312" w:cs="宋体"/>
          <w:color w:val="auto"/>
          <w:shd w:val="clear" w:color="auto" w:fill="auto"/>
        </w:rPr>
        <w:t xml:space="preserve">法定代表人： </w:t>
      </w:r>
    </w:p>
    <w:p>
      <w:pPr>
        <w:pStyle w:val="30"/>
        <w:ind w:firstLine="0" w:firstLineChars="0"/>
        <w:rPr>
          <w:color w:val="auto"/>
        </w:rPr>
      </w:pPr>
      <w:r>
        <w:rPr>
          <w:rStyle w:val="33"/>
          <w:rFonts w:hint="eastAsia" w:ascii="仿宋_GB2312" w:hAnsi="仿宋" w:eastAsia="仿宋_GB2312" w:cs="宋体"/>
          <w:color w:val="auto"/>
          <w:shd w:val="clear" w:color="auto" w:fill="auto"/>
        </w:rPr>
        <w:t xml:space="preserve">委托代理人：                   </w:t>
      </w:r>
      <w:r>
        <w:rPr>
          <w:rStyle w:val="33"/>
          <w:rFonts w:ascii="仿宋_GB2312" w:hAnsi="仿宋" w:eastAsia="仿宋_GB2312" w:cs="宋体"/>
          <w:color w:val="auto"/>
          <w:shd w:val="clear" w:color="auto" w:fill="auto"/>
        </w:rPr>
        <w:t xml:space="preserve">   </w:t>
      </w:r>
      <w:r>
        <w:rPr>
          <w:rStyle w:val="33"/>
          <w:rFonts w:hint="eastAsia" w:ascii="仿宋_GB2312" w:hAnsi="仿宋" w:eastAsia="仿宋_GB2312" w:cs="宋体"/>
          <w:color w:val="auto"/>
          <w:shd w:val="clear" w:color="auto" w:fill="auto"/>
        </w:rPr>
        <w:t>委托代理人：</w:t>
      </w:r>
    </w:p>
    <w:p>
      <w:pPr>
        <w:pStyle w:val="30"/>
        <w:ind w:firstLine="0" w:firstLineChars="0"/>
        <w:rPr>
          <w:color w:val="auto"/>
        </w:rPr>
      </w:pPr>
      <w:r>
        <w:rPr>
          <w:rFonts w:hint="eastAsia"/>
          <w:color w:val="auto"/>
        </w:rPr>
        <w:t>通讯地址：</w:t>
      </w:r>
      <w:r>
        <w:rPr>
          <w:color w:val="auto"/>
        </w:rPr>
        <w:t xml:space="preserve">                        </w:t>
      </w:r>
      <w:r>
        <w:rPr>
          <w:rFonts w:hint="eastAsia"/>
          <w:color w:val="auto"/>
        </w:rPr>
        <w:t>通讯地址：</w:t>
      </w:r>
    </w:p>
    <w:p>
      <w:pPr>
        <w:pStyle w:val="30"/>
        <w:ind w:firstLine="0" w:firstLineChars="0"/>
        <w:rPr>
          <w:color w:val="auto"/>
        </w:rPr>
      </w:pPr>
      <w:r>
        <w:rPr>
          <w:rFonts w:hint="eastAsia"/>
          <w:color w:val="auto"/>
        </w:rPr>
        <w:t>邮箱：</w:t>
      </w:r>
      <w:r>
        <w:rPr>
          <w:color w:val="auto"/>
        </w:rPr>
        <w:t xml:space="preserve">                            </w:t>
      </w:r>
      <w:r>
        <w:rPr>
          <w:rFonts w:hint="eastAsia"/>
          <w:color w:val="auto"/>
        </w:rPr>
        <w:t>邮箱：</w:t>
      </w:r>
    </w:p>
    <w:p>
      <w:pPr>
        <w:pStyle w:val="30"/>
        <w:ind w:firstLine="0" w:firstLineChars="0"/>
        <w:rPr>
          <w:color w:val="auto"/>
        </w:rPr>
      </w:pPr>
      <w:r>
        <w:rPr>
          <w:rFonts w:hint="eastAsia"/>
          <w:color w:val="auto"/>
        </w:rPr>
        <w:t>联系人：</w:t>
      </w:r>
      <w:r>
        <w:rPr>
          <w:color w:val="auto"/>
        </w:rPr>
        <w:t xml:space="preserve">                          联系人： </w:t>
      </w:r>
    </w:p>
    <w:p>
      <w:pPr>
        <w:pStyle w:val="30"/>
        <w:ind w:firstLine="0" w:firstLineChars="0"/>
        <w:rPr>
          <w:color w:val="auto"/>
        </w:rPr>
      </w:pPr>
      <w:r>
        <w:rPr>
          <w:rFonts w:hint="eastAsia"/>
          <w:color w:val="auto"/>
        </w:rPr>
        <w:t>联系电话及传真：</w:t>
      </w:r>
      <w:r>
        <w:rPr>
          <w:color w:val="auto"/>
        </w:rPr>
        <w:t xml:space="preserve">                  联系电话及传真： </w:t>
      </w:r>
    </w:p>
    <w:p>
      <w:pPr>
        <w:pStyle w:val="30"/>
        <w:ind w:firstLine="0" w:firstLineChars="0"/>
        <w:rPr>
          <w:color w:val="auto"/>
        </w:rPr>
      </w:pPr>
      <w:r>
        <w:rPr>
          <w:rFonts w:hint="eastAsia"/>
          <w:color w:val="auto"/>
        </w:rPr>
        <w:t>开户银行：</w:t>
      </w:r>
      <w:r>
        <w:rPr>
          <w:color w:val="auto"/>
        </w:rPr>
        <w:t xml:space="preserve">                        开户银行： </w:t>
      </w:r>
    </w:p>
    <w:p>
      <w:pPr>
        <w:pStyle w:val="30"/>
        <w:ind w:firstLine="0" w:firstLineChars="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pPr>
        <w:pStyle w:val="30"/>
        <w:ind w:firstLine="480"/>
        <w:rPr>
          <w:rStyle w:val="33"/>
          <w:rFonts w:ascii="仿宋" w:eastAsia="仿宋"/>
          <w:color w:val="auto"/>
          <w:sz w:val="24"/>
          <w:szCs w:val="24"/>
          <w:lang w:val="zh-CN"/>
        </w:rPr>
      </w:pPr>
      <w:r>
        <w:rPr>
          <w:rStyle w:val="33"/>
          <w:rFonts w:hint="eastAsia" w:ascii="仿宋" w:eastAsia="仿宋"/>
          <w:color w:val="auto"/>
          <w:sz w:val="24"/>
          <w:szCs w:val="24"/>
          <w:lang w:val="zh-CN"/>
        </w:rPr>
        <w:t xml:space="preserve">   </w:t>
      </w:r>
    </w:p>
    <w:p>
      <w:pPr>
        <w:pStyle w:val="30"/>
        <w:ind w:firstLine="480"/>
        <w:rPr>
          <w:rStyle w:val="33"/>
          <w:rFonts w:ascii="仿宋" w:eastAsia="仿宋"/>
          <w:color w:val="auto"/>
          <w:sz w:val="24"/>
          <w:szCs w:val="24"/>
          <w:lang w:val="zh-CN"/>
        </w:rPr>
      </w:pPr>
    </w:p>
    <w:p>
      <w:pPr>
        <w:pStyle w:val="30"/>
        <w:ind w:firstLine="480"/>
        <w:rPr>
          <w:rStyle w:val="33"/>
          <w:rFonts w:ascii="仿宋" w:eastAsia="仿宋"/>
          <w:color w:val="auto"/>
          <w:sz w:val="24"/>
          <w:szCs w:val="24"/>
          <w:lang w:val="zh-CN"/>
        </w:rPr>
      </w:pPr>
    </w:p>
    <w:p>
      <w:pPr>
        <w:pStyle w:val="30"/>
        <w:ind w:firstLine="0" w:firstLineChars="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合同签订时间：</w:t>
      </w:r>
    </w:p>
    <w:p>
      <w:pPr>
        <w:pStyle w:val="30"/>
        <w:ind w:firstLine="0" w:firstLineChars="0"/>
        <w:rPr>
          <w:rStyle w:val="33"/>
          <w:rFonts w:ascii="仿宋_GB2312" w:hAnsi="仿宋" w:eastAsia="仿宋_GB2312" w:cs="宋体"/>
          <w:color w:val="auto"/>
          <w:shd w:val="clear" w:color="auto" w:fill="auto"/>
        </w:rPr>
      </w:pPr>
      <w:r>
        <w:rPr>
          <w:rStyle w:val="33"/>
          <w:rFonts w:hint="eastAsia" w:ascii="仿宋_GB2312" w:hAnsi="仿宋" w:eastAsia="仿宋_GB2312" w:cs="宋体"/>
          <w:color w:val="auto"/>
          <w:shd w:val="clear" w:color="auto" w:fill="auto"/>
        </w:rPr>
        <w:t>合同签订地点：重庆江北国际机场</w:t>
      </w:r>
    </w:p>
    <w:p>
      <w:pPr>
        <w:keepNext w:val="0"/>
        <w:keepLines w:val="0"/>
        <w:pageBreakBefore w:val="0"/>
        <w:kinsoku/>
        <w:wordWrap/>
        <w:overflowPunct/>
        <w:topLinePunct w:val="0"/>
        <w:bidi w:val="0"/>
        <w:snapToGrid w:val="0"/>
        <w:spacing w:line="360" w:lineRule="auto"/>
        <w:rPr>
          <w:rFonts w:hint="eastAsia" w:ascii="仿宋" w:hAnsi="仿宋" w:eastAsia="仿宋" w:cs="仿宋"/>
          <w:b/>
          <w:bCs/>
          <w:color w:val="auto"/>
          <w:sz w:val="28"/>
          <w:szCs w:val="28"/>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合同附件</w:t>
      </w:r>
    </w:p>
    <w:p>
      <w:pPr>
        <w:keepNext w:val="0"/>
        <w:keepLines w:val="0"/>
        <w:pageBreakBefore w:val="0"/>
        <w:tabs>
          <w:tab w:val="left" w:pos="3262"/>
        </w:tabs>
        <w:kinsoku/>
        <w:wordWrap/>
        <w:overflowPunct/>
        <w:topLinePunct w:val="0"/>
        <w:bidi w:val="0"/>
        <w:spacing w:line="560" w:lineRule="exact"/>
        <w:jc w:val="center"/>
        <w:rPr>
          <w:rFonts w:hint="eastAsia" w:ascii="仿宋" w:hAnsi="仿宋" w:eastAsia="仿宋" w:cs="仿宋"/>
          <w:b/>
          <w:bCs/>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val="en-US" w:eastAsia="zh-CN"/>
        </w:rPr>
        <w:t>1号消防站执勤点和2号消防站房屋维修工程量表</w:t>
      </w:r>
    </w:p>
    <w:tbl>
      <w:tblPr>
        <w:tblStyle w:val="14"/>
        <w:tblpPr w:leftFromText="180" w:rightFromText="180" w:vertAnchor="text" w:horzAnchor="page" w:tblpX="1789" w:tblpY="305"/>
        <w:tblOverlap w:val="never"/>
        <w:tblW w:w="90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3"/>
        <w:gridCol w:w="1096"/>
        <w:gridCol w:w="3548"/>
        <w:gridCol w:w="2200"/>
        <w:gridCol w:w="606"/>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43" w:hRule="atLeast"/>
          <w:tblHead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tabs>
                <w:tab w:val="left" w:pos="3262"/>
              </w:tabs>
              <w:kinsoku/>
              <w:wordWrap/>
              <w:overflowPunct/>
              <w:topLinePunct w:val="0"/>
              <w:bidi w:val="0"/>
              <w:spacing w:line="560" w:lineRule="exact"/>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序号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tabs>
                <w:tab w:val="left" w:pos="3262"/>
              </w:tabs>
              <w:kinsoku/>
              <w:wordWrap/>
              <w:overflowPunct/>
              <w:topLinePunct w:val="0"/>
              <w:bidi w:val="0"/>
              <w:spacing w:line="560" w:lineRule="exact"/>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项目</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tabs>
                <w:tab w:val="left" w:pos="3262"/>
              </w:tabs>
              <w:kinsoku/>
              <w:wordWrap/>
              <w:overflowPunct/>
              <w:topLinePunct w:val="0"/>
              <w:bidi w:val="0"/>
              <w:spacing w:line="560" w:lineRule="exact"/>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消防站维修工程量</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tabs>
                <w:tab w:val="left" w:pos="3262"/>
              </w:tabs>
              <w:kinsoku/>
              <w:wordWrap/>
              <w:overflowPunct/>
              <w:topLinePunct w:val="0"/>
              <w:bidi w:val="0"/>
              <w:spacing w:line="560" w:lineRule="exact"/>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主要材料品牌要求</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tabs>
                <w:tab w:val="left" w:pos="3262"/>
              </w:tabs>
              <w:kinsoku/>
              <w:wordWrap/>
              <w:overflowPunct/>
              <w:topLinePunct w:val="0"/>
              <w:bidi w:val="0"/>
              <w:spacing w:line="560" w:lineRule="exact"/>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税率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tabs>
                <w:tab w:val="left" w:pos="3262"/>
              </w:tabs>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含税报价</w:t>
            </w:r>
          </w:p>
          <w:p>
            <w:pPr>
              <w:keepNext w:val="0"/>
              <w:keepLines w:val="0"/>
              <w:pageBreakBefore w:val="0"/>
              <w:widowControl w:val="0"/>
              <w:tabs>
                <w:tab w:val="left" w:pos="3262"/>
              </w:tabs>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二楼屋顶裂缝压力注浆约20m；</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二楼墙面腻子、涂料铲除约400m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二楼刮腻子3遍约400m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二楼刷乳胶漆3遍约400m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重庆宏漆涂料厂、上海三银制漆有限公司、三峡涂料</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二楼天棚吊顶拆除约30m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二楼重新吊顶约30m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龙牌、北新建材、泰山</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二楼拆换防盗门约4.8m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大川、美心、麦森门业有限公司</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二楼拆换铝合金推拉门约4m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大川、美心、麦森门业有限公司</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二楼拆换塑钢门约10m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二楼挂式小便器拆除及重新安装7套；</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美加华、金四维、箭牌</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11</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二楼地漏拆除及重新安装2套；</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12</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二楼淋浴喷头拆除后重新安装2套；</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13</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二楼地面及墙面砖拆除后重新粘贴瓷砖约310m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宏宇、马可波罗、东鹏</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二楼聚氨酯防水施工约310m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四川蜀瑞防水工程有限责任公司</w:t>
            </w:r>
          </w:p>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四川海之防水科技股份有限公司</w:t>
            </w:r>
          </w:p>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山东宏源防水材料有限公司</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15</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二楼管道拆除后重新安装约80m；</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16</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一楼走道处更换PVC管材约10m；</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联塑、顾地、金德</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17</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2号消防站</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一楼厕所增加塑钢门约8m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18</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1号消防站</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4号门附近消防寝室墙面抹灰、刮腻子3遍及乳胶漆3遍零星施工约20m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color w:val="auto"/>
                <w:sz w:val="24"/>
                <w:szCs w:val="24"/>
                <w:lang w:val="en-US" w:eastAsia="zh-CN"/>
              </w:rPr>
              <w:t>。</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ind w:firstLine="240" w:firstLineChars="100"/>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大川、美心、麦森门业有限公司</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ind w:firstLine="240" w:firstLineChars="100"/>
              <w:jc w:val="center"/>
              <w:rPr>
                <w:rFonts w:hint="eastAsia" w:ascii="仿宋" w:hAnsi="仿宋" w:eastAsia="仿宋" w:cs="仿宋"/>
                <w:color w:val="auto"/>
                <w:sz w:val="24"/>
                <w:szCs w:val="24"/>
                <w:lang w:val="en-US" w:eastAsia="zh-CN"/>
              </w:rPr>
            </w:pPr>
          </w:p>
        </w:tc>
      </w:tr>
    </w:tbl>
    <w:p>
      <w:pPr>
        <w:pStyle w:val="30"/>
        <w:ind w:firstLine="600" w:firstLineChars="200"/>
        <w:jc w:val="both"/>
        <w:rPr>
          <w:rFonts w:hint="eastAsia"/>
          <w:color w:val="auto"/>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CIDFont + F3">
    <w:altName w:val="Segoe Print"/>
    <w:panose1 w:val="00000000000000000000"/>
    <w:charset w:val="00"/>
    <w:family w:val="auto"/>
    <w:pitch w:val="default"/>
    <w:sig w:usb0="00000000" w:usb1="00000000" w:usb2="00000000" w:usb3="00000000" w:csb0="00000000" w:csb1="00000000"/>
  </w:font>
  <w:font w:name="CIDFont + F1">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eastAsiaTheme="minorEastAsia"/>
        <w:lang w:val="en-US" w:eastAsia="zh-CN"/>
      </w:rPr>
    </w:pPr>
    <w:r>
      <w:rPr>
        <w:rFonts w:hint="eastAsia"/>
        <w:lang w:val="en-US" w:eastAsia="zh-CN"/>
      </w:rPr>
      <w:t xml:space="preserve">                                                                                   承揽合同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36F0A"/>
    <w:rsid w:val="007540E5"/>
    <w:rsid w:val="007544BD"/>
    <w:rsid w:val="00760A24"/>
    <w:rsid w:val="0076301C"/>
    <w:rsid w:val="00766B00"/>
    <w:rsid w:val="0077011C"/>
    <w:rsid w:val="0077548D"/>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3584E4B"/>
    <w:rsid w:val="036F67F4"/>
    <w:rsid w:val="04F764C9"/>
    <w:rsid w:val="05472391"/>
    <w:rsid w:val="056A106B"/>
    <w:rsid w:val="06926D13"/>
    <w:rsid w:val="06B0704C"/>
    <w:rsid w:val="06EF15B6"/>
    <w:rsid w:val="07672918"/>
    <w:rsid w:val="09F42BD9"/>
    <w:rsid w:val="0AE37968"/>
    <w:rsid w:val="0C1F6848"/>
    <w:rsid w:val="0C66625B"/>
    <w:rsid w:val="0E8B0B44"/>
    <w:rsid w:val="0E9B3DC6"/>
    <w:rsid w:val="0EB3193D"/>
    <w:rsid w:val="101B284F"/>
    <w:rsid w:val="115B0445"/>
    <w:rsid w:val="120C1F12"/>
    <w:rsid w:val="127766B5"/>
    <w:rsid w:val="12A53375"/>
    <w:rsid w:val="12C86B56"/>
    <w:rsid w:val="13A51C33"/>
    <w:rsid w:val="15925856"/>
    <w:rsid w:val="15F102D3"/>
    <w:rsid w:val="16301051"/>
    <w:rsid w:val="16A921DE"/>
    <w:rsid w:val="16BB0918"/>
    <w:rsid w:val="17106370"/>
    <w:rsid w:val="1713220A"/>
    <w:rsid w:val="17F73E43"/>
    <w:rsid w:val="18343C54"/>
    <w:rsid w:val="199A345F"/>
    <w:rsid w:val="1A5D59BD"/>
    <w:rsid w:val="1ABD189F"/>
    <w:rsid w:val="1AD14B94"/>
    <w:rsid w:val="1AE76FFF"/>
    <w:rsid w:val="1C2D30C9"/>
    <w:rsid w:val="1D5D174E"/>
    <w:rsid w:val="1EC64960"/>
    <w:rsid w:val="1EF15776"/>
    <w:rsid w:val="1F35392A"/>
    <w:rsid w:val="201450A5"/>
    <w:rsid w:val="2097235B"/>
    <w:rsid w:val="20D179A5"/>
    <w:rsid w:val="212D69FF"/>
    <w:rsid w:val="2208591F"/>
    <w:rsid w:val="22836898"/>
    <w:rsid w:val="228419F8"/>
    <w:rsid w:val="24D23D41"/>
    <w:rsid w:val="25830205"/>
    <w:rsid w:val="268A6BA5"/>
    <w:rsid w:val="26A64ABB"/>
    <w:rsid w:val="26DF36D3"/>
    <w:rsid w:val="26F94EE6"/>
    <w:rsid w:val="27751B86"/>
    <w:rsid w:val="28D83BD2"/>
    <w:rsid w:val="292A747B"/>
    <w:rsid w:val="293C2197"/>
    <w:rsid w:val="2A244AA9"/>
    <w:rsid w:val="2A7E63B1"/>
    <w:rsid w:val="2AA17DD1"/>
    <w:rsid w:val="2B3542A3"/>
    <w:rsid w:val="2B437FCD"/>
    <w:rsid w:val="2BD72CF4"/>
    <w:rsid w:val="2CAB614A"/>
    <w:rsid w:val="2DE84D85"/>
    <w:rsid w:val="2EA365FF"/>
    <w:rsid w:val="2FAE0DB7"/>
    <w:rsid w:val="2FDF649B"/>
    <w:rsid w:val="31166196"/>
    <w:rsid w:val="33F82805"/>
    <w:rsid w:val="341325CB"/>
    <w:rsid w:val="341B15D4"/>
    <w:rsid w:val="34481B83"/>
    <w:rsid w:val="346D35EA"/>
    <w:rsid w:val="35263E8F"/>
    <w:rsid w:val="352E7529"/>
    <w:rsid w:val="357B428B"/>
    <w:rsid w:val="37890BED"/>
    <w:rsid w:val="38075904"/>
    <w:rsid w:val="38172FC7"/>
    <w:rsid w:val="38333537"/>
    <w:rsid w:val="38BA4CF1"/>
    <w:rsid w:val="38FA1B4F"/>
    <w:rsid w:val="39282412"/>
    <w:rsid w:val="3971637D"/>
    <w:rsid w:val="3A175922"/>
    <w:rsid w:val="3A9C6630"/>
    <w:rsid w:val="3BD61CE6"/>
    <w:rsid w:val="3CB22113"/>
    <w:rsid w:val="3E0A23F8"/>
    <w:rsid w:val="3EC95C23"/>
    <w:rsid w:val="3F004B50"/>
    <w:rsid w:val="405E7B64"/>
    <w:rsid w:val="409977D7"/>
    <w:rsid w:val="40BA1A05"/>
    <w:rsid w:val="41784C8B"/>
    <w:rsid w:val="42C81476"/>
    <w:rsid w:val="43EB5E1C"/>
    <w:rsid w:val="443E6D5C"/>
    <w:rsid w:val="44775205"/>
    <w:rsid w:val="45693562"/>
    <w:rsid w:val="462C0F89"/>
    <w:rsid w:val="47010695"/>
    <w:rsid w:val="472D23A6"/>
    <w:rsid w:val="476A02AE"/>
    <w:rsid w:val="47E62074"/>
    <w:rsid w:val="482F185E"/>
    <w:rsid w:val="48D5485F"/>
    <w:rsid w:val="4BBB576A"/>
    <w:rsid w:val="4C0842E9"/>
    <w:rsid w:val="4C0E5176"/>
    <w:rsid w:val="4CB024A7"/>
    <w:rsid w:val="4D081897"/>
    <w:rsid w:val="4D953D2D"/>
    <w:rsid w:val="4DC83BBC"/>
    <w:rsid w:val="4DD46FCA"/>
    <w:rsid w:val="4DEC773C"/>
    <w:rsid w:val="4E4F0F89"/>
    <w:rsid w:val="4EB442C6"/>
    <w:rsid w:val="4EE70F94"/>
    <w:rsid w:val="4F226B33"/>
    <w:rsid w:val="4F4971EE"/>
    <w:rsid w:val="4F561807"/>
    <w:rsid w:val="4F5A7728"/>
    <w:rsid w:val="50880A4E"/>
    <w:rsid w:val="50F075A5"/>
    <w:rsid w:val="51FC47D1"/>
    <w:rsid w:val="521C4028"/>
    <w:rsid w:val="52B40115"/>
    <w:rsid w:val="531975DE"/>
    <w:rsid w:val="538E34F8"/>
    <w:rsid w:val="54113AEA"/>
    <w:rsid w:val="54D847C6"/>
    <w:rsid w:val="55501714"/>
    <w:rsid w:val="57A71AC0"/>
    <w:rsid w:val="57C030B6"/>
    <w:rsid w:val="58094566"/>
    <w:rsid w:val="58156840"/>
    <w:rsid w:val="58A0169D"/>
    <w:rsid w:val="59AE32A4"/>
    <w:rsid w:val="59D74875"/>
    <w:rsid w:val="5AB412EC"/>
    <w:rsid w:val="5BBC41BC"/>
    <w:rsid w:val="5C093584"/>
    <w:rsid w:val="5C3A4E1A"/>
    <w:rsid w:val="5C9368B6"/>
    <w:rsid w:val="5C963050"/>
    <w:rsid w:val="5CD86E0F"/>
    <w:rsid w:val="5F457474"/>
    <w:rsid w:val="60681418"/>
    <w:rsid w:val="60EC476B"/>
    <w:rsid w:val="612E22F0"/>
    <w:rsid w:val="619F3587"/>
    <w:rsid w:val="61E13E9F"/>
    <w:rsid w:val="62BF6819"/>
    <w:rsid w:val="630D2109"/>
    <w:rsid w:val="633A3E95"/>
    <w:rsid w:val="63DC3418"/>
    <w:rsid w:val="63FC2D30"/>
    <w:rsid w:val="64A62414"/>
    <w:rsid w:val="64B72EBF"/>
    <w:rsid w:val="64B90107"/>
    <w:rsid w:val="658400C4"/>
    <w:rsid w:val="66377B74"/>
    <w:rsid w:val="667D7612"/>
    <w:rsid w:val="66877B59"/>
    <w:rsid w:val="66C63F26"/>
    <w:rsid w:val="67274849"/>
    <w:rsid w:val="67F65044"/>
    <w:rsid w:val="68056E8C"/>
    <w:rsid w:val="6A1574A4"/>
    <w:rsid w:val="6AE059C5"/>
    <w:rsid w:val="6B6D65DC"/>
    <w:rsid w:val="6B712B1C"/>
    <w:rsid w:val="6B995283"/>
    <w:rsid w:val="6BD37EE1"/>
    <w:rsid w:val="6BD9737D"/>
    <w:rsid w:val="6BE408E6"/>
    <w:rsid w:val="6D2D7703"/>
    <w:rsid w:val="6D311FB7"/>
    <w:rsid w:val="6DE96C95"/>
    <w:rsid w:val="6E4A36C9"/>
    <w:rsid w:val="6ED878BD"/>
    <w:rsid w:val="6F9850C6"/>
    <w:rsid w:val="6FB45964"/>
    <w:rsid w:val="6FF45EC5"/>
    <w:rsid w:val="6FFB12C1"/>
    <w:rsid w:val="701D10B4"/>
    <w:rsid w:val="70875416"/>
    <w:rsid w:val="711253DD"/>
    <w:rsid w:val="71193D3B"/>
    <w:rsid w:val="716B67CD"/>
    <w:rsid w:val="719F2052"/>
    <w:rsid w:val="72021D82"/>
    <w:rsid w:val="72190D9B"/>
    <w:rsid w:val="72201202"/>
    <w:rsid w:val="72382015"/>
    <w:rsid w:val="72641D7F"/>
    <w:rsid w:val="728A5C11"/>
    <w:rsid w:val="73A37623"/>
    <w:rsid w:val="73C07EA6"/>
    <w:rsid w:val="760B4C60"/>
    <w:rsid w:val="76352174"/>
    <w:rsid w:val="77611D7E"/>
    <w:rsid w:val="77BF5885"/>
    <w:rsid w:val="7877513D"/>
    <w:rsid w:val="78840C6A"/>
    <w:rsid w:val="79A1645C"/>
    <w:rsid w:val="7A424D83"/>
    <w:rsid w:val="7BCF4F36"/>
    <w:rsid w:val="7CC83272"/>
    <w:rsid w:val="7CF97E14"/>
    <w:rsid w:val="7D341B41"/>
    <w:rsid w:val="7D852B1E"/>
    <w:rsid w:val="7DAC1945"/>
    <w:rsid w:val="7E6459CD"/>
    <w:rsid w:val="7F52009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12">
    <w:name w:val="Default Paragraph Font"/>
    <w:link w:val="13"/>
    <w:semiHidden/>
    <w:unhideWhenUsed/>
    <w:qFormat/>
    <w:uiPriority w:val="1"/>
    <w:rPr>
      <w:rFonts w:ascii="Tahoma" w:hAnsi="Tahoma"/>
      <w:sz w:val="24"/>
      <w:szCs w:val="20"/>
    </w:rPr>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ind w:firstLine="0" w:firstLineChars="0"/>
      <w:jc w:val="center"/>
    </w:pPr>
    <w:rPr>
      <w:rFonts w:ascii="幼圆" w:hAnsi="Times New Roman" w:eastAsia="幼圆"/>
      <w:b/>
      <w:sz w:val="44"/>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qFormat/>
    <w:uiPriority w:val="99"/>
    <w:pPr>
      <w:jc w:val="left"/>
    </w:pPr>
  </w:style>
  <w:style w:type="paragraph" w:styleId="6">
    <w:name w:val="Balloon Text"/>
    <w:basedOn w:val="1"/>
    <w:link w:val="16"/>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customStyle="1" w:styleId="13">
    <w:name w:val=" Char"/>
    <w:basedOn w:val="1"/>
    <w:link w:val="12"/>
    <w:qFormat/>
    <w:uiPriority w:val="0"/>
    <w:rPr>
      <w:rFonts w:ascii="Tahoma" w:hAnsi="Tahoma"/>
      <w:sz w:val="24"/>
      <w:szCs w:val="20"/>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批注框文本 Char"/>
    <w:basedOn w:val="12"/>
    <w:link w:val="6"/>
    <w:semiHidden/>
    <w:qFormat/>
    <w:locked/>
    <w:uiPriority w:val="99"/>
    <w:rPr>
      <w:rFonts w:ascii="Times New Roman" w:hAnsi="Times New Roman"/>
      <w:kern w:val="2"/>
      <w:sz w:val="18"/>
    </w:rPr>
  </w:style>
  <w:style w:type="character" w:customStyle="1" w:styleId="17">
    <w:name w:val="页脚 Char"/>
    <w:basedOn w:val="12"/>
    <w:link w:val="7"/>
    <w:qFormat/>
    <w:locked/>
    <w:uiPriority w:val="99"/>
    <w:rPr>
      <w:sz w:val="18"/>
    </w:rPr>
  </w:style>
  <w:style w:type="character" w:customStyle="1" w:styleId="18">
    <w:name w:val="页眉 Char"/>
    <w:basedOn w:val="12"/>
    <w:link w:val="8"/>
    <w:semiHidden/>
    <w:qFormat/>
    <w:locked/>
    <w:uiPriority w:val="99"/>
    <w:rPr>
      <w:sz w:val="18"/>
    </w:rPr>
  </w:style>
  <w:style w:type="paragraph" w:customStyle="1" w:styleId="19">
    <w:name w:val="列出段落1"/>
    <w:basedOn w:val="1"/>
    <w:qFormat/>
    <w:uiPriority w:val="99"/>
    <w:pPr>
      <w:ind w:firstLine="420" w:firstLineChars="200"/>
    </w:pPr>
  </w:style>
  <w:style w:type="character" w:customStyle="1" w:styleId="20">
    <w:name w:val="f14w1"/>
    <w:qFormat/>
    <w:uiPriority w:val="99"/>
    <w:rPr>
      <w:b/>
      <w:color w:val="002569"/>
      <w:sz w:val="21"/>
    </w:rPr>
  </w:style>
  <w:style w:type="paragraph" w:customStyle="1" w:styleId="2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2">
    <w:name w:val="列出段落11"/>
    <w:basedOn w:val="1"/>
    <w:qFormat/>
    <w:uiPriority w:val="99"/>
    <w:pPr>
      <w:ind w:firstLine="420" w:firstLineChars="200"/>
    </w:pPr>
  </w:style>
  <w:style w:type="paragraph" w:customStyle="1" w:styleId="23">
    <w:name w:val="列出段落2"/>
    <w:basedOn w:val="1"/>
    <w:qFormat/>
    <w:uiPriority w:val="99"/>
    <w:pPr>
      <w:ind w:firstLine="420" w:firstLineChars="200"/>
    </w:pPr>
    <w:rPr>
      <w:rFonts w:ascii="Calibri" w:hAnsi="Calibri"/>
      <w:szCs w:val="22"/>
    </w:rPr>
  </w:style>
  <w:style w:type="character" w:customStyle="1" w:styleId="24">
    <w:name w:val="font41"/>
    <w:basedOn w:val="12"/>
    <w:qFormat/>
    <w:uiPriority w:val="0"/>
    <w:rPr>
      <w:rFonts w:hint="eastAsia" w:ascii="宋体" w:hAnsi="宋体" w:eastAsia="宋体" w:cs="宋体"/>
      <w:color w:val="000000"/>
      <w:sz w:val="24"/>
      <w:szCs w:val="24"/>
      <w:u w:val="none"/>
      <w:vertAlign w:val="superscript"/>
    </w:rPr>
  </w:style>
  <w:style w:type="character" w:customStyle="1" w:styleId="25">
    <w:name w:val="font51"/>
    <w:basedOn w:val="12"/>
    <w:qFormat/>
    <w:uiPriority w:val="0"/>
    <w:rPr>
      <w:rFonts w:hint="eastAsia" w:ascii="宋体" w:hAnsi="宋体" w:eastAsia="宋体" w:cs="宋体"/>
      <w:color w:val="000000"/>
      <w:sz w:val="24"/>
      <w:szCs w:val="24"/>
      <w:u w:val="none"/>
    </w:rPr>
  </w:style>
  <w:style w:type="character" w:customStyle="1" w:styleId="26">
    <w:name w:val="font61"/>
    <w:basedOn w:val="12"/>
    <w:qFormat/>
    <w:uiPriority w:val="0"/>
    <w:rPr>
      <w:rFonts w:hint="eastAsia" w:ascii="宋体" w:hAnsi="宋体" w:eastAsia="宋体" w:cs="宋体"/>
      <w:color w:val="000000"/>
      <w:sz w:val="24"/>
      <w:szCs w:val="24"/>
      <w:u w:val="none"/>
    </w:rPr>
  </w:style>
  <w:style w:type="character" w:customStyle="1" w:styleId="27">
    <w:name w:val="font31"/>
    <w:basedOn w:val="12"/>
    <w:qFormat/>
    <w:uiPriority w:val="0"/>
    <w:rPr>
      <w:rFonts w:hint="default" w:ascii="Times New Roman" w:hAnsi="Times New Roman" w:cs="Times New Roman"/>
      <w:color w:val="000000"/>
      <w:sz w:val="24"/>
      <w:szCs w:val="24"/>
      <w:u w:val="none"/>
    </w:rPr>
  </w:style>
  <w:style w:type="character" w:customStyle="1" w:styleId="28">
    <w:name w:val="font21"/>
    <w:basedOn w:val="12"/>
    <w:qFormat/>
    <w:uiPriority w:val="0"/>
    <w:rPr>
      <w:rFonts w:ascii="仿宋" w:hAnsi="仿宋" w:eastAsia="仿宋" w:cs="仿宋"/>
      <w:color w:val="000000"/>
      <w:sz w:val="24"/>
      <w:szCs w:val="24"/>
      <w:u w:val="none"/>
    </w:rPr>
  </w:style>
  <w:style w:type="character" w:customStyle="1" w:styleId="29">
    <w:name w:val="font11"/>
    <w:basedOn w:val="12"/>
    <w:qFormat/>
    <w:uiPriority w:val="0"/>
    <w:rPr>
      <w:rFonts w:hint="default" w:ascii="Times New Roman" w:hAnsi="Times New Roman" w:cs="Times New Roman"/>
      <w:color w:val="000000"/>
      <w:sz w:val="24"/>
      <w:szCs w:val="24"/>
      <w:u w:val="none"/>
      <w:vertAlign w:val="superscript"/>
    </w:rPr>
  </w:style>
  <w:style w:type="paragraph" w:customStyle="1" w:styleId="30">
    <w:name w:val="zjb正文"/>
    <w:basedOn w:val="1"/>
    <w:link w:val="34"/>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1">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2">
    <w:name w:val="Body text (2)1"/>
    <w:basedOn w:val="1"/>
    <w:link w:val="33"/>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33">
    <w:name w:val="Body text (2)_"/>
    <w:link w:val="32"/>
    <w:qFormat/>
    <w:uiPriority w:val="99"/>
    <w:rPr>
      <w:rFonts w:ascii="MingLiU" w:hAnsi="Calibri" w:eastAsia="MingLiU" w:cs="MingLiU"/>
      <w:sz w:val="30"/>
      <w:szCs w:val="30"/>
    </w:rPr>
  </w:style>
  <w:style w:type="character" w:customStyle="1" w:styleId="34">
    <w:name w:val="zjb正文 字符"/>
    <w:basedOn w:val="12"/>
    <w:link w:val="30"/>
    <w:qFormat/>
    <w:uiPriority w:val="0"/>
    <w:rPr>
      <w:rFonts w:ascii="仿宋_GB2312" w:hAnsi="仿宋" w:eastAsia="仿宋_GB2312" w:cs="宋体"/>
      <w:color w:val="000000"/>
      <w:sz w:val="30"/>
      <w:szCs w:val="30"/>
    </w:rPr>
  </w:style>
  <w:style w:type="character" w:customStyle="1" w:styleId="35">
    <w:name w:val="fontstyle01"/>
    <w:basedOn w:val="12"/>
    <w:qFormat/>
    <w:uiPriority w:val="0"/>
    <w:rPr>
      <w:rFonts w:ascii="CIDFont + F3" w:hAnsi="CIDFont + F3" w:eastAsia="CIDFont + F3" w:cs="CIDFont + F3"/>
      <w:color w:val="000000"/>
      <w:sz w:val="32"/>
      <w:szCs w:val="32"/>
    </w:rPr>
  </w:style>
  <w:style w:type="character" w:customStyle="1" w:styleId="36">
    <w:name w:val="fontstyle11"/>
    <w:basedOn w:val="12"/>
    <w:qFormat/>
    <w:uiPriority w:val="0"/>
    <w:rPr>
      <w:rFonts w:ascii="CIDFont + F1" w:hAnsi="CIDFont + F1" w:eastAsia="CIDFont + F1" w:cs="CIDFont + F1"/>
      <w:color w:val="000000"/>
      <w:sz w:val="18"/>
      <w:szCs w:val="18"/>
    </w:rPr>
  </w:style>
  <w:style w:type="character" w:customStyle="1" w:styleId="37">
    <w:name w:val="fontstyle21"/>
    <w:basedOn w:val="12"/>
    <w:qFormat/>
    <w:uiPriority w:val="0"/>
    <w:rPr>
      <w:rFonts w:ascii="CIDFont + F1" w:hAnsi="CIDFont + F1" w:eastAsia="CIDFont + F1" w:cs="CIDFont + F1"/>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0</TotalTime>
  <ScaleCrop>false</ScaleCrop>
  <LinksUpToDate>false</LinksUpToDate>
  <CharactersWithSpaces>5104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飞行区合同管理</cp:lastModifiedBy>
  <cp:lastPrinted>2020-08-19T10:44:23Z</cp:lastPrinted>
  <dcterms:modified xsi:type="dcterms:W3CDTF">2020-08-19T10:44:39Z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