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28"/>
          <w:szCs w:val="28"/>
        </w:rPr>
      </w:pPr>
      <w:permStart w:id="0" w:edGrp="everyone"/>
      <w:permEnd w:id="0"/>
    </w:p>
    <w:p>
      <w:pPr>
        <w:jc w:val="center"/>
        <w:rPr>
          <w:rFonts w:ascii="仿宋" w:hAnsi="仿宋" w:eastAsia="仿宋"/>
          <w:b/>
          <w:color w:val="000000"/>
          <w:sz w:val="72"/>
          <w:szCs w:val="72"/>
        </w:rPr>
      </w:pPr>
      <w:r>
        <w:rPr>
          <w:rFonts w:hint="eastAsia" w:ascii="仿宋" w:hAnsi="仿宋" w:eastAsia="仿宋"/>
          <w:b/>
          <w:color w:val="000000"/>
          <w:sz w:val="72"/>
          <w:szCs w:val="72"/>
        </w:rPr>
        <w:t>重庆机场集团有限公司</w:t>
      </w:r>
    </w:p>
    <w:p>
      <w:pPr>
        <w:jc w:val="center"/>
        <w:rPr>
          <w:rFonts w:ascii="仿宋" w:hAnsi="仿宋" w:eastAsia="仿宋"/>
          <w:b/>
          <w:color w:val="000000"/>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jc w:val="center"/>
        <w:rPr>
          <w:rFonts w:ascii="仿宋" w:hAnsi="仿宋" w:eastAsia="仿宋"/>
          <w:b/>
          <w:sz w:val="44"/>
          <w:szCs w:val="44"/>
        </w:rPr>
      </w:pPr>
      <w:r>
        <w:rPr>
          <w:rFonts w:hint="eastAsia" w:ascii="仿宋" w:hAnsi="仿宋" w:eastAsia="仿宋"/>
          <w:b/>
          <w:color w:val="000000" w:themeColor="text1"/>
          <w:sz w:val="44"/>
          <w:szCs w:val="44"/>
        </w:rPr>
        <w:t xml:space="preserve">梭子鱼垃圾邮件网关技术支持项目      </w:t>
      </w:r>
      <w:r>
        <w:rPr>
          <w:rFonts w:hint="eastAsia" w:ascii="仿宋" w:hAnsi="仿宋" w:eastAsia="仿宋"/>
          <w:b/>
          <w:sz w:val="44"/>
          <w:szCs w:val="44"/>
        </w:rPr>
        <w:t>比选文件</w:t>
      </w:r>
    </w:p>
    <w:p>
      <w:pPr>
        <w:rPr>
          <w:rFonts w:ascii="仿宋" w:hAnsi="仿宋" w:eastAsia="仿宋"/>
          <w:b/>
          <w:color w:val="000000"/>
          <w:sz w:val="28"/>
          <w:szCs w:val="28"/>
        </w:rPr>
      </w:pPr>
    </w:p>
    <w:p>
      <w:pPr>
        <w:jc w:val="center"/>
        <w:rPr>
          <w:rFonts w:ascii="仿宋" w:hAnsi="仿宋" w:eastAsia="仿宋"/>
          <w:b/>
          <w:color w:val="000000"/>
          <w:sz w:val="32"/>
          <w:szCs w:val="32"/>
        </w:rPr>
      </w:pPr>
      <w:r>
        <w:rPr>
          <w:rFonts w:hint="eastAsia" w:ascii="仿宋" w:hAnsi="仿宋" w:eastAsia="仿宋"/>
          <w:b/>
          <w:color w:val="000000"/>
          <w:sz w:val="32"/>
          <w:szCs w:val="32"/>
        </w:rPr>
        <w:t>编号：采购2020027</w:t>
      </w:r>
    </w:p>
    <w:p>
      <w:pPr>
        <w:jc w:val="center"/>
        <w:rPr>
          <w:rFonts w:ascii="仿宋" w:hAnsi="仿宋" w:eastAsia="仿宋"/>
          <w:b/>
          <w:color w:val="000000"/>
          <w:sz w:val="32"/>
          <w:szCs w:val="32"/>
        </w:rPr>
      </w:pPr>
    </w:p>
    <w:p>
      <w:pPr>
        <w:rPr>
          <w:rFonts w:ascii="仿宋" w:hAnsi="仿宋" w:eastAsia="仿宋"/>
          <w:b/>
          <w:color w:val="000000"/>
          <w:sz w:val="32"/>
          <w:szCs w:val="32"/>
        </w:rPr>
      </w:pPr>
    </w:p>
    <w:p>
      <w:pPr>
        <w:pStyle w:val="2"/>
        <w:rPr>
          <w:rFonts w:ascii="仿宋" w:hAnsi="仿宋" w:eastAsia="仿宋"/>
          <w:color w:val="000000"/>
        </w:rPr>
      </w:pPr>
    </w:p>
    <w:p>
      <w:pPr>
        <w:pStyle w:val="2"/>
        <w:rPr>
          <w:rFonts w:ascii="仿宋" w:hAnsi="仿宋" w:eastAsia="仿宋"/>
          <w:color w:val="000000"/>
        </w:rPr>
      </w:pPr>
    </w:p>
    <w:p>
      <w:pPr>
        <w:pStyle w:val="2"/>
        <w:rPr>
          <w:rFonts w:ascii="仿宋" w:hAnsi="仿宋" w:eastAsia="仿宋"/>
          <w:color w:val="000000"/>
        </w:rPr>
      </w:pPr>
      <w:r>
        <w:rPr>
          <w:rFonts w:hint="eastAsia" w:ascii="仿宋" w:hAnsi="仿宋" w:eastAsia="仿宋"/>
          <w:color w:val="000000"/>
        </w:rPr>
        <w:t>重庆机场集团有限公司</w:t>
      </w:r>
    </w:p>
    <w:p>
      <w:pPr>
        <w:pStyle w:val="2"/>
        <w:rPr>
          <w:rFonts w:ascii="仿宋" w:hAnsi="仿宋" w:eastAsia="仿宋"/>
          <w:color w:val="000000"/>
        </w:rPr>
      </w:pPr>
      <w:r>
        <w:rPr>
          <w:rFonts w:hint="eastAsia" w:ascii="仿宋" w:hAnsi="仿宋" w:eastAsia="仿宋"/>
          <w:color w:val="000000"/>
        </w:rPr>
        <w:t>信息安全管理部</w:t>
      </w:r>
    </w:p>
    <w:p>
      <w:pPr>
        <w:pStyle w:val="2"/>
        <w:rPr>
          <w:rFonts w:ascii="仿宋" w:hAnsi="仿宋" w:eastAsia="仿宋"/>
          <w:color w:val="000000"/>
          <w:sz w:val="28"/>
          <w:szCs w:val="28"/>
        </w:rPr>
      </w:pPr>
      <w:r>
        <w:rPr>
          <w:rFonts w:hint="eastAsia" w:ascii="仿宋" w:hAnsi="仿宋" w:eastAsia="仿宋"/>
          <w:color w:val="000000"/>
        </w:rPr>
        <w:t>二〇二〇年</w:t>
      </w:r>
      <w:r>
        <w:rPr>
          <w:rFonts w:hint="eastAsia" w:ascii="仿宋" w:hAnsi="仿宋" w:eastAsia="仿宋"/>
          <w:color w:val="000000"/>
          <w:lang w:eastAsia="zh-CN"/>
        </w:rPr>
        <w:t>八</w:t>
      </w:r>
      <w:r>
        <w:rPr>
          <w:rFonts w:hint="eastAsia" w:ascii="仿宋" w:hAnsi="仿宋" w:eastAsia="仿宋"/>
          <w:color w:val="000000"/>
        </w:rPr>
        <w:t>月</w:t>
      </w: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spacing w:line="600" w:lineRule="exact"/>
        <w:jc w:val="center"/>
        <w:rPr>
          <w:rFonts w:ascii="仿宋" w:hAnsi="仿宋" w:eastAsia="仿宋" w:cs="方正仿宋_GBK"/>
          <w:sz w:val="11"/>
          <w:szCs w:val="11"/>
        </w:rPr>
      </w:pPr>
      <w:r>
        <w:rPr>
          <w:rFonts w:hint="eastAsia" w:ascii="仿宋" w:hAnsi="仿宋" w:eastAsia="仿宋" w:cs="方正小标宋_GBK"/>
          <w:b/>
          <w:color w:val="000000"/>
          <w:sz w:val="36"/>
          <w:szCs w:val="36"/>
        </w:rPr>
        <w:t>梭子鱼垃圾邮件网关技术支持项目比选文件</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我司决定于近期将对梭子鱼垃圾邮件网关技术支持项目邀请符合相应条件的供应商就本项目进行比选。</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一、项目实施内容及要求</w:t>
      </w:r>
    </w:p>
    <w:p>
      <w:pPr>
        <w:widowControl/>
        <w:spacing w:line="360" w:lineRule="auto"/>
        <w:ind w:firstLine="585"/>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1.1 资格要求</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1.1.1中华人民共和国依法注册，具有独立法人资格。本项目不接受联合体投标，不得转包、分包。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1.1.3 营业执照副本复印件盖鲜章，经营范围含数据处理服务，软件开发，系统集成等。</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4具有有效的一般纳税人资格证明盖鲜章或者小规模纳税人资格证明盖鲜章。</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5法定代表人授权书和法定代表人身份证复印件。</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1.1.7提供</w:t>
      </w:r>
      <w:r>
        <w:rPr>
          <w:rFonts w:hint="eastAsia" w:ascii="仿宋" w:hAnsi="仿宋" w:eastAsia="仿宋" w:cs="方正仿宋_GBK"/>
          <w:sz w:val="28"/>
          <w:szCs w:val="28"/>
        </w:rPr>
        <w:t>梭子鱼</w:t>
      </w:r>
      <w:r>
        <w:rPr>
          <w:rFonts w:hint="eastAsia" w:ascii="仿宋" w:hAnsi="仿宋" w:eastAsia="仿宋"/>
          <w:sz w:val="28"/>
          <w:szCs w:val="28"/>
        </w:rPr>
        <w:t>原厂商针对本项目的售后服务承诺函（原件）。</w:t>
      </w:r>
    </w:p>
    <w:p>
      <w:pPr>
        <w:widowControl/>
        <w:spacing w:line="360" w:lineRule="auto"/>
        <w:ind w:firstLine="57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1.2 项目要求及报价要求</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1.2.1 项目要求：该项目是为已投入使用的</w:t>
      </w:r>
      <w:r>
        <w:rPr>
          <w:rFonts w:hint="eastAsia" w:ascii="仿宋" w:hAnsi="仿宋" w:eastAsia="仿宋" w:cs="方正仿宋_GBK"/>
          <w:sz w:val="28"/>
          <w:szCs w:val="28"/>
        </w:rPr>
        <w:t>梭子鱼邮件防火墙</w:t>
      </w:r>
      <w:r>
        <w:rPr>
          <w:rFonts w:hint="eastAsia" w:ascii="仿宋" w:hAnsi="仿宋" w:eastAsia="仿宋" w:cs="仿宋"/>
          <w:sz w:val="28"/>
          <w:szCs w:val="28"/>
        </w:rPr>
        <w:t>提供技术支持，以保障内部服务系统的安全、稳定。同时，</w:t>
      </w:r>
      <w:r>
        <w:rPr>
          <w:rFonts w:hint="eastAsia" w:ascii="仿宋" w:hAnsi="仿宋" w:eastAsia="仿宋" w:cs="仿宋"/>
          <w:color w:val="000000" w:themeColor="text1"/>
          <w:kern w:val="0"/>
          <w:sz w:val="28"/>
          <w:szCs w:val="28"/>
        </w:rPr>
        <w:t>供应商应</w:t>
      </w:r>
      <w:r>
        <w:rPr>
          <w:rFonts w:hint="eastAsia" w:ascii="仿宋" w:hAnsi="仿宋" w:eastAsia="仿宋" w:cs="仿宋"/>
          <w:sz w:val="28"/>
          <w:szCs w:val="28"/>
        </w:rPr>
        <w:t>负责提供</w:t>
      </w:r>
      <w:r>
        <w:rPr>
          <w:rFonts w:hint="eastAsia" w:ascii="仿宋" w:hAnsi="仿宋" w:eastAsia="仿宋" w:cs="方正仿宋_GBK"/>
          <w:sz w:val="28"/>
          <w:szCs w:val="28"/>
        </w:rPr>
        <w:t>梭子鱼邮件防火墙</w:t>
      </w:r>
      <w:r>
        <w:rPr>
          <w:rFonts w:hint="eastAsia" w:ascii="仿宋" w:hAnsi="仿宋" w:eastAsia="仿宋" w:cs="仿宋"/>
          <w:sz w:val="28"/>
          <w:szCs w:val="28"/>
        </w:rPr>
        <w:t>技术服务并维护所提供服务的质量，</w:t>
      </w:r>
      <w:r>
        <w:rPr>
          <w:rFonts w:hint="eastAsia" w:ascii="仿宋" w:hAnsi="仿宋" w:eastAsia="仿宋" w:cs="仿宋"/>
          <w:color w:val="000000" w:themeColor="text1"/>
          <w:kern w:val="0"/>
          <w:sz w:val="28"/>
          <w:szCs w:val="28"/>
        </w:rPr>
        <w:t>确保系统的稳定性及防护能力。</w:t>
      </w:r>
      <w:r>
        <w:rPr>
          <w:rFonts w:hint="eastAsia" w:ascii="仿宋" w:hAnsi="仿宋" w:eastAsia="仿宋"/>
          <w:color w:val="000000"/>
          <w:sz w:val="28"/>
          <w:szCs w:val="28"/>
        </w:rPr>
        <w:t>具体要求详见</w:t>
      </w:r>
      <w:r>
        <w:rPr>
          <w:rFonts w:ascii="仿宋" w:hAnsi="仿宋" w:eastAsia="仿宋"/>
          <w:color w:val="000000"/>
          <w:sz w:val="28"/>
          <w:szCs w:val="28"/>
        </w:rPr>
        <w:t>“</w:t>
      </w:r>
      <w:r>
        <w:rPr>
          <w:rFonts w:hint="eastAsia" w:ascii="仿宋" w:hAnsi="仿宋" w:eastAsia="仿宋"/>
          <w:color w:val="000000"/>
          <w:sz w:val="28"/>
          <w:szCs w:val="28"/>
        </w:rPr>
        <w:t>附件4</w:t>
      </w:r>
      <w:r>
        <w:rPr>
          <w:rFonts w:ascii="仿宋" w:hAnsi="仿宋" w:eastAsia="仿宋"/>
          <w:color w:val="000000"/>
          <w:sz w:val="28"/>
          <w:szCs w:val="28"/>
        </w:rPr>
        <w:t>”</w:t>
      </w:r>
      <w:r>
        <w:rPr>
          <w:rFonts w:hint="eastAsia" w:ascii="仿宋" w:hAnsi="仿宋" w:eastAsia="仿宋"/>
          <w:color w:val="000000"/>
          <w:sz w:val="28"/>
          <w:szCs w:val="28"/>
        </w:rPr>
        <w:t>。</w:t>
      </w:r>
    </w:p>
    <w:p>
      <w:pPr>
        <w:widowControl/>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1.2.2 本项目的报价应包括：购置费、服务费以及完成本项目所需的其它费用，</w:t>
      </w:r>
      <w:r>
        <w:rPr>
          <w:rFonts w:hint="eastAsia" w:ascii="仿宋" w:hAnsi="仿宋" w:eastAsia="仿宋" w:cs="仿宋"/>
          <w:color w:val="000000"/>
          <w:sz w:val="28"/>
          <w:szCs w:val="28"/>
        </w:rPr>
        <w:t>包括但不限于人员工资、保险、食宿、交通、税金等各项费用。</w:t>
      </w:r>
      <w:r>
        <w:rPr>
          <w:rFonts w:hint="eastAsia" w:ascii="仿宋" w:hAnsi="仿宋" w:eastAsia="仿宋" w:cs="仿宋"/>
          <w:sz w:val="28"/>
          <w:szCs w:val="28"/>
        </w:rPr>
        <w:t>本项目报价</w:t>
      </w:r>
      <w:r>
        <w:rPr>
          <w:rFonts w:hint="eastAsia" w:ascii="仿宋" w:hAnsi="仿宋" w:eastAsia="仿宋" w:cs="仿宋"/>
          <w:color w:val="000000"/>
          <w:sz w:val="28"/>
          <w:szCs w:val="28"/>
        </w:rPr>
        <w:t>为包干价，不再另行增加费用</w:t>
      </w:r>
      <w:r>
        <w:rPr>
          <w:rFonts w:hint="eastAsia" w:ascii="仿宋" w:hAnsi="仿宋" w:eastAsia="仿宋" w:cs="仿宋"/>
          <w:color w:val="000000" w:themeColor="text1"/>
          <w:sz w:val="28"/>
          <w:szCs w:val="28"/>
        </w:rPr>
        <w:t>。</w:t>
      </w:r>
    </w:p>
    <w:p>
      <w:pPr>
        <w:widowControl/>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本项目最高限价（不含税）为人民币</w:t>
      </w:r>
      <w:r>
        <w:rPr>
          <w:rFonts w:ascii="仿宋" w:hAnsi="仿宋" w:eastAsia="仿宋" w:cs="仿宋"/>
          <w:sz w:val="28"/>
          <w:szCs w:val="28"/>
        </w:rPr>
        <w:t>45</w:t>
      </w:r>
      <w:r>
        <w:rPr>
          <w:rFonts w:hint="eastAsia" w:ascii="仿宋" w:hAnsi="仿宋" w:eastAsia="仿宋" w:cs="仿宋"/>
          <w:sz w:val="28"/>
          <w:szCs w:val="28"/>
        </w:rPr>
        <w:t>,000元（大写金额：肆万伍仟元整），报价超过最高限价，将取消比选响应方的比选资格。</w:t>
      </w:r>
    </w:p>
    <w:p>
      <w:pPr>
        <w:ind w:firstLine="560" w:firstLineChars="200"/>
        <w:rPr>
          <w:rFonts w:ascii="仿宋" w:hAnsi="仿宋" w:eastAsia="仿宋" w:cs="方正仿宋_GBK"/>
          <w:color w:val="000000" w:themeColor="text1"/>
          <w:sz w:val="28"/>
          <w:szCs w:val="28"/>
          <w:lang w:val="en-GB"/>
        </w:rPr>
      </w:pPr>
      <w:r>
        <w:rPr>
          <w:rFonts w:hint="eastAsia" w:ascii="仿宋" w:hAnsi="仿宋" w:eastAsia="仿宋" w:cs="方正仿宋_GBK"/>
          <w:color w:val="000000" w:themeColor="text1"/>
          <w:sz w:val="28"/>
          <w:szCs w:val="28"/>
          <w:lang w:val="en-GB"/>
        </w:rPr>
        <w:t>在修正范围内的以下情形不作为比选响应文件作废的依据：</w:t>
      </w:r>
    </w:p>
    <w:p>
      <w:pPr>
        <w:ind w:firstLine="560" w:firstLineChars="200"/>
        <w:rPr>
          <w:rFonts w:ascii="仿宋" w:hAnsi="仿宋" w:eastAsia="仿宋" w:cs="方正仿宋_GBK"/>
          <w:color w:val="000000" w:themeColor="text1"/>
          <w:sz w:val="28"/>
          <w:szCs w:val="28"/>
        </w:rPr>
      </w:pPr>
      <w:r>
        <w:rPr>
          <w:rFonts w:hint="eastAsia" w:ascii="仿宋" w:hAnsi="仿宋" w:eastAsia="仿宋" w:cs="方正仿宋_GBK"/>
          <w:color w:val="000000" w:themeColor="text1"/>
          <w:sz w:val="28"/>
          <w:szCs w:val="28"/>
        </w:rPr>
        <w:t>（1）比选响应文件中的大写金额与小写金额不一致的，以大写金额为准；</w:t>
      </w:r>
    </w:p>
    <w:p>
      <w:pPr>
        <w:ind w:firstLine="560" w:firstLineChars="200"/>
        <w:rPr>
          <w:rFonts w:ascii="仿宋" w:hAnsi="仿宋" w:eastAsia="仿宋" w:cs="方正仿宋_GBK"/>
          <w:color w:val="000000" w:themeColor="text1"/>
          <w:sz w:val="28"/>
          <w:szCs w:val="28"/>
        </w:rPr>
      </w:pPr>
      <w:r>
        <w:rPr>
          <w:rFonts w:hint="eastAsia" w:ascii="仿宋" w:hAnsi="仿宋" w:eastAsia="仿宋" w:cs="方正仿宋_GBK"/>
          <w:color w:val="000000" w:themeColor="text1"/>
          <w:sz w:val="28"/>
          <w:szCs w:val="28"/>
        </w:rPr>
        <w:t>（2）数字表示的数额与用文字表示的数额不一致时，以文字数额为准；</w:t>
      </w:r>
    </w:p>
    <w:p>
      <w:pPr>
        <w:ind w:firstLine="560" w:firstLineChars="200"/>
        <w:rPr>
          <w:rFonts w:ascii="仿宋" w:hAnsi="仿宋" w:eastAsia="仿宋" w:cs="方正仿宋_GBK"/>
          <w:color w:val="000000" w:themeColor="text1"/>
          <w:sz w:val="28"/>
          <w:szCs w:val="28"/>
        </w:rPr>
      </w:pPr>
      <w:r>
        <w:rPr>
          <w:rFonts w:hint="eastAsia" w:ascii="仿宋" w:hAnsi="仿宋" w:eastAsia="仿宋"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二、合格报价供应商</w:t>
      </w:r>
    </w:p>
    <w:p>
      <w:pPr>
        <w:ind w:firstLine="560" w:firstLineChars="200"/>
        <w:rPr>
          <w:rFonts w:ascii="仿宋" w:hAnsi="仿宋" w:eastAsia="仿宋" w:cs="方正仿宋_GBK"/>
          <w:color w:val="000000"/>
          <w:sz w:val="28"/>
          <w:szCs w:val="28"/>
        </w:rPr>
      </w:pPr>
      <w:r>
        <w:rPr>
          <w:rFonts w:hint="eastAsia" w:ascii="仿宋" w:hAnsi="仿宋" w:eastAsia="仿宋"/>
          <w:sz w:val="28"/>
          <w:szCs w:val="28"/>
        </w:rPr>
        <w:t>具有与本比选文件要求相适应的供应能力、售后服务能力的生产厂家或经营商。比选响应单位必须具备</w:t>
      </w:r>
      <w:r>
        <w:rPr>
          <w:rFonts w:hint="eastAsia" w:ascii="仿宋" w:hAnsi="仿宋" w:eastAsia="仿宋" w:cs="方正仿宋_GBK"/>
          <w:color w:val="000000"/>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2.4被授权人身份证复印件（原件备查）和提供被授权人近一个月社保证明。</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sz w:val="28"/>
          <w:szCs w:val="28"/>
        </w:rPr>
        <w:t>2.5提供</w:t>
      </w:r>
      <w:r>
        <w:rPr>
          <w:rFonts w:hint="eastAsia" w:ascii="仿宋" w:hAnsi="仿宋" w:eastAsia="仿宋" w:cs="方正仿宋_GBK"/>
          <w:sz w:val="28"/>
          <w:szCs w:val="28"/>
        </w:rPr>
        <w:t>梭子鱼</w:t>
      </w:r>
      <w:r>
        <w:rPr>
          <w:rFonts w:hint="eastAsia" w:ascii="仿宋" w:hAnsi="仿宋" w:eastAsia="仿宋"/>
          <w:sz w:val="28"/>
          <w:szCs w:val="28"/>
        </w:rPr>
        <w:t>原厂商针对本项目的售后服务承诺函（原件）。</w:t>
      </w:r>
    </w:p>
    <w:p>
      <w:pPr>
        <w:spacing w:line="360" w:lineRule="auto"/>
        <w:ind w:firstLine="562" w:firstLineChars="200"/>
        <w:rPr>
          <w:rFonts w:ascii="仿宋" w:hAnsi="仿宋" w:eastAsia="仿宋" w:cs="方正仿宋_GBK"/>
          <w:b/>
          <w:bCs/>
          <w:color w:val="000000"/>
          <w:sz w:val="28"/>
          <w:szCs w:val="28"/>
        </w:rPr>
      </w:pPr>
      <w:r>
        <w:rPr>
          <w:rFonts w:hint="eastAsia" w:ascii="仿宋" w:hAnsi="仿宋" w:eastAsia="仿宋" w:cs="方正仿宋_GBK"/>
          <w:b/>
          <w:color w:val="000000"/>
          <w:sz w:val="28"/>
          <w:szCs w:val="28"/>
        </w:rPr>
        <w:t>三、</w:t>
      </w:r>
      <w:r>
        <w:rPr>
          <w:rFonts w:hint="eastAsia" w:ascii="仿宋" w:hAnsi="仿宋" w:eastAsia="仿宋" w:cs="方正仿宋_GBK"/>
          <w:b/>
          <w:bCs/>
          <w:color w:val="000000"/>
          <w:sz w:val="28"/>
          <w:szCs w:val="28"/>
        </w:rPr>
        <w:t>成交标准</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bCs/>
          <w:sz w:val="28"/>
          <w:szCs w:val="28"/>
        </w:rPr>
        <w:t>根据附件4中的要求，</w:t>
      </w:r>
      <w:r>
        <w:rPr>
          <w:rFonts w:hint="eastAsia" w:ascii="仿宋" w:hAnsi="仿宋" w:eastAsia="仿宋" w:cs="仿宋"/>
          <w:bCs/>
          <w:sz w:val="28"/>
          <w:szCs w:val="28"/>
        </w:rPr>
        <w:t>本次</w:t>
      </w:r>
      <w:r>
        <w:rPr>
          <w:rFonts w:hint="eastAsia" w:ascii="仿宋" w:hAnsi="仿宋" w:eastAsia="仿宋" w:cs="仿宋"/>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cs="方正仿宋_GBK"/>
          <w:bCs/>
          <w:color w:val="000000"/>
          <w:sz w:val="28"/>
          <w:szCs w:val="28"/>
        </w:rPr>
        <w:t>。</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具体</w:t>
      </w:r>
      <w:r>
        <w:rPr>
          <w:rFonts w:hint="eastAsia" w:ascii="仿宋" w:hAnsi="仿宋" w:eastAsia="仿宋" w:cs="方正仿宋_GBK"/>
          <w:color w:val="000000"/>
          <w:sz w:val="28"/>
          <w:szCs w:val="28"/>
        </w:rPr>
        <w:t>比选规则</w:t>
      </w:r>
      <w:r>
        <w:rPr>
          <w:rFonts w:hint="eastAsia" w:ascii="仿宋" w:hAnsi="仿宋" w:eastAsia="仿宋" w:cs="方正仿宋_GBK"/>
          <w:color w:val="000000"/>
          <w:kern w:val="0"/>
          <w:sz w:val="28"/>
          <w:szCs w:val="28"/>
        </w:rPr>
        <w:t>如下：</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仿宋" w:hAnsi="仿宋" w:eastAsia="仿宋" w:cs="方正仿宋_GBK"/>
          <w:b/>
          <w:sz w:val="28"/>
          <w:szCs w:val="28"/>
        </w:rPr>
      </w:pPr>
      <w:r>
        <w:rPr>
          <w:rFonts w:hint="eastAsia" w:ascii="仿宋" w:hAnsi="仿宋" w:eastAsia="仿宋" w:cs="方正仿宋_GBK"/>
          <w:b/>
          <w:color w:val="000000"/>
          <w:kern w:val="0"/>
          <w:sz w:val="28"/>
          <w:szCs w:val="28"/>
        </w:rPr>
        <w:t>四、</w:t>
      </w:r>
      <w:r>
        <w:rPr>
          <w:rFonts w:hint="eastAsia" w:ascii="仿宋" w:hAnsi="仿宋" w:eastAsia="仿宋" w:cs="方正仿宋_GBK"/>
          <w:b/>
          <w:sz w:val="28"/>
          <w:szCs w:val="28"/>
        </w:rPr>
        <w:t>比选文件发放的时间及地点</w:t>
      </w:r>
    </w:p>
    <w:p>
      <w:pPr>
        <w:adjustRightInd w:val="0"/>
        <w:snapToGrid w:val="0"/>
        <w:spacing w:line="360" w:lineRule="auto"/>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凡有意参加的供应商，请于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日</w:t>
      </w:r>
      <w:r>
        <w:rPr>
          <w:rFonts w:hint="eastAsia" w:ascii="仿宋" w:hAnsi="仿宋" w:eastAsia="仿宋" w:cs="仿宋"/>
          <w:sz w:val="28"/>
          <w:szCs w:val="28"/>
        </w:rPr>
        <w:t>起（北京时间，下同）在重庆江北机场外网招标招商板（https://www.cqa.cn/zbzs/4/）下载：比选文件、澄清、修改、补充通知、最高限价通知等全部内容。不管下载与否都视为潜在供应商全部知晓有关比选过程和全部内容。</w:t>
      </w:r>
    </w:p>
    <w:p>
      <w:pPr>
        <w:snapToGrid w:val="0"/>
        <w:spacing w:line="360" w:lineRule="auto"/>
        <w:ind w:firstLine="557" w:firstLineChars="198"/>
        <w:rPr>
          <w:rFonts w:ascii="仿宋" w:hAnsi="仿宋" w:eastAsia="仿宋" w:cs="方正仿宋_GBK"/>
          <w:color w:val="FF0000"/>
          <w:sz w:val="28"/>
          <w:szCs w:val="28"/>
        </w:rPr>
      </w:pPr>
      <w:r>
        <w:rPr>
          <w:rFonts w:hint="eastAsia" w:ascii="仿宋" w:hAnsi="仿宋" w:eastAsia="仿宋" w:cs="方正仿宋_GBK"/>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5.1履约保证金为合同总价款的10%，在收到成交通知书10日内缴纳，于项目验收合格后，由使用部门一次性退还（不记利息）。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5.2提交方式：乙方企业基本账户银行转账。乙方提交履约保证金后应到采购人财务部（重庆市渝北区机场东二路19号重庆机场集团有限公司办公楼5楼）换取保证金收据。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开户名：重庆机场集团有限公司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开户银行：建设银行渝北机场支行</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账号：5000 1083 8000 5000 0447</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联系电话：023-67155557</w:t>
      </w:r>
    </w:p>
    <w:p>
      <w:pPr>
        <w:adjustRightInd w:val="0"/>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kern w:val="0"/>
          <w:sz w:val="28"/>
          <w:szCs w:val="28"/>
        </w:rPr>
        <w:t>六、</w:t>
      </w:r>
      <w:r>
        <w:rPr>
          <w:rFonts w:hint="eastAsia" w:ascii="仿宋" w:hAnsi="仿宋" w:eastAsia="仿宋" w:cs="仿宋"/>
          <w:b/>
          <w:color w:val="000000"/>
          <w:sz w:val="28"/>
          <w:szCs w:val="28"/>
        </w:rPr>
        <w:t>支付方式</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服务期满后，经甲方考核无扣款情况发生，一次性支付项目合同金额的100%。</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ascii="仿宋" w:hAnsi="仿宋" w:eastAsia="仿宋" w:cs="方正仿宋_GBK"/>
          <w:b/>
          <w:color w:val="000000"/>
          <w:sz w:val="28"/>
          <w:szCs w:val="28"/>
        </w:rPr>
      </w:pPr>
      <w:r>
        <w:rPr>
          <w:rFonts w:hint="eastAsia" w:ascii="仿宋" w:hAnsi="仿宋" w:eastAsia="仿宋" w:cs="方正仿宋_GBK"/>
          <w:b/>
          <w:color w:val="000000"/>
          <w:sz w:val="28"/>
          <w:szCs w:val="28"/>
        </w:rPr>
        <w:t>七、服务期</w:t>
      </w:r>
    </w:p>
    <w:p>
      <w:pPr>
        <w:adjustRightInd w:val="0"/>
        <w:snapToGrid w:val="0"/>
        <w:spacing w:line="360" w:lineRule="auto"/>
        <w:ind w:firstLine="560" w:firstLineChars="200"/>
        <w:rPr>
          <w:rFonts w:ascii="仿宋" w:hAnsi="仿宋" w:eastAsia="仿宋" w:cs="方正仿宋_GBK"/>
          <w:color w:val="FF0000"/>
          <w:sz w:val="28"/>
          <w:szCs w:val="28"/>
        </w:rPr>
      </w:pPr>
      <w:r>
        <w:rPr>
          <w:rFonts w:hint="eastAsia" w:ascii="仿宋" w:hAnsi="仿宋" w:eastAsia="仿宋" w:cs="方正仿宋_GBK"/>
          <w:color w:val="FF0000"/>
          <w:sz w:val="28"/>
          <w:szCs w:val="28"/>
        </w:rPr>
        <w:t xml:space="preserve"> </w:t>
      </w:r>
      <w:r>
        <w:rPr>
          <w:rFonts w:hint="eastAsia" w:ascii="仿宋" w:hAnsi="仿宋" w:eastAsia="仿宋" w:cs="仿宋"/>
          <w:sz w:val="28"/>
          <w:szCs w:val="28"/>
        </w:rPr>
        <w:t>自合同签订之日起1年。</w:t>
      </w:r>
    </w:p>
    <w:p>
      <w:pPr>
        <w:widowControl/>
        <w:adjustRightInd w:val="0"/>
        <w:snapToGrid w:val="0"/>
        <w:spacing w:line="360" w:lineRule="auto"/>
        <w:ind w:firstLine="551" w:firstLineChars="196"/>
        <w:jc w:val="left"/>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八、比选响应有效期</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hint="eastAsia" w:ascii="仿宋" w:hAnsi="仿宋" w:eastAsia="仿宋" w:cs="方正仿宋_GBK"/>
          <w:sz w:val="28"/>
          <w:szCs w:val="28"/>
        </w:rPr>
        <w:t>90天（</w:t>
      </w:r>
      <w:r>
        <w:rPr>
          <w:rFonts w:hint="eastAsia" w:ascii="仿宋" w:hAnsi="仿宋" w:eastAsia="仿宋" w:cs="方正仿宋_GBK"/>
          <w:color w:val="000000"/>
          <w:sz w:val="28"/>
          <w:szCs w:val="28"/>
        </w:rPr>
        <w:t>自比选响应人提交比选响应文件截止之日起计算）。注：比选响应有效期作投标有效期理解。</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color w:val="000000"/>
          <w:sz w:val="28"/>
          <w:szCs w:val="28"/>
        </w:rPr>
        <w:t>九、比选响应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cs="仿宋"/>
          <w:color w:val="000000"/>
          <w:sz w:val="28"/>
          <w:szCs w:val="28"/>
          <w:lang w:val="zh-CN"/>
        </w:rPr>
        <w:t>。</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w:t>
      </w:r>
      <w:r>
        <w:rPr>
          <w:rFonts w:hint="eastAsia" w:ascii="仿宋" w:hAnsi="仿宋" w:eastAsia="仿宋" w:cs="仿宋"/>
          <w:sz w:val="28"/>
          <w:szCs w:val="28"/>
        </w:rPr>
        <w:t xml:space="preserve">3 </w:t>
      </w:r>
      <w:r>
        <w:rPr>
          <w:rFonts w:hint="eastAsia" w:ascii="仿宋" w:hAnsi="仿宋" w:eastAsia="仿宋" w:cs="仿宋"/>
          <w:sz w:val="28"/>
          <w:szCs w:val="28"/>
          <w:lang w:val="zh-CN"/>
        </w:rPr>
        <w:t>报价部分。比选响应方应按照</w:t>
      </w:r>
      <w:r>
        <w:rPr>
          <w:rFonts w:hint="eastAsia" w:ascii="仿宋" w:hAnsi="仿宋" w:eastAsia="仿宋" w:cs="仿宋"/>
          <w:sz w:val="28"/>
          <w:szCs w:val="28"/>
        </w:rPr>
        <w:t>比选</w:t>
      </w:r>
      <w:r>
        <w:rPr>
          <w:rFonts w:hint="eastAsia" w:ascii="仿宋" w:hAnsi="仿宋" w:eastAsia="仿宋" w:cs="仿宋"/>
          <w:sz w:val="28"/>
          <w:szCs w:val="28"/>
          <w:lang w:val="zh-CN"/>
        </w:rPr>
        <w:t>采购文件要求报出拟提供</w:t>
      </w:r>
      <w:r>
        <w:rPr>
          <w:rFonts w:hint="eastAsia" w:ascii="仿宋" w:hAnsi="仿宋" w:eastAsia="仿宋" w:cs="仿宋"/>
          <w:sz w:val="28"/>
          <w:szCs w:val="28"/>
        </w:rPr>
        <w:t>服务产品及相关的部署实施、日常运维服务的规格的</w:t>
      </w:r>
      <w:r>
        <w:rPr>
          <w:rFonts w:hint="eastAsia" w:ascii="仿宋" w:hAnsi="仿宋" w:eastAsia="仿宋" w:cs="仿宋"/>
          <w:sz w:val="28"/>
          <w:szCs w:val="28"/>
          <w:lang w:val="zh-CN"/>
        </w:rPr>
        <w:t>单价、总价等详细内容，各项报价应包括拟相关税金和服务等全部费用，</w:t>
      </w:r>
      <w:r>
        <w:rPr>
          <w:rFonts w:hint="eastAsia" w:ascii="仿宋" w:hAnsi="仿宋" w:eastAsia="仿宋" w:cs="仿宋"/>
          <w:b/>
          <w:bCs/>
          <w:sz w:val="28"/>
          <w:szCs w:val="28"/>
          <w:lang w:val="zh-CN"/>
        </w:rPr>
        <w:t>报价为不含税报价</w:t>
      </w:r>
      <w:r>
        <w:rPr>
          <w:rFonts w:hint="eastAsia" w:ascii="仿宋" w:hAnsi="仿宋" w:eastAsia="仿宋" w:cs="仿宋"/>
          <w:sz w:val="28"/>
          <w:szCs w:val="28"/>
          <w:lang w:val="zh-CN"/>
        </w:rPr>
        <w:t>，增值税税率单列。</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sz w:val="28"/>
          <w:szCs w:val="28"/>
          <w:lang w:val="zh-CN"/>
        </w:rPr>
        <w:t>主要包括项目服务方案等的详细说明。</w:t>
      </w:r>
      <w:r>
        <w:rPr>
          <w:rFonts w:hint="eastAsia" w:ascii="仿宋" w:hAnsi="仿宋" w:eastAsia="仿宋" w:cs="仿宋"/>
          <w:sz w:val="28"/>
          <w:szCs w:val="28"/>
          <w:lang w:val="zh-CN"/>
        </w:rPr>
        <w:t>如果提供的服务与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w:t>
      </w:r>
      <w:r>
        <w:rPr>
          <w:rFonts w:hint="eastAsia" w:ascii="仿宋" w:hAnsi="仿宋" w:eastAsia="仿宋"/>
          <w:sz w:val="28"/>
          <w:szCs w:val="28"/>
          <w:lang w:val="zh-CN"/>
        </w:rPr>
        <w:t>主要包营业执照（复印件），法定代表人授权书和法定代表人身份证复印件，被授权人身份证复印件（原件备查）和被授权人近一个月社保证明，一般纳税人资格证明盖鲜章或者小规模纳税人资格证明盖鲜章，</w:t>
      </w:r>
      <w:r>
        <w:rPr>
          <w:rFonts w:hint="eastAsia" w:ascii="仿宋" w:hAnsi="仿宋" w:eastAsia="仿宋"/>
          <w:sz w:val="28"/>
          <w:szCs w:val="28"/>
        </w:rPr>
        <w:t>提供</w:t>
      </w:r>
      <w:r>
        <w:rPr>
          <w:rFonts w:hint="eastAsia" w:ascii="仿宋" w:hAnsi="仿宋" w:eastAsia="仿宋" w:cs="方正仿宋_GBK"/>
          <w:sz w:val="28"/>
          <w:szCs w:val="28"/>
        </w:rPr>
        <w:t>梭子鱼</w:t>
      </w:r>
      <w:r>
        <w:rPr>
          <w:rFonts w:hint="eastAsia" w:ascii="仿宋" w:hAnsi="仿宋" w:eastAsia="仿宋"/>
          <w:sz w:val="28"/>
          <w:szCs w:val="28"/>
        </w:rPr>
        <w:t>原厂商针对本项目的售后服务承诺函（原件）</w:t>
      </w:r>
      <w:r>
        <w:rPr>
          <w:rFonts w:hint="eastAsia" w:ascii="仿宋" w:hAnsi="仿宋" w:eastAsia="仿宋" w:cs="仿宋"/>
          <w:color w:val="000000"/>
          <w:sz w:val="28"/>
          <w:szCs w:val="28"/>
          <w:lang w:val="zh-CN"/>
        </w:rPr>
        <w:t>等。</w:t>
      </w:r>
    </w:p>
    <w:p>
      <w:pPr>
        <w:autoSpaceDE w:val="0"/>
        <w:autoSpaceDN w:val="0"/>
        <w:adjustRightInd w:val="0"/>
        <w:spacing w:line="360" w:lineRule="auto"/>
        <w:ind w:firstLine="630" w:firstLineChars="225"/>
        <w:rPr>
          <w:rFonts w:ascii="仿宋" w:hAnsi="仿宋" w:eastAsia="仿宋" w:cs="仿宋"/>
          <w:b/>
          <w:bCs/>
          <w:color w:val="000000"/>
          <w:sz w:val="28"/>
          <w:szCs w:val="28"/>
          <w:u w:val="single"/>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sz w:val="28"/>
          <w:szCs w:val="28"/>
          <w:u w:val="single"/>
          <w:lang w:val="zh-CN"/>
        </w:rPr>
        <w:t>。</w:t>
      </w:r>
    </w:p>
    <w:p>
      <w:pPr>
        <w:autoSpaceDE w:val="0"/>
        <w:autoSpaceDN w:val="0"/>
        <w:adjustRightInd w:val="0"/>
        <w:spacing w:line="360" w:lineRule="auto"/>
        <w:ind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lang w:val="zh-CN"/>
        </w:rPr>
        <w:t>十、比选响应文件作废条款</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10.1 比选响应人的报价超过比选最高限价的。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 xml:space="preserve">2 </w:t>
      </w:r>
      <w:r>
        <w:rPr>
          <w:rFonts w:hint="eastAsia" w:ascii="仿宋" w:hAnsi="仿宋" w:eastAsia="仿宋"/>
          <w:sz w:val="28"/>
          <w:szCs w:val="28"/>
          <w:lang w:val="zh-CN"/>
        </w:rPr>
        <w:t>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3</w:t>
      </w:r>
      <w:r>
        <w:rPr>
          <w:rFonts w:hint="eastAsia" w:ascii="仿宋" w:hAnsi="仿宋" w:eastAsia="仿宋"/>
          <w:sz w:val="28"/>
          <w:szCs w:val="28"/>
          <w:lang w:val="zh-CN"/>
        </w:rPr>
        <w:t>比选响应文件装订要求不符：</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 xml:space="preserve">10.3.1 </w:t>
      </w:r>
      <w:r>
        <w:rPr>
          <w:rFonts w:hint="eastAsia" w:ascii="仿宋" w:hAnsi="仿宋" w:eastAsia="仿宋"/>
          <w:sz w:val="28"/>
          <w:szCs w:val="28"/>
          <w:lang w:val="zh-CN"/>
        </w:rPr>
        <w:t>散装或者活页装订的；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 xml:space="preserve">10.3.2 </w:t>
      </w:r>
      <w:r>
        <w:rPr>
          <w:rFonts w:hint="eastAsia" w:ascii="仿宋" w:hAnsi="仿宋" w:eastAsia="仿宋"/>
          <w:sz w:val="28"/>
          <w:szCs w:val="28"/>
          <w:lang w:val="zh-CN"/>
        </w:rPr>
        <w:t>比选响应</w:t>
      </w:r>
      <w:r>
        <w:rPr>
          <w:rFonts w:hint="eastAsia" w:ascii="仿宋" w:hAnsi="仿宋" w:eastAsia="仿宋"/>
          <w:sz w:val="28"/>
          <w:szCs w:val="28"/>
        </w:rPr>
        <w:t>文件份数不足或未按要求提供电子比选文件的；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10.3.3 比选响应文件封面未标注正副本（密封袋封面无需标注正副本）。</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 xml:space="preserve">4 </w:t>
      </w:r>
      <w:r>
        <w:rPr>
          <w:rFonts w:hint="eastAsia" w:ascii="仿宋" w:hAnsi="仿宋" w:eastAsia="仿宋"/>
          <w:sz w:val="28"/>
          <w:szCs w:val="28"/>
          <w:lang w:val="zh-CN"/>
        </w:rPr>
        <w:t>比选响应文件中报价函部分、授权部分无法定代表人签字（签章）或签字人无有效授权书的。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5 报价函部分</w:t>
      </w:r>
      <w:r>
        <w:rPr>
          <w:rFonts w:hint="eastAsia" w:ascii="仿宋" w:hAnsi="仿宋" w:eastAsia="仿宋"/>
          <w:sz w:val="28"/>
          <w:szCs w:val="28"/>
          <w:lang w:val="zh-CN"/>
        </w:rPr>
        <w:t>未按规定的格式完整填写（增项填写不作为作废条款）。</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6</w:t>
      </w:r>
      <w:r>
        <w:rPr>
          <w:rFonts w:hint="eastAsia" w:ascii="仿宋" w:hAnsi="仿宋" w:eastAsia="仿宋"/>
          <w:sz w:val="28"/>
          <w:szCs w:val="28"/>
          <w:lang w:val="zh-CN"/>
        </w:rPr>
        <w:t xml:space="preserve">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 xml:space="preserve">7 </w:t>
      </w:r>
      <w:r>
        <w:rPr>
          <w:rFonts w:hint="eastAsia" w:ascii="仿宋" w:hAnsi="仿宋" w:eastAsia="仿宋"/>
          <w:sz w:val="28"/>
          <w:szCs w:val="28"/>
          <w:lang w:val="zh-CN"/>
        </w:rPr>
        <w:t>有串通比选或弄虚作假或有其他违法行为的。</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十一、异议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重庆机场集团有限公司信息安全管理部监督小组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十三、比选时间、地点及结果通知</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18</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:00至</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时</w:t>
      </w:r>
      <w:r>
        <w:rPr>
          <w:rFonts w:hint="eastAsia" w:ascii="仿宋" w:hAnsi="仿宋" w:eastAsia="仿宋" w:cs="仿宋"/>
          <w:sz w:val="28"/>
          <w:szCs w:val="28"/>
        </w:rPr>
        <w:t>送</w:t>
      </w:r>
      <w:r>
        <w:rPr>
          <w:rFonts w:hint="eastAsia" w:ascii="仿宋" w:hAnsi="仿宋" w:eastAsia="仿宋" w:cs="仿宋"/>
          <w:sz w:val="28"/>
          <w:szCs w:val="28"/>
          <w:lang w:val="zh-CN"/>
        </w:rPr>
        <w:t>到</w:t>
      </w:r>
      <w:r>
        <w:rPr>
          <w:rFonts w:hint="eastAsia" w:ascii="仿宋" w:hAnsi="仿宋" w:eastAsia="仿宋" w:cs="仿宋"/>
          <w:color w:val="000000"/>
          <w:sz w:val="28"/>
          <w:szCs w:val="28"/>
          <w:lang w:val="zh-CN"/>
        </w:rPr>
        <w:t>重庆机场集团有限公司信息安全管理部（ITC大楼</w:t>
      </w:r>
      <w:r>
        <w:rPr>
          <w:rFonts w:hint="eastAsia" w:ascii="仿宋" w:hAnsi="仿宋" w:eastAsia="仿宋" w:cs="仿宋"/>
          <w:color w:val="000000"/>
          <w:sz w:val="28"/>
          <w:szCs w:val="28"/>
        </w:rPr>
        <w:t>217</w:t>
      </w:r>
      <w:r>
        <w:rPr>
          <w:rFonts w:hint="eastAsia" w:ascii="仿宋" w:hAnsi="仿宋" w:eastAsia="仿宋" w:cs="仿宋"/>
          <w:color w:val="000000"/>
          <w:sz w:val="28"/>
          <w:szCs w:val="28"/>
          <w:lang w:val="zh-CN"/>
        </w:rPr>
        <w:t>室），过</w:t>
      </w:r>
      <w:r>
        <w:rPr>
          <w:rFonts w:hint="eastAsia" w:ascii="仿宋" w:hAnsi="仿宋" w:eastAsia="仿宋" w:cs="仿宋"/>
          <w:color w:val="000000"/>
          <w:sz w:val="28"/>
          <w:szCs w:val="28"/>
        </w:rPr>
        <w:t>期不予受理。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13.2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18</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30</w:t>
      </w:r>
      <w:bookmarkStart w:id="0" w:name="_GoBack"/>
      <w:bookmarkEnd w:id="0"/>
      <w:r>
        <w:rPr>
          <w:rFonts w:hint="eastAsia" w:ascii="仿宋" w:hAnsi="仿宋" w:eastAsia="仿宋" w:cs="仿宋"/>
          <w:sz w:val="28"/>
          <w:szCs w:val="28"/>
        </w:rPr>
        <w:t>时在</w:t>
      </w:r>
      <w:r>
        <w:rPr>
          <w:rFonts w:hint="eastAsia" w:ascii="仿宋" w:hAnsi="仿宋" w:eastAsia="仿宋" w:cs="仿宋"/>
          <w:color w:val="000000"/>
          <w:sz w:val="28"/>
          <w:szCs w:val="28"/>
          <w:lang w:val="zh-CN"/>
        </w:rPr>
        <w:t>重庆机场集团有限公司信息安全管理部对本项目进行比选，各比选响应方须参加。注：比选开始前，各比选响应人须在重庆机场集团有限公司信息安全管理部办公楼217室等候通知具体比选地点</w:t>
      </w:r>
      <w:r>
        <w:rPr>
          <w:rFonts w:hint="eastAsia" w:ascii="仿宋" w:hAnsi="仿宋" w:eastAsia="仿宋" w:cs="仿宋"/>
          <w:color w:val="000000"/>
          <w:sz w:val="28"/>
          <w:szCs w:val="28"/>
        </w:rPr>
        <w:t>。</w:t>
      </w:r>
    </w:p>
    <w:p>
      <w:pPr>
        <w:autoSpaceDE w:val="0"/>
        <w:autoSpaceDN w:val="0"/>
        <w:adjustRightIn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 xml:space="preserve"> 13.3</w:t>
      </w:r>
      <w:r>
        <w:rPr>
          <w:rFonts w:hint="eastAsia" w:ascii="仿宋" w:hAnsi="仿宋" w:eastAsia="仿宋" w:cs="仿宋"/>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13.4 比选结果通知：待结果确定后会及时通知，原则上只通知被选中的比选响应人，对未被选中的比选响应人不通知、不解释。</w:t>
      </w:r>
    </w:p>
    <w:p>
      <w:pPr>
        <w:snapToGrid w:val="0"/>
        <w:spacing w:line="360" w:lineRule="auto"/>
        <w:ind w:firstLine="551" w:firstLineChars="196"/>
        <w:rPr>
          <w:rFonts w:ascii="仿宋" w:hAnsi="仿宋" w:eastAsia="仿宋" w:cs="仿宋"/>
          <w:b/>
          <w:sz w:val="28"/>
          <w:szCs w:val="28"/>
        </w:rPr>
      </w:pPr>
      <w:r>
        <w:rPr>
          <w:rFonts w:hint="eastAsia" w:ascii="仿宋" w:hAnsi="仿宋" w:eastAsia="仿宋" w:cs="仿宋"/>
          <w:b/>
          <w:color w:val="000000"/>
          <w:sz w:val="28"/>
          <w:szCs w:val="28"/>
        </w:rPr>
        <w:t>十四、</w:t>
      </w:r>
      <w:r>
        <w:rPr>
          <w:rFonts w:hint="eastAsia" w:ascii="仿宋" w:hAnsi="仿宋" w:eastAsia="仿宋" w:cs="仿宋"/>
          <w:b/>
          <w:sz w:val="28"/>
          <w:szCs w:val="28"/>
        </w:rPr>
        <w:t>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业主：重庆机场集团有限公司信息安全管理部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联系人：毛老师 马老师</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电话：（023）67152916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邮编：401120</w:t>
      </w:r>
    </w:p>
    <w:p>
      <w:pPr>
        <w:widowControl/>
        <w:jc w:val="left"/>
        <w:rPr>
          <w:rFonts w:ascii="Calibri" w:hAnsi="Calibri"/>
          <w:b/>
          <w:bCs/>
          <w:sz w:val="32"/>
          <w:szCs w:val="32"/>
        </w:rPr>
      </w:pPr>
      <w:r>
        <w:br w:type="page"/>
      </w:r>
    </w:p>
    <w:p>
      <w:pPr>
        <w:jc w:val="center"/>
        <w:rPr>
          <w:rFonts w:ascii="仿宋" w:hAnsi="仿宋" w:eastAsia="仿宋" w:cs="仿宋"/>
          <w:b/>
          <w:bCs/>
          <w:sz w:val="28"/>
          <w:szCs w:val="28"/>
        </w:rPr>
      </w:pPr>
      <w:r>
        <w:rPr>
          <w:rFonts w:hint="eastAsia" w:ascii="仿宋" w:hAnsi="仿宋" w:eastAsia="仿宋" w:cs="仿宋"/>
          <w:b/>
          <w:color w:val="000000"/>
          <w:sz w:val="28"/>
          <w:szCs w:val="28"/>
        </w:rPr>
        <w:t>重庆机场梭子</w:t>
      </w:r>
      <w:r>
        <w:rPr>
          <w:rFonts w:ascii="仿宋" w:hAnsi="仿宋" w:eastAsia="仿宋" w:cs="仿宋"/>
          <w:b/>
          <w:color w:val="000000"/>
          <w:sz w:val="28"/>
          <w:szCs w:val="28"/>
        </w:rPr>
        <w:t>鱼</w:t>
      </w:r>
      <w:r>
        <w:rPr>
          <w:rFonts w:hint="eastAsia" w:ascii="仿宋" w:hAnsi="仿宋" w:eastAsia="仿宋" w:cs="仿宋"/>
          <w:b/>
          <w:color w:val="000000"/>
          <w:sz w:val="28"/>
          <w:szCs w:val="28"/>
        </w:rPr>
        <w:t>垃圾</w:t>
      </w:r>
      <w:r>
        <w:rPr>
          <w:rFonts w:ascii="仿宋" w:hAnsi="仿宋" w:eastAsia="仿宋" w:cs="仿宋"/>
          <w:b/>
          <w:color w:val="000000"/>
          <w:sz w:val="28"/>
          <w:szCs w:val="28"/>
        </w:rPr>
        <w:t>邮件</w:t>
      </w:r>
      <w:r>
        <w:rPr>
          <w:rFonts w:hint="eastAsia" w:ascii="仿宋" w:hAnsi="仿宋" w:eastAsia="仿宋" w:cs="仿宋"/>
          <w:b/>
          <w:color w:val="000000"/>
          <w:sz w:val="28"/>
          <w:szCs w:val="28"/>
        </w:rPr>
        <w:t>网关技术支持项目</w:t>
      </w:r>
      <w:r>
        <w:rPr>
          <w:rFonts w:hint="eastAsia" w:ascii="仿宋" w:hAnsi="仿宋" w:eastAsia="仿宋" w:cs="仿宋"/>
          <w:b/>
          <w:bCs/>
          <w:sz w:val="28"/>
          <w:szCs w:val="28"/>
        </w:rPr>
        <w:t>合同</w:t>
      </w:r>
    </w:p>
    <w:p>
      <w:pPr>
        <w:jc w:val="center"/>
        <w:rPr>
          <w:rFonts w:ascii="仿宋" w:hAnsi="仿宋" w:eastAsia="仿宋" w:cs="仿宋"/>
          <w:sz w:val="28"/>
          <w:szCs w:val="28"/>
        </w:rPr>
      </w:pPr>
    </w:p>
    <w:p>
      <w:pPr>
        <w:rPr>
          <w:rFonts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cs="仿宋"/>
          <w:sz w:val="28"/>
          <w:szCs w:val="28"/>
          <w:u w:val="single"/>
        </w:rPr>
        <w:t>重庆机场集团有限公司</w:t>
      </w:r>
    </w:p>
    <w:p>
      <w:pPr>
        <w:rPr>
          <w:rFonts w:ascii="仿宋" w:hAnsi="仿宋" w:eastAsia="仿宋" w:cs="仿宋"/>
          <w:sz w:val="28"/>
          <w:szCs w:val="28"/>
          <w:u w:val="single"/>
        </w:rPr>
      </w:pPr>
      <w:r>
        <w:rPr>
          <w:rFonts w:hint="eastAsia" w:ascii="仿宋" w:hAnsi="仿宋" w:eastAsia="仿宋" w:cs="仿宋"/>
          <w:sz w:val="28"/>
          <w:szCs w:val="28"/>
        </w:rPr>
        <w:t>乙方：</w:t>
      </w:r>
    </w:p>
    <w:p>
      <w:pPr>
        <w:rPr>
          <w:rFonts w:ascii="仿宋" w:hAnsi="仿宋" w:eastAsia="仿宋" w:cs="仿宋"/>
          <w:sz w:val="28"/>
          <w:szCs w:val="28"/>
        </w:rPr>
      </w:pPr>
      <w:r>
        <w:rPr>
          <w:rFonts w:hint="eastAsia" w:ascii="仿宋" w:hAnsi="仿宋" w:eastAsia="仿宋" w:cs="仿宋"/>
          <w:b/>
          <w:bCs/>
          <w:sz w:val="28"/>
          <w:szCs w:val="28"/>
        </w:rPr>
        <w:t>乙方承接甲方</w:t>
      </w:r>
      <w:r>
        <w:rPr>
          <w:rFonts w:hint="eastAsia" w:ascii="仿宋" w:hAnsi="仿宋" w:eastAsia="仿宋" w:cs="仿宋"/>
          <w:b/>
          <w:bCs/>
          <w:sz w:val="28"/>
          <w:szCs w:val="28"/>
          <w:u w:val="single"/>
        </w:rPr>
        <w:t>“</w:t>
      </w:r>
      <w:r>
        <w:rPr>
          <w:rFonts w:hint="eastAsia" w:ascii="仿宋" w:hAnsi="仿宋" w:eastAsia="仿宋" w:cs="仿宋"/>
          <w:b/>
          <w:color w:val="000000"/>
          <w:sz w:val="28"/>
          <w:szCs w:val="28"/>
          <w:u w:val="single"/>
        </w:rPr>
        <w:t>重庆机场梭子</w:t>
      </w:r>
      <w:r>
        <w:rPr>
          <w:rFonts w:ascii="仿宋" w:hAnsi="仿宋" w:eastAsia="仿宋" w:cs="仿宋"/>
          <w:b/>
          <w:color w:val="000000"/>
          <w:sz w:val="28"/>
          <w:szCs w:val="28"/>
          <w:u w:val="single"/>
        </w:rPr>
        <w:t>鱼</w:t>
      </w:r>
      <w:r>
        <w:rPr>
          <w:rFonts w:hint="eastAsia" w:ascii="仿宋" w:hAnsi="仿宋" w:eastAsia="仿宋" w:cs="仿宋"/>
          <w:b/>
          <w:color w:val="000000"/>
          <w:sz w:val="28"/>
          <w:szCs w:val="28"/>
          <w:u w:val="single"/>
        </w:rPr>
        <w:t>垃圾</w:t>
      </w:r>
      <w:r>
        <w:rPr>
          <w:rFonts w:ascii="仿宋" w:hAnsi="仿宋" w:eastAsia="仿宋" w:cs="仿宋"/>
          <w:b/>
          <w:color w:val="000000"/>
          <w:sz w:val="28"/>
          <w:szCs w:val="28"/>
          <w:u w:val="single"/>
        </w:rPr>
        <w:t>邮件</w:t>
      </w:r>
      <w:r>
        <w:rPr>
          <w:rFonts w:hint="eastAsia" w:ascii="仿宋" w:hAnsi="仿宋" w:eastAsia="仿宋" w:cs="仿宋"/>
          <w:b/>
          <w:color w:val="000000"/>
          <w:sz w:val="28"/>
          <w:szCs w:val="28"/>
          <w:u w:val="single"/>
        </w:rPr>
        <w:t>网关技术支持</w:t>
      </w:r>
      <w:r>
        <w:rPr>
          <w:rFonts w:hint="eastAsia" w:ascii="仿宋" w:hAnsi="仿宋" w:eastAsia="仿宋" w:cs="仿宋"/>
          <w:b/>
          <w:bCs/>
          <w:sz w:val="28"/>
          <w:szCs w:val="28"/>
          <w:u w:val="single"/>
        </w:rPr>
        <w:t>”</w:t>
      </w:r>
      <w:r>
        <w:rPr>
          <w:rFonts w:hint="eastAsia" w:ascii="仿宋" w:hAnsi="仿宋" w:eastAsia="仿宋" w:cs="仿宋"/>
          <w:b/>
          <w:bCs/>
          <w:sz w:val="28"/>
          <w:szCs w:val="28"/>
        </w:rPr>
        <w:t>项目，为了明确责任，依据《中华人民共和国合同法》，结合本项目实际情况，经甲、乙双方协商一致，就本项目事宜达成协议如下:</w:t>
      </w:r>
    </w:p>
    <w:tbl>
      <w:tblPr>
        <w:tblStyle w:val="5"/>
        <w:tblW w:w="85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962"/>
        <w:gridCol w:w="537"/>
        <w:gridCol w:w="530"/>
        <w:gridCol w:w="1931"/>
        <w:gridCol w:w="1142"/>
        <w:gridCol w:w="1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名称</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p>
            <w:pPr>
              <w:jc w:val="center"/>
              <w:rPr>
                <w:rFonts w:ascii="仿宋" w:hAnsi="仿宋" w:eastAsia="仿宋" w:cs="仿宋"/>
                <w:b/>
                <w:sz w:val="28"/>
                <w:szCs w:val="28"/>
              </w:rPr>
            </w:pPr>
            <w:r>
              <w:rPr>
                <w:rFonts w:hint="eastAsia" w:ascii="仿宋" w:hAnsi="仿宋" w:eastAsia="仿宋" w:cs="仿宋"/>
                <w:b/>
                <w:sz w:val="28"/>
                <w:szCs w:val="28"/>
              </w:rPr>
              <w:t>（个）</w:t>
            </w: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单价</w:t>
            </w:r>
          </w:p>
          <w:p>
            <w:pPr>
              <w:jc w:val="center"/>
              <w:rPr>
                <w:rFonts w:ascii="仿宋" w:hAnsi="仿宋" w:eastAsia="仿宋" w:cs="仿宋"/>
                <w:b/>
                <w:sz w:val="28"/>
                <w:szCs w:val="28"/>
              </w:rPr>
            </w:pPr>
            <w:r>
              <w:rPr>
                <w:rFonts w:hint="eastAsia" w:ascii="仿宋" w:hAnsi="仿宋" w:eastAsia="仿宋" w:cs="仿宋"/>
                <w:b/>
                <w:sz w:val="28"/>
                <w:szCs w:val="28"/>
              </w:rPr>
              <w:t>（元）</w:t>
            </w:r>
          </w:p>
        </w:tc>
        <w:tc>
          <w:tcPr>
            <w:tcW w:w="1931" w:type="dxa"/>
            <w:tcBorders>
              <w:top w:val="single" w:color="auto" w:sz="4" w:space="0"/>
              <w:left w:val="single" w:color="auto" w:sz="4" w:space="0"/>
              <w:bottom w:val="single" w:color="auto" w:sz="4" w:space="0"/>
              <w:right w:val="single" w:color="auto" w:sz="4" w:space="0"/>
            </w:tcBorders>
            <w:vAlign w:val="center"/>
          </w:tcPr>
          <w:p>
            <w:pPr>
              <w:ind w:right="485" w:rightChars="231" w:firstLine="281" w:firstLineChars="100"/>
              <w:rPr>
                <w:rFonts w:ascii="仿宋" w:hAnsi="仿宋" w:eastAsia="仿宋" w:cs="仿宋"/>
                <w:b/>
                <w:sz w:val="28"/>
                <w:szCs w:val="28"/>
              </w:rPr>
            </w:pPr>
            <w:r>
              <w:rPr>
                <w:rFonts w:hint="eastAsia" w:ascii="仿宋" w:hAnsi="仿宋" w:eastAsia="仿宋" w:cs="仿宋"/>
                <w:b/>
                <w:sz w:val="28"/>
                <w:szCs w:val="28"/>
              </w:rPr>
              <w:t>不含税</w:t>
            </w:r>
          </w:p>
          <w:p>
            <w:pPr>
              <w:ind w:left="281" w:right="485" w:rightChars="231" w:hanging="281" w:hangingChars="100"/>
              <w:rPr>
                <w:rFonts w:ascii="仿宋" w:hAnsi="仿宋" w:eastAsia="仿宋" w:cs="仿宋"/>
                <w:b/>
                <w:sz w:val="28"/>
                <w:szCs w:val="28"/>
              </w:rPr>
            </w:pPr>
            <w:r>
              <w:rPr>
                <w:rFonts w:hint="eastAsia" w:ascii="仿宋" w:hAnsi="仿宋" w:eastAsia="仿宋" w:cs="仿宋"/>
                <w:b/>
                <w:sz w:val="28"/>
                <w:szCs w:val="28"/>
              </w:rPr>
              <w:t>总价（元）</w:t>
            </w:r>
          </w:p>
        </w:tc>
        <w:tc>
          <w:tcPr>
            <w:tcW w:w="1142"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增值税税率</w:t>
            </w:r>
          </w:p>
        </w:tc>
        <w:tc>
          <w:tcPr>
            <w:tcW w:w="1747"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含税总价（元）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668" w:type="dxa"/>
            <w:tcBorders>
              <w:top w:val="single" w:color="auto" w:sz="4" w:space="0"/>
              <w:right w:val="single" w:color="auto" w:sz="4" w:space="0"/>
            </w:tcBorders>
            <w:vAlign w:val="center"/>
          </w:tcPr>
          <w:p>
            <w:pPr>
              <w:jc w:val="center"/>
              <w:rPr>
                <w:rFonts w:ascii="仿宋" w:hAnsi="仿宋" w:eastAsia="仿宋" w:cs="仿宋"/>
                <w:color w:val="FF0000"/>
                <w:sz w:val="28"/>
                <w:szCs w:val="28"/>
              </w:rPr>
            </w:pPr>
            <w:r>
              <w:rPr>
                <w:rFonts w:hint="eastAsia" w:ascii="仿宋" w:hAnsi="仿宋" w:eastAsia="仿宋" w:cs="仿宋"/>
                <w:b/>
                <w:color w:val="000000"/>
                <w:sz w:val="28"/>
                <w:szCs w:val="28"/>
              </w:rPr>
              <w:t>梭子</w:t>
            </w:r>
            <w:r>
              <w:rPr>
                <w:rFonts w:ascii="仿宋" w:hAnsi="仿宋" w:eastAsia="仿宋" w:cs="仿宋"/>
                <w:b/>
                <w:color w:val="000000"/>
                <w:sz w:val="28"/>
                <w:szCs w:val="28"/>
              </w:rPr>
              <w:t>鱼邮件</w:t>
            </w:r>
            <w:r>
              <w:rPr>
                <w:rFonts w:hint="eastAsia" w:ascii="仿宋" w:hAnsi="仿宋" w:eastAsia="仿宋" w:cs="仿宋"/>
                <w:b/>
                <w:bCs/>
                <w:sz w:val="28"/>
                <w:szCs w:val="28"/>
                <w:u w:val="single"/>
              </w:rPr>
              <w:t>防火墙</w:t>
            </w:r>
          </w:p>
        </w:tc>
        <w:tc>
          <w:tcPr>
            <w:tcW w:w="962" w:type="dxa"/>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67" w:type="dxa"/>
            <w:gridSpan w:val="2"/>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p>
        </w:tc>
        <w:tc>
          <w:tcPr>
            <w:tcW w:w="1931" w:type="dxa"/>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p>
        </w:tc>
        <w:tc>
          <w:tcPr>
            <w:tcW w:w="1142" w:type="dxa"/>
            <w:tcBorders>
              <w:top w:val="single" w:color="auto" w:sz="4" w:space="0"/>
              <w:left w:val="single" w:color="auto" w:sz="4" w:space="0"/>
            </w:tcBorders>
            <w:vAlign w:val="center"/>
          </w:tcPr>
          <w:p>
            <w:pPr>
              <w:jc w:val="center"/>
              <w:rPr>
                <w:rFonts w:ascii="仿宋" w:hAnsi="仿宋" w:eastAsia="仿宋" w:cs="仿宋"/>
                <w:sz w:val="28"/>
                <w:szCs w:val="28"/>
              </w:rPr>
            </w:pPr>
          </w:p>
        </w:tc>
        <w:tc>
          <w:tcPr>
            <w:tcW w:w="1747" w:type="dxa"/>
            <w:tcBorders>
              <w:top w:val="single" w:color="auto" w:sz="4" w:space="0"/>
              <w:lef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517"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备注：费用应包含此次项目的所有费用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517"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517"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517" w:type="dxa"/>
            <w:gridSpan w:val="7"/>
            <w:tcBorders>
              <w:top w:val="single" w:color="auto" w:sz="4" w:space="0"/>
              <w:bottom w:val="single" w:color="auto" w:sz="4" w:space="0"/>
            </w:tcBorders>
          </w:tcPr>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质量要求和技术标准：该项目是为已投入使用的梭子</w:t>
            </w:r>
            <w:r>
              <w:rPr>
                <w:rFonts w:ascii="仿宋" w:hAnsi="仿宋" w:eastAsia="仿宋" w:cs="仿宋"/>
                <w:sz w:val="28"/>
                <w:szCs w:val="28"/>
              </w:rPr>
              <w:t>鱼邮件</w:t>
            </w:r>
            <w:r>
              <w:rPr>
                <w:rFonts w:hint="eastAsia" w:ascii="仿宋" w:hAnsi="仿宋" w:eastAsia="仿宋" w:cs="仿宋"/>
                <w:sz w:val="28"/>
                <w:szCs w:val="28"/>
              </w:rPr>
              <w:t>防火墙提供技术支持，以保障内部服务系统的安全、稳定。同时，供应商应负责提供邮件防火墙技术服务并维护所提供服务的质量，确保平台的稳定性及防护能力。供方提供的服务产品及相关的部署实施、日常运维服务，必须完全符合国家有关技术标准，供方的质量保证及售后服务承诺如下：</w:t>
            </w:r>
          </w:p>
          <w:p>
            <w:pPr>
              <w:pStyle w:val="8"/>
              <w:numPr>
                <w:ilvl w:val="0"/>
                <w:numId w:val="1"/>
              </w:numPr>
              <w:ind w:left="993" w:hanging="426" w:firstLineChars="0"/>
              <w:rPr>
                <w:rFonts w:ascii="仿宋" w:hAnsi="仿宋" w:eastAsia="仿宋" w:cs="仿宋"/>
                <w:sz w:val="28"/>
                <w:szCs w:val="28"/>
              </w:rPr>
            </w:pPr>
            <w:r>
              <w:rPr>
                <w:rFonts w:hint="eastAsia" w:ascii="仿宋" w:hAnsi="仿宋" w:eastAsia="仿宋" w:cs="仿宋"/>
                <w:sz w:val="28"/>
                <w:szCs w:val="28"/>
              </w:rPr>
              <w:t>服务期限：1年；</w:t>
            </w:r>
          </w:p>
          <w:p>
            <w:pPr>
              <w:pStyle w:val="2"/>
              <w:spacing w:before="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2、软件版本升级、反垃圾规则库升级、反病毒库升级以及硬件立即替换服务。</w:t>
            </w:r>
          </w:p>
          <w:p>
            <w:pPr>
              <w:pStyle w:val="2"/>
              <w:spacing w:before="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3、故障远程支持：全年不限次数电话、电子邮件支持；全年不限次数远程技术支持。通过远程访问技术手段，获取故障环境的操作权限，进一步准确定位故障，尝试配合电话、甲方现场人员解决技术问题和故障。</w:t>
            </w:r>
          </w:p>
          <w:p>
            <w:pPr>
              <w:pStyle w:val="2"/>
              <w:spacing w:before="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4、故障现场支持：全年不限次数故障排除现场支持服务。电话技术支持及远程技术支持无效的情况下，乙方工程师于当前工作日抵达甲方现场进行故障定位、分析、排查，提出故障解决思路，解决技术问题和故障。</w:t>
            </w:r>
          </w:p>
          <w:p>
            <w:pPr>
              <w:pStyle w:val="2"/>
              <w:spacing w:before="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5、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pStyle w:val="2"/>
              <w:spacing w:before="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6、原厂支持：如遇重大系统故障，乙方应通过原厂，协调原厂技术力量协助故障处理。</w:t>
            </w:r>
          </w:p>
          <w:p>
            <w:pPr>
              <w:pStyle w:val="2"/>
              <w:spacing w:before="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7、软件升级：服务期内，免费对本系统进行不定期升级及优化。</w:t>
            </w:r>
          </w:p>
          <w:p>
            <w:pPr>
              <w:pStyle w:val="2"/>
              <w:spacing w:before="0"/>
              <w:ind w:firstLine="560" w:firstLineChars="200"/>
              <w:jc w:val="left"/>
              <w:rPr>
                <w:rFonts w:ascii="仿宋" w:hAnsi="仿宋" w:eastAsia="仿宋" w:cs="仿宋"/>
                <w:b w:val="0"/>
                <w:bCs w:val="0"/>
                <w:sz w:val="28"/>
                <w:szCs w:val="28"/>
              </w:rPr>
            </w:pPr>
            <w:r>
              <w:rPr>
                <w:rFonts w:ascii="仿宋" w:hAnsi="仿宋" w:eastAsia="仿宋" w:cs="仿宋"/>
                <w:b w:val="0"/>
                <w:bCs w:val="0"/>
                <w:sz w:val="28"/>
                <w:szCs w:val="28"/>
              </w:rPr>
              <w:t>8</w:t>
            </w:r>
            <w:r>
              <w:rPr>
                <w:rFonts w:hint="eastAsia" w:ascii="仿宋" w:hAnsi="仿宋" w:eastAsia="仿宋" w:cs="仿宋"/>
                <w:b w:val="0"/>
                <w:bCs w:val="0"/>
                <w:sz w:val="28"/>
                <w:szCs w:val="28"/>
              </w:rPr>
              <w:t>、硬件更换：若硬件故障，及时提供快速备件支持，并对故障设备返回原厂维修和返还。</w:t>
            </w:r>
          </w:p>
          <w:p>
            <w:pPr>
              <w:pStyle w:val="2"/>
              <w:spacing w:before="0"/>
              <w:ind w:firstLine="560" w:firstLineChars="200"/>
              <w:jc w:val="left"/>
              <w:rPr>
                <w:rFonts w:ascii="仿宋" w:hAnsi="仿宋" w:eastAsia="仿宋" w:cs="仿宋"/>
                <w:b w:val="0"/>
                <w:bCs w:val="0"/>
                <w:sz w:val="28"/>
                <w:szCs w:val="28"/>
              </w:rPr>
            </w:pPr>
            <w:r>
              <w:rPr>
                <w:rFonts w:ascii="仿宋" w:hAnsi="仿宋" w:eastAsia="仿宋" w:cs="仿宋"/>
                <w:b w:val="0"/>
                <w:bCs w:val="0"/>
                <w:sz w:val="28"/>
                <w:szCs w:val="28"/>
              </w:rPr>
              <w:t>9</w:t>
            </w:r>
            <w:r>
              <w:rPr>
                <w:rFonts w:hint="eastAsia" w:ascii="仿宋" w:hAnsi="仿宋" w:eastAsia="仿宋" w:cs="仿宋"/>
                <w:b w:val="0"/>
                <w:bCs w:val="0"/>
                <w:sz w:val="28"/>
                <w:szCs w:val="28"/>
              </w:rPr>
              <w:t>、本地技术服务中心7*24的现场技术支持服务，服务响应时间为：4个小时，接到服务通知后2小时内赶到现场。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8517"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b/>
                <w:sz w:val="28"/>
                <w:szCs w:val="28"/>
              </w:rPr>
            </w:pPr>
            <w:r>
              <w:rPr>
                <w:rFonts w:hint="eastAsia" w:ascii="仿宋" w:hAnsi="仿宋" w:eastAsia="仿宋" w:cs="仿宋"/>
                <w:b/>
                <w:sz w:val="28"/>
                <w:szCs w:val="28"/>
              </w:rPr>
              <w:t>供应方法：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自本合同签订之日起，由乙方负责提供对梭子</w:t>
            </w:r>
            <w:r>
              <w:rPr>
                <w:rFonts w:ascii="仿宋" w:hAnsi="仿宋" w:eastAsia="仿宋" w:cs="仿宋"/>
                <w:sz w:val="28"/>
                <w:szCs w:val="28"/>
              </w:rPr>
              <w:t>鱼邮件</w:t>
            </w:r>
            <w:r>
              <w:rPr>
                <w:rFonts w:hint="eastAsia" w:ascii="仿宋" w:hAnsi="仿宋" w:eastAsia="仿宋" w:cs="仿宋"/>
                <w:sz w:val="28"/>
                <w:szCs w:val="28"/>
              </w:rPr>
              <w:t>防火墙技术支持服务及日常安全运维保障。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8517" w:type="dxa"/>
            <w:gridSpan w:val="7"/>
            <w:tcBorders>
              <w:top w:val="single" w:color="auto" w:sz="4" w:space="0"/>
              <w:bottom w:val="single" w:color="auto" w:sz="4" w:space="0"/>
            </w:tcBorders>
          </w:tcPr>
          <w:p>
            <w:pPr>
              <w:numPr>
                <w:ilvl w:val="0"/>
                <w:numId w:val="3"/>
              </w:numPr>
              <w:spacing w:line="360" w:lineRule="auto"/>
              <w:rPr>
                <w:rFonts w:ascii="仿宋" w:hAnsi="仿宋" w:eastAsia="仿宋" w:cs="仿宋"/>
                <w:b/>
                <w:sz w:val="28"/>
                <w:szCs w:val="28"/>
              </w:rPr>
            </w:pPr>
            <w:r>
              <w:rPr>
                <w:rFonts w:hint="eastAsia" w:ascii="仿宋" w:hAnsi="仿宋" w:eastAsia="仿宋" w:cs="仿宋"/>
                <w:b/>
                <w:sz w:val="28"/>
                <w:szCs w:val="28"/>
              </w:rPr>
              <w:t>验收标准、方法：</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服务期结束后，出具合格的巡检报告。验收不合格的，按合同约定服务要求整改，直至验收合格。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517" w:type="dxa"/>
            <w:gridSpan w:val="7"/>
            <w:tcBorders>
              <w:top w:val="single" w:color="auto" w:sz="4" w:space="0"/>
              <w:bottom w:val="single" w:color="auto" w:sz="4" w:space="0"/>
            </w:tcBorders>
          </w:tcPr>
          <w:p>
            <w:pPr>
              <w:numPr>
                <w:ilvl w:val="0"/>
                <w:numId w:val="3"/>
              </w:numPr>
              <w:spacing w:line="360" w:lineRule="auto"/>
              <w:rPr>
                <w:rFonts w:ascii="仿宋" w:hAnsi="仿宋" w:eastAsia="仿宋" w:cs="仿宋"/>
                <w:sz w:val="28"/>
                <w:szCs w:val="28"/>
              </w:rPr>
            </w:pPr>
            <w:r>
              <w:rPr>
                <w:rFonts w:hint="eastAsia" w:ascii="仿宋" w:hAnsi="仿宋" w:eastAsia="仿宋" w:cs="仿宋"/>
                <w:b/>
                <w:sz w:val="28"/>
                <w:szCs w:val="28"/>
              </w:rPr>
              <w:t>付款方式：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服务期结束后，经甲方考核无扣款情况发生，一次性支付项目合同金额的100%。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8517" w:type="dxa"/>
            <w:gridSpan w:val="7"/>
            <w:tcBorders>
              <w:top w:val="single" w:color="auto" w:sz="4" w:space="0"/>
              <w:bottom w:val="single" w:color="auto" w:sz="4" w:space="0"/>
            </w:tcBorders>
          </w:tcPr>
          <w:p>
            <w:pPr>
              <w:numPr>
                <w:ilvl w:val="0"/>
                <w:numId w:val="4"/>
              </w:numPr>
              <w:tabs>
                <w:tab w:val="left" w:pos="720"/>
              </w:tabs>
              <w:rPr>
                <w:rFonts w:ascii="仿宋" w:hAnsi="仿宋" w:eastAsia="仿宋" w:cs="仿宋"/>
                <w:b/>
                <w:sz w:val="28"/>
                <w:szCs w:val="28"/>
              </w:rPr>
            </w:pPr>
            <w:r>
              <w:rPr>
                <w:rFonts w:hint="eastAsia" w:ascii="仿宋" w:hAnsi="仿宋" w:eastAsia="仿宋" w:cs="仿宋"/>
                <w:b/>
                <w:sz w:val="28"/>
                <w:szCs w:val="28"/>
              </w:rPr>
              <w:t>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1.合同生效后，甲乙双方应严格履行合同所规定的各项条款，不得擅自变更或解除合同。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2.甲方如在施工过程中提前终止，甲方须承担全部责任，赔付乙方所有损失。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3.甲方若未按规定期限付款的，按未付款金额的1%每日收取违约金。</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4.乙方若未按规定履行合同义务，进行梭子</w:t>
            </w:r>
            <w:r>
              <w:rPr>
                <w:rFonts w:ascii="仿宋" w:hAnsi="仿宋" w:eastAsia="仿宋" w:cs="仿宋"/>
                <w:sz w:val="28"/>
                <w:szCs w:val="28"/>
              </w:rPr>
              <w:t>鱼邮件</w:t>
            </w:r>
            <w:r>
              <w:rPr>
                <w:rFonts w:hint="eastAsia" w:ascii="仿宋" w:hAnsi="仿宋" w:eastAsia="仿宋" w:cs="仿宋"/>
                <w:sz w:val="28"/>
                <w:szCs w:val="28"/>
              </w:rPr>
              <w:t>防火墙技术服务及日常安全运维保障的，甲方有权提前终止合同，并要求乙方承担相应的违约责任。</w:t>
            </w:r>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六、其他约定事项：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1、乙方不得向任何第三方提供或透露甲方的数据信息内容，但是根据中华人民共和国国家安全机构、公安部门等国家行政机关的要求或根据法律强制规定而披露的情形除外。</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2、当甲方在乙方提供梭子</w:t>
            </w:r>
            <w:r>
              <w:rPr>
                <w:rFonts w:ascii="仿宋" w:hAnsi="仿宋" w:eastAsia="仿宋" w:cs="仿宋"/>
                <w:sz w:val="28"/>
                <w:szCs w:val="28"/>
              </w:rPr>
              <w:t>鱼邮件</w:t>
            </w:r>
            <w:r>
              <w:rPr>
                <w:rFonts w:hint="eastAsia" w:ascii="仿宋" w:hAnsi="仿宋" w:eastAsia="仿宋" w:cs="仿宋"/>
                <w:sz w:val="28"/>
                <w:szCs w:val="28"/>
              </w:rPr>
              <w:t>防火墙技术支持服务期限内，如果出现漏洞、遭受攻击、入侵、威胁等，接到故障报告后，两小时内做出分析判断，一个工作日内排除故障，及时提供系统恢复服务。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3、如果甲方系统的数据信息内容违反中华人民共和国有关法律规定，乙方有权终止本合同且不承担违约责任。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4、乙方提供技术支持服务，以维护系统的正常运行。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7、本合同需由甲乙双方签字或盖章，以双方最后签字日期为生效日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8、本合同一式六份，二正四副，甲方持一正三付，乙方持一正一副。正副本不一致时，以正本为准。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9、本合同未尽事宜，甲乙双方协商解决，必要时可签定补充合同。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4" w:hRule="atLeast"/>
        </w:trPr>
        <w:tc>
          <w:tcPr>
            <w:tcW w:w="3167" w:type="dxa"/>
            <w:gridSpan w:val="3"/>
            <w:tcBorders>
              <w:top w:val="single" w:color="auto" w:sz="4" w:space="0"/>
              <w:bottom w:val="single" w:color="auto" w:sz="4" w:space="0"/>
            </w:tcBorders>
          </w:tcPr>
          <w:p>
            <w:pPr>
              <w:rPr>
                <w:rFonts w:ascii="仿宋" w:hAnsi="仿宋" w:eastAsia="仿宋" w:cs="仿宋"/>
                <w:sz w:val="28"/>
                <w:szCs w:val="28"/>
              </w:rPr>
            </w:pPr>
            <w:r>
              <w:rPr>
                <w:rFonts w:hint="eastAsia" w:ascii="仿宋" w:hAnsi="仿宋" w:eastAsia="仿宋" w:cs="仿宋"/>
                <w:sz w:val="28"/>
                <w:szCs w:val="28"/>
              </w:rPr>
              <w:t>甲方：重庆机场集团有限公司</w:t>
            </w:r>
          </w:p>
          <w:p>
            <w:pPr>
              <w:rPr>
                <w:rFonts w:ascii="仿宋" w:hAnsi="仿宋" w:eastAsia="仿宋" w:cs="仿宋"/>
                <w:sz w:val="28"/>
                <w:szCs w:val="28"/>
              </w:rPr>
            </w:pPr>
            <w:r>
              <w:rPr>
                <w:rFonts w:hint="eastAsia" w:ascii="仿宋" w:hAnsi="仿宋" w:eastAsia="仿宋" w:cs="仿宋"/>
                <w:sz w:val="28"/>
                <w:szCs w:val="28"/>
              </w:rPr>
              <w:t>地址：重庆江北国际机场内</w:t>
            </w:r>
          </w:p>
          <w:p>
            <w:pPr>
              <w:rPr>
                <w:rFonts w:ascii="仿宋" w:hAnsi="仿宋" w:eastAsia="仿宋" w:cs="仿宋"/>
                <w:sz w:val="28"/>
                <w:szCs w:val="28"/>
              </w:rPr>
            </w:pPr>
            <w:r>
              <w:rPr>
                <w:rFonts w:hint="eastAsia" w:ascii="仿宋" w:hAnsi="仿宋" w:eastAsia="仿宋" w:cs="仿宋"/>
                <w:sz w:val="28"/>
                <w:szCs w:val="28"/>
              </w:rPr>
              <w:t>联系电话：</w:t>
            </w:r>
          </w:p>
          <w:p>
            <w:pPr>
              <w:rPr>
                <w:rFonts w:ascii="仿宋" w:hAnsi="仿宋" w:eastAsia="仿宋" w:cs="仿宋"/>
                <w:sz w:val="28"/>
                <w:szCs w:val="28"/>
              </w:rPr>
            </w:pPr>
            <w:r>
              <w:rPr>
                <w:rFonts w:hint="eastAsia" w:ascii="仿宋" w:hAnsi="仿宋" w:eastAsia="仿宋" w:cs="仿宋"/>
                <w:sz w:val="28"/>
                <w:szCs w:val="28"/>
              </w:rPr>
              <w:t>授权代表：</w:t>
            </w:r>
          </w:p>
          <w:p>
            <w:pPr>
              <w:rPr>
                <w:rFonts w:ascii="仿宋" w:hAnsi="仿宋" w:eastAsia="仿宋" w:cs="仿宋"/>
                <w:sz w:val="28"/>
                <w:szCs w:val="28"/>
              </w:rPr>
            </w:pPr>
          </w:p>
        </w:tc>
        <w:tc>
          <w:tcPr>
            <w:tcW w:w="5350" w:type="dxa"/>
            <w:gridSpan w:val="4"/>
            <w:tcBorders>
              <w:top w:val="single" w:color="auto" w:sz="4" w:space="0"/>
              <w:bottom w:val="single" w:color="auto" w:sz="4" w:space="0"/>
            </w:tcBorders>
          </w:tcPr>
          <w:p>
            <w:pPr>
              <w:rPr>
                <w:rFonts w:ascii="仿宋" w:hAnsi="仿宋" w:eastAsia="仿宋" w:cs="仿宋"/>
                <w:sz w:val="28"/>
                <w:szCs w:val="28"/>
              </w:rPr>
            </w:pPr>
            <w:r>
              <w:rPr>
                <w:rFonts w:hint="eastAsia" w:ascii="仿宋" w:hAnsi="仿宋" w:eastAsia="仿宋" w:cs="仿宋"/>
                <w:sz w:val="28"/>
                <w:szCs w:val="28"/>
              </w:rPr>
              <w:t>乙方：</w:t>
            </w:r>
          </w:p>
          <w:p>
            <w:pPr>
              <w:rPr>
                <w:rFonts w:ascii="仿宋" w:hAnsi="仿宋" w:eastAsia="仿宋" w:cs="仿宋"/>
                <w:sz w:val="28"/>
                <w:szCs w:val="28"/>
              </w:rPr>
            </w:pPr>
            <w:r>
              <w:rPr>
                <w:rFonts w:hint="eastAsia" w:ascii="仿宋" w:hAnsi="仿宋" w:eastAsia="仿宋" w:cs="仿宋"/>
                <w:sz w:val="28"/>
                <w:szCs w:val="28"/>
              </w:rPr>
              <w:t>地址：</w:t>
            </w:r>
          </w:p>
          <w:p>
            <w:pPr>
              <w:rPr>
                <w:rFonts w:ascii="仿宋" w:hAnsi="仿宋" w:eastAsia="仿宋" w:cs="仿宋"/>
                <w:sz w:val="28"/>
                <w:szCs w:val="28"/>
              </w:rPr>
            </w:pPr>
            <w:r>
              <w:rPr>
                <w:rFonts w:hint="eastAsia" w:ascii="仿宋" w:hAnsi="仿宋" w:eastAsia="仿宋" w:cs="仿宋"/>
                <w:sz w:val="28"/>
                <w:szCs w:val="28"/>
              </w:rPr>
              <w:t>电话：</w:t>
            </w:r>
          </w:p>
          <w:p>
            <w:pPr>
              <w:rPr>
                <w:rFonts w:ascii="仿宋" w:hAnsi="仿宋" w:eastAsia="仿宋" w:cs="仿宋"/>
                <w:sz w:val="28"/>
                <w:szCs w:val="28"/>
              </w:rPr>
            </w:pPr>
            <w:r>
              <w:rPr>
                <w:rFonts w:hint="eastAsia" w:ascii="仿宋" w:hAnsi="仿宋" w:eastAsia="仿宋" w:cs="仿宋"/>
                <w:sz w:val="28"/>
                <w:szCs w:val="28"/>
              </w:rPr>
              <w:t>开户银行：</w:t>
            </w:r>
          </w:p>
          <w:p>
            <w:pPr>
              <w:rPr>
                <w:rFonts w:ascii="仿宋" w:hAnsi="仿宋" w:eastAsia="仿宋" w:cs="仿宋"/>
                <w:sz w:val="28"/>
                <w:szCs w:val="28"/>
              </w:rPr>
            </w:pPr>
            <w:r>
              <w:rPr>
                <w:rFonts w:hint="eastAsia" w:ascii="仿宋" w:hAnsi="仿宋" w:eastAsia="仿宋" w:cs="仿宋"/>
                <w:sz w:val="28"/>
                <w:szCs w:val="28"/>
              </w:rPr>
              <w:t>账号：</w:t>
            </w:r>
          </w:p>
          <w:p>
            <w:pPr>
              <w:rPr>
                <w:rFonts w:ascii="仿宋" w:hAnsi="仿宋" w:eastAsia="仿宋" w:cs="仿宋"/>
                <w:sz w:val="28"/>
                <w:szCs w:val="28"/>
              </w:rPr>
            </w:pPr>
            <w:r>
              <w:rPr>
                <w:rFonts w:hint="eastAsia" w:ascii="仿宋" w:hAnsi="仿宋" w:eastAsia="仿宋" w:cs="仿宋"/>
                <w:sz w:val="28"/>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517" w:type="dxa"/>
            <w:gridSpan w:val="7"/>
            <w:tcBorders>
              <w:top w:val="single" w:color="auto" w:sz="4" w:space="0"/>
              <w:bottom w:val="single" w:color="auto" w:sz="4" w:space="0"/>
            </w:tcBorders>
          </w:tcPr>
          <w:p>
            <w:pPr>
              <w:rPr>
                <w:rFonts w:ascii="仿宋" w:hAnsi="仿宋" w:eastAsia="仿宋" w:cs="仿宋"/>
                <w:sz w:val="28"/>
                <w:szCs w:val="28"/>
              </w:rPr>
            </w:pPr>
            <w:r>
              <w:rPr>
                <w:rFonts w:hint="eastAsia" w:ascii="仿宋" w:hAnsi="仿宋" w:eastAsia="仿宋" w:cs="仿宋"/>
                <w:sz w:val="28"/>
                <w:szCs w:val="28"/>
              </w:rPr>
              <w:t>备注：</w:t>
            </w:r>
          </w:p>
        </w:tc>
      </w:tr>
    </w:tbl>
    <w:p>
      <w:pPr>
        <w:ind w:right="-153"/>
        <w:rPr>
          <w:rFonts w:ascii="仿宋" w:hAnsi="仿宋" w:eastAsia="仿宋" w:cs="仿宋"/>
          <w:sz w:val="28"/>
          <w:szCs w:val="28"/>
        </w:rPr>
      </w:pPr>
      <w:r>
        <w:rPr>
          <w:rFonts w:hint="eastAsia" w:ascii="仿宋" w:hAnsi="仿宋" w:eastAsia="仿宋" w:cs="仿宋"/>
          <w:sz w:val="28"/>
          <w:szCs w:val="28"/>
        </w:rPr>
        <w:t>签约时间：</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年 月 日</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签约地点：重庆机场集团</w:t>
      </w:r>
    </w:p>
    <w:p>
      <w:pPr>
        <w:snapToGrid w:val="0"/>
        <w:spacing w:line="360" w:lineRule="auto"/>
        <w:rPr>
          <w:rFonts w:ascii="仿宋" w:hAnsi="仿宋" w:eastAsia="仿宋" w:cs="仿宋"/>
          <w:sz w:val="28"/>
          <w:szCs w:val="28"/>
        </w:rPr>
      </w:pPr>
    </w:p>
    <w:p>
      <w:pPr>
        <w:widowControl/>
        <w:jc w:val="left"/>
        <w:rPr>
          <w:rFonts w:ascii="仿宋" w:hAnsi="仿宋" w:eastAsia="仿宋" w:cs="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widowControl/>
        <w:jc w:val="left"/>
        <w:rPr>
          <w:rFonts w:ascii="仿宋" w:hAnsi="仿宋" w:eastAsia="仿宋"/>
          <w:b/>
          <w:bCs/>
          <w:sz w:val="28"/>
          <w:szCs w:val="28"/>
        </w:rPr>
      </w:pPr>
      <w:r>
        <w:rPr>
          <w:rFonts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eastAsia="zh-CN"/>
        </w:rPr>
        <w:t>整</w:t>
      </w:r>
      <w:r>
        <w:rPr>
          <w:rFonts w:hint="eastAsia" w:ascii="仿宋" w:hAnsi="仿宋" w:eastAsia="仿宋"/>
          <w:sz w:val="28"/>
          <w:szCs w:val="28"/>
          <w:u w:val="single"/>
        </w:rPr>
        <w:t>（</w:t>
      </w:r>
      <w:r>
        <w:rPr>
          <w:rFonts w:ascii="Calibri" w:hAnsi="Calibri" w:eastAsia="仿宋" w:cs="Calibri"/>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专用发票的总报价，增值税税率</w:t>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b/>
          <w:bCs/>
          <w:sz w:val="28"/>
          <w:szCs w:val="28"/>
        </w:rPr>
      </w:pPr>
      <w:r>
        <w:rPr>
          <w:rFonts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28"/>
          <w:szCs w:val="28"/>
        </w:rPr>
      </w:pPr>
      <w:r>
        <w:rPr>
          <w:rFonts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cs="仿宋"/>
          <w:sz w:val="28"/>
          <w:szCs w:val="28"/>
        </w:rPr>
        <w:t>本</w:t>
      </w:r>
      <w:r>
        <w:rPr>
          <w:rFonts w:hint="eastAsia" w:ascii="仿宋" w:hAnsi="仿宋" w:eastAsia="仿宋"/>
          <w:sz w:val="28"/>
          <w:szCs w:val="28"/>
        </w:rPr>
        <w:t>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sz w:val="28"/>
          <w:szCs w:val="28"/>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tbl>
      <w:tblPr>
        <w:tblStyle w:val="5"/>
        <w:tblpPr w:leftFromText="180" w:rightFromText="180" w:vertAnchor="page" w:horzAnchor="margin" w:tblpXSpec="center" w:tblpY="27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00" w:type="pct"/>
            <w:vAlign w:val="center"/>
          </w:tcPr>
          <w:p>
            <w:pPr>
              <w:widowControl/>
              <w:jc w:val="center"/>
              <w:rPr>
                <w:rFonts w:ascii="仿宋" w:hAnsi="仿宋" w:eastAsia="仿宋"/>
                <w:b/>
                <w:bCs/>
                <w:kern w:val="0"/>
                <w:sz w:val="40"/>
                <w:szCs w:val="40"/>
              </w:rPr>
            </w:pPr>
            <w:r>
              <w:rPr>
                <w:rFonts w:hint="eastAsia" w:ascii="仿宋" w:hAnsi="仿宋" w:eastAsia="仿宋" w:cs="方正小标宋_GBK"/>
                <w:b/>
                <w:color w:val="000000"/>
                <w:sz w:val="28"/>
                <w:szCs w:val="28"/>
              </w:rPr>
              <w:t>梭子鱼垃圾邮件网关技术支持项目</w:t>
            </w:r>
            <w:r>
              <w:rPr>
                <w:rFonts w:hint="eastAsia" w:ascii="仿宋" w:hAnsi="仿宋" w:eastAsia="仿宋"/>
                <w:b/>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00" w:type="pct"/>
            <w:vAlign w:val="center"/>
          </w:tcPr>
          <w:p>
            <w:pPr>
              <w:spacing w:line="500" w:lineRule="exact"/>
              <w:jc w:val="center"/>
              <w:rPr>
                <w:rFonts w:ascii="宋体" w:hAnsi="宋体"/>
                <w:color w:val="000000"/>
                <w:szCs w:val="21"/>
              </w:rPr>
            </w:pPr>
            <w:r>
              <w:rPr>
                <w:rFonts w:hint="eastAsia" w:ascii="宋体" w:hAnsi="宋体"/>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5000" w:type="pct"/>
            <w:vAlign w:val="center"/>
          </w:tcPr>
          <w:p>
            <w:pPr>
              <w:widowControl/>
              <w:rPr>
                <w:rFonts w:ascii="宋体" w:hAnsi="宋体" w:cs="宋体"/>
                <w:color w:val="000000"/>
                <w:kern w:val="0"/>
                <w:sz w:val="24"/>
              </w:rPr>
            </w:pPr>
            <w:r>
              <w:rPr>
                <w:rFonts w:hint="eastAsia" w:ascii="宋体" w:hAnsi="宋体" w:cs="宋体"/>
                <w:color w:val="000000"/>
                <w:kern w:val="0"/>
                <w:sz w:val="24"/>
              </w:rPr>
              <w:t>1、软件版本升级、反垃圾规则库升级、反病毒库升级以及硬件立即替换服务。</w:t>
            </w:r>
          </w:p>
          <w:p>
            <w:pPr>
              <w:widowControl/>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、故障远程支持：全年不限次数电话、电子邮件支持；全年不限次数远程技术支持。通过远程访问技术手段，获取故障环境的操作权限，进一步准确定位故障，尝试配合电话、甲方现场人员解决技术问题和故障。</w:t>
            </w:r>
          </w:p>
          <w:p>
            <w:pPr>
              <w:widowControl/>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故障现场支持：全年不限次数故障排除现场支持服务。电话技术支持及远程技术支持无效的情况下，乙方工程师于当前工作日抵达甲方现场进行故障定位、分析、排查，提出故障解决思路，解决技术问题和故障。</w:t>
            </w:r>
          </w:p>
          <w:p>
            <w:pPr>
              <w:widowControl/>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widowControl/>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、原厂支持：如遇重大系统故障，乙方应通过原厂，协调原厂技术力量协助故障处理。</w:t>
            </w:r>
          </w:p>
          <w:p>
            <w:pPr>
              <w:widowControl/>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、软件升级：服务期内，免费对本系统进行不定期升级及优化。</w:t>
            </w:r>
          </w:p>
          <w:p>
            <w:pPr>
              <w:widowControl/>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、硬件更换：若硬件故障，及时提供快速备件支持，并对故障设备返回原厂维修和返还。</w:t>
            </w:r>
          </w:p>
          <w:p>
            <w:pPr>
              <w:spacing w:line="500" w:lineRule="exact"/>
              <w:rPr>
                <w:rFonts w:ascii="宋体" w:hAnsi="宋体"/>
                <w:color w:val="000000"/>
                <w:sz w:val="24"/>
              </w:rPr>
            </w:pPr>
            <w:r>
              <w:rPr>
                <w:rFonts w:hint="eastAsia" w:ascii="宋体" w:hAnsi="宋体" w:cs="宋体"/>
                <w:color w:val="000000"/>
                <w:kern w:val="0"/>
                <w:sz w:val="24"/>
              </w:rPr>
              <w:t>8、本地技术服务中心7*24的现场技术支持服务，服务响应时间为：4个小时，接到服务通知后2小时内赶到现场。</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FCADD"/>
    <w:multiLevelType w:val="multilevel"/>
    <w:tmpl w:val="962FCADD"/>
    <w:lvl w:ilvl="0" w:tentative="0">
      <w:start w:val="5"/>
      <w:numFmt w:val="japaneseCounting"/>
      <w:suff w:val="space"/>
      <w:lvlText w:val="%1、"/>
      <w:lvlJc w:val="left"/>
      <w:pPr>
        <w:ind w:left="720" w:hanging="720"/>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
    <w:nsid w:val="00000004"/>
    <w:multiLevelType w:val="singleLevel"/>
    <w:tmpl w:val="00000004"/>
    <w:lvl w:ilvl="0" w:tentative="0">
      <w:start w:val="2"/>
      <w:numFmt w:val="chineseCounting"/>
      <w:suff w:val="nothing"/>
      <w:lvlText w:val="%1、"/>
      <w:lvlJc w:val="left"/>
      <w:rPr>
        <w:rFonts w:cs="Times New Roman"/>
      </w:rPr>
    </w:lvl>
  </w:abstractNum>
  <w:abstractNum w:abstractNumId="2">
    <w:nsid w:val="00000005"/>
    <w:multiLevelType w:val="singleLevel"/>
    <w:tmpl w:val="00000005"/>
    <w:lvl w:ilvl="0" w:tentative="0">
      <w:start w:val="3"/>
      <w:numFmt w:val="chineseCounting"/>
      <w:suff w:val="nothing"/>
      <w:lvlText w:val="%1、"/>
      <w:lvlJc w:val="left"/>
      <w:rPr>
        <w:rFonts w:cs="Times New Roman"/>
        <w:b/>
      </w:rPr>
    </w:lvl>
  </w:abstractNum>
  <w:abstractNum w:abstractNumId="3">
    <w:nsid w:val="35A65FCC"/>
    <w:multiLevelType w:val="multilevel"/>
    <w:tmpl w:val="35A65FCC"/>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FA0"/>
    <w:rsid w:val="0006640B"/>
    <w:rsid w:val="00071336"/>
    <w:rsid w:val="00123449"/>
    <w:rsid w:val="0018676B"/>
    <w:rsid w:val="00227759"/>
    <w:rsid w:val="00270C91"/>
    <w:rsid w:val="002B3C36"/>
    <w:rsid w:val="002D38D3"/>
    <w:rsid w:val="002F461C"/>
    <w:rsid w:val="00321893"/>
    <w:rsid w:val="00331D7E"/>
    <w:rsid w:val="003446BC"/>
    <w:rsid w:val="003A697E"/>
    <w:rsid w:val="003F2C1E"/>
    <w:rsid w:val="00490F65"/>
    <w:rsid w:val="00554769"/>
    <w:rsid w:val="0057098A"/>
    <w:rsid w:val="005E66BE"/>
    <w:rsid w:val="006065A2"/>
    <w:rsid w:val="006B1466"/>
    <w:rsid w:val="00706FC9"/>
    <w:rsid w:val="0075106F"/>
    <w:rsid w:val="00840A31"/>
    <w:rsid w:val="00840CF0"/>
    <w:rsid w:val="009476C1"/>
    <w:rsid w:val="009E528A"/>
    <w:rsid w:val="00A04821"/>
    <w:rsid w:val="00A15565"/>
    <w:rsid w:val="00A36FA0"/>
    <w:rsid w:val="00A80183"/>
    <w:rsid w:val="00BA1A83"/>
    <w:rsid w:val="00C67EFD"/>
    <w:rsid w:val="00C77BCF"/>
    <w:rsid w:val="00DB102A"/>
    <w:rsid w:val="00F82933"/>
    <w:rsid w:val="00FB4E79"/>
    <w:rsid w:val="04E45896"/>
    <w:rsid w:val="0BA712C2"/>
    <w:rsid w:val="22406C39"/>
    <w:rsid w:val="257E477B"/>
    <w:rsid w:val="33285B3B"/>
    <w:rsid w:val="3BB15149"/>
    <w:rsid w:val="3BDB625B"/>
    <w:rsid w:val="502D3906"/>
    <w:rsid w:val="50A60642"/>
    <w:rsid w:val="74825404"/>
    <w:rsid w:val="74EE3EFC"/>
    <w:rsid w:val="75E1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654E2-DA16-4ABA-AA90-B1811C9B8AB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7132</Words>
  <Characters>1007</Characters>
  <Lines>8</Lines>
  <Paragraphs>16</Paragraphs>
  <TotalTime>2</TotalTime>
  <ScaleCrop>false</ScaleCrop>
  <LinksUpToDate>false</LinksUpToDate>
  <CharactersWithSpaces>8123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2020-06-16T06:15:00Z</dcterms:created>
  <dc:creator>chenqisi</dc:creator>
  <cp:lastModifiedBy>Administrator</cp:lastModifiedBy>
  <dcterms:modified xsi:type="dcterms:W3CDTF">2020-08-11T07:04:19Z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