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10"/>
      </w:pPr>
    </w:p>
    <w:p>
      <w:pPr>
        <w:jc w:val="center"/>
        <w:rPr>
          <w:rFonts w:ascii="仿宋" w:hAnsi="仿宋" w:eastAsia="仿宋"/>
          <w:b/>
          <w:sz w:val="36"/>
          <w:szCs w:val="36"/>
        </w:rPr>
      </w:pPr>
      <w:r>
        <w:rPr>
          <w:rFonts w:hint="eastAsia" w:ascii="仿宋" w:hAnsi="仿宋" w:eastAsia="仿宋"/>
          <w:b/>
          <w:sz w:val="36"/>
          <w:szCs w:val="36"/>
        </w:rPr>
        <w:t>重庆机场T2、T3A航站楼航显屏调整项目</w:t>
      </w:r>
    </w:p>
    <w:p>
      <w:pPr>
        <w:jc w:val="center"/>
        <w:rPr>
          <w:rFonts w:ascii="仿宋" w:hAnsi="仿宋" w:eastAsia="仿宋"/>
          <w:b/>
          <w:sz w:val="36"/>
          <w:szCs w:val="36"/>
        </w:rPr>
      </w:pPr>
      <w:r>
        <w:rPr>
          <w:rFonts w:hint="eastAsia" w:ascii="仿宋" w:hAnsi="仿宋" w:eastAsia="仿宋"/>
          <w:b/>
          <w:sz w:val="36"/>
          <w:szCs w:val="36"/>
        </w:rPr>
        <w:t>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编号：施工</w:t>
      </w:r>
      <w:r>
        <w:rPr>
          <w:rFonts w:hint="eastAsia" w:ascii="仿宋" w:hAnsi="仿宋" w:eastAsia="仿宋"/>
          <w:b/>
          <w:sz w:val="32"/>
          <w:lang w:val="en-US" w:eastAsia="zh-CN"/>
        </w:rPr>
        <w:t>2020031</w:t>
      </w:r>
      <w:r>
        <w:rPr>
          <w:rFonts w:ascii="仿宋" w:hAnsi="仿宋" w:eastAsia="仿宋"/>
          <w:b/>
          <w:sz w:val="32"/>
        </w:rPr>
        <w:t xml:space="preserve">      </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10"/>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w:t>
      </w:r>
      <w:r>
        <w:rPr>
          <w:rFonts w:hint="eastAsia" w:ascii="仿宋" w:hAnsi="仿宋" w:eastAsia="仿宋"/>
          <w:b/>
          <w:sz w:val="32"/>
          <w:szCs w:val="32"/>
          <w:lang w:eastAsia="zh-CN"/>
        </w:rPr>
        <w:t>八</w:t>
      </w:r>
      <w:r>
        <w:rPr>
          <w:rFonts w:hint="eastAsia" w:ascii="仿宋" w:hAnsi="仿宋" w:eastAsia="仿宋"/>
          <w:b/>
          <w:sz w:val="32"/>
          <w:szCs w:val="32"/>
        </w:rPr>
        <w:t>月</w:t>
      </w:r>
    </w:p>
    <w:p>
      <w:pPr>
        <w:jc w:val="center"/>
        <w:rPr>
          <w:rFonts w:ascii="仿宋" w:hAnsi="仿宋" w:eastAsia="仿宋"/>
          <w:b/>
          <w:sz w:val="32"/>
          <w:szCs w:val="32"/>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sz w:val="44"/>
          <w:szCs w:val="44"/>
        </w:rPr>
      </w:pPr>
      <w:r>
        <w:rPr>
          <w:rFonts w:hint="eastAsia" w:ascii="仿宋" w:hAnsi="仿宋" w:eastAsia="仿宋"/>
          <w:b/>
          <w:sz w:val="32"/>
          <w:szCs w:val="32"/>
        </w:rPr>
        <w:t>重庆机场T2、T3A航站楼航显屏调整项目比选文件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我司决定于近期将对重庆机场T2、T3A航站楼航显屏调整项目邀请符合相应条件的施工单位就本项目进行比选。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w:t>
      </w:r>
      <w:r>
        <w:rPr>
          <w:rFonts w:hint="eastAsia" w:ascii="仿宋" w:hAnsi="仿宋" w:eastAsia="仿宋"/>
          <w:b/>
          <w:bCs/>
          <w:sz w:val="28"/>
          <w:szCs w:val="28"/>
        </w:rPr>
        <w:t>本项目不接受联合体投标，不得转包、分包；</w:t>
      </w:r>
    </w:p>
    <w:p>
      <w:pPr>
        <w:spacing w:line="360" w:lineRule="auto"/>
        <w:ind w:firstLine="56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3营业执照副本复印件盖鲜章，营业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建筑智能化设备的安装或从事建筑相关业务等；</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1.1.4公司具有安防工程从业资质三级以上（含三级）证书；</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1.1.5法定代表人授权书和法定代表人身份证复印件；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1.2.1.1本项目拟在</w:t>
      </w:r>
      <w:r>
        <w:rPr>
          <w:rFonts w:ascii="仿宋" w:hAnsi="仿宋" w:eastAsia="仿宋"/>
          <w:sz w:val="28"/>
          <w:szCs w:val="28"/>
        </w:rPr>
        <w:t>T2</w:t>
      </w:r>
      <w:r>
        <w:rPr>
          <w:rFonts w:hint="eastAsia" w:ascii="仿宋" w:hAnsi="仿宋" w:eastAsia="仿宋"/>
          <w:sz w:val="28"/>
          <w:szCs w:val="28"/>
        </w:rPr>
        <w:t>和T</w:t>
      </w:r>
      <w:r>
        <w:rPr>
          <w:rFonts w:ascii="仿宋" w:hAnsi="仿宋" w:eastAsia="仿宋"/>
          <w:sz w:val="28"/>
          <w:szCs w:val="28"/>
        </w:rPr>
        <w:t>3</w:t>
      </w:r>
      <w:r>
        <w:rPr>
          <w:rFonts w:hint="eastAsia" w:ascii="仿宋" w:hAnsi="仿宋" w:eastAsia="仿宋"/>
          <w:sz w:val="28"/>
          <w:szCs w:val="28"/>
        </w:rPr>
        <w:t>航站楼撤除6套航班显示屏（包括工控机、电源P</w:t>
      </w:r>
      <w:r>
        <w:rPr>
          <w:rFonts w:ascii="仿宋" w:hAnsi="仿宋" w:eastAsia="仿宋"/>
          <w:sz w:val="28"/>
          <w:szCs w:val="28"/>
        </w:rPr>
        <w:t>LC</w:t>
      </w:r>
      <w:r>
        <w:rPr>
          <w:rFonts w:hint="eastAsia" w:ascii="仿宋" w:hAnsi="仿宋" w:eastAsia="仿宋"/>
          <w:sz w:val="28"/>
          <w:szCs w:val="28"/>
        </w:rPr>
        <w:t>控制盒），将撤除的6套航班显示屏移位安装到航站楼另外制定位置，移位后所强弱电线路敷设、设备安装调试、入网等工作，确保正常的生产运行。在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及施工图</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FF0000"/>
          <w:sz w:val="28"/>
          <w:szCs w:val="28"/>
        </w:rPr>
      </w:pPr>
      <w:r>
        <w:rPr>
          <w:rFonts w:hint="eastAsia" w:ascii="仿宋" w:hAnsi="仿宋" w:eastAsia="仿宋"/>
          <w:color w:val="FF0000"/>
          <w:sz w:val="28"/>
          <w:szCs w:val="28"/>
        </w:rPr>
        <w:t>（1）本项目涉及航站楼及机场控制区内施工，响应人须组织人员办理相关手续，包括施工许可证、人员通行证件、</w:t>
      </w:r>
      <w:r>
        <w:rPr>
          <w:rFonts w:ascii="仿宋" w:hAnsi="仿宋" w:eastAsia="仿宋"/>
          <w:color w:val="FF0000"/>
          <w:sz w:val="28"/>
          <w:szCs w:val="28"/>
        </w:rPr>
        <w:t>车辆通行证</w:t>
      </w:r>
      <w:r>
        <w:rPr>
          <w:rFonts w:hint="eastAsia" w:ascii="仿宋" w:hAnsi="仿宋" w:eastAsia="仿宋"/>
          <w:color w:val="FF0000"/>
          <w:sz w:val="28"/>
          <w:szCs w:val="28"/>
        </w:rPr>
        <w:t>等（相关流程、费用可向采购人了解）。所有施工人员及设备满足空防安全相关要求，在项目人员、工器具、材料等各方面工作中认真履行自身管理职责,并在施工期间建立相关安全培训、教育、管理台账。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s="仿宋_GB2312"/>
          <w:color w:val="FF0000"/>
          <w:sz w:val="28"/>
          <w:szCs w:val="28"/>
        </w:rPr>
        <w:t>（</w:t>
      </w:r>
      <w:r>
        <w:rPr>
          <w:rFonts w:hint="eastAsia" w:ascii="仿宋" w:hAnsi="仿宋" w:eastAsia="仿宋"/>
          <w:color w:val="FF00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（3）施工期间必须搭设满足机场施工管理要求的围挡，每天安排专人对施工区域和围挡进行清扫。</w:t>
      </w:r>
    </w:p>
    <w:p>
      <w:pPr>
        <w:ind w:firstLine="482"/>
      </w:pPr>
      <w:r>
        <w:rPr>
          <w:rFonts w:ascii="仿宋" w:hAnsi="仿宋" w:eastAsia="仿宋"/>
          <w:color w:val="FF0000"/>
          <w:sz w:val="28"/>
          <w:szCs w:val="28"/>
        </w:rPr>
        <w:t xml:space="preserve"> </w:t>
      </w:r>
      <w:r>
        <w:rPr>
          <w:rFonts w:hint="eastAsia" w:ascii="仿宋" w:hAnsi="仿宋" w:eastAsia="仿宋"/>
          <w:color w:val="FF0000"/>
          <w:sz w:val="28"/>
          <w:szCs w:val="28"/>
        </w:rPr>
        <w:t>（4）如有涉及到机场隔离区</w:t>
      </w:r>
      <w:r>
        <w:rPr>
          <w:rFonts w:ascii="仿宋" w:hAnsi="仿宋" w:eastAsia="仿宋"/>
          <w:color w:val="FF0000"/>
          <w:sz w:val="28"/>
          <w:szCs w:val="28"/>
        </w:rPr>
        <w:t>内</w:t>
      </w:r>
      <w:r>
        <w:rPr>
          <w:rFonts w:hint="eastAsia" w:ascii="仿宋" w:hAnsi="仿宋" w:eastAsia="仿宋"/>
          <w:color w:val="FF0000"/>
          <w:sz w:val="28"/>
          <w:szCs w:val="28"/>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rPr>
      </w:pPr>
      <w:r>
        <w:rPr>
          <w:rFonts w:hint="eastAsia" w:ascii="仿宋" w:hAnsi="仿宋" w:eastAsia="仿宋"/>
          <w:b/>
          <w:bCs/>
          <w:color w:val="FF0000"/>
          <w:kern w:val="0"/>
          <w:sz w:val="28"/>
          <w:szCs w:val="28"/>
        </w:rPr>
        <w:t>1.2.2报价要求</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本项目最高限价（含增值税）为</w:t>
      </w:r>
      <w:r>
        <w:rPr>
          <w:rFonts w:ascii="仿宋" w:hAnsi="仿宋" w:eastAsia="仿宋"/>
          <w:color w:val="FF0000"/>
          <w:sz w:val="28"/>
          <w:szCs w:val="28"/>
        </w:rPr>
        <w:t>2.68</w:t>
      </w:r>
      <w:r>
        <w:rPr>
          <w:rFonts w:hint="eastAsia" w:ascii="仿宋" w:hAnsi="仿宋" w:eastAsia="仿宋"/>
          <w:color w:val="FF0000"/>
          <w:sz w:val="28"/>
          <w:szCs w:val="28"/>
        </w:rPr>
        <w:t>万元（大写：贰万陆仟捌佰元整）报价高于最高限价，将取消比选响应方的比选资格</w:t>
      </w:r>
      <w:r>
        <w:rPr>
          <w:rFonts w:hint="eastAsia" w:ascii="仿宋" w:hAnsi="仿宋" w:eastAsia="仿宋"/>
          <w:b/>
          <w:color w:val="FF0000"/>
          <w:sz w:val="28"/>
          <w:szCs w:val="28"/>
        </w:rPr>
        <w:t>（注：单价</w:t>
      </w:r>
      <w:r>
        <w:rPr>
          <w:rFonts w:hint="eastAsia" w:ascii="仿宋" w:hAnsi="仿宋" w:eastAsia="仿宋" w:cs="仿宋"/>
          <w:b/>
          <w:color w:val="FF0000"/>
          <w:sz w:val="28"/>
          <w:szCs w:val="28"/>
          <w:lang w:val="zh-CN"/>
        </w:rPr>
        <w:t>报价不能超过所列出的单价控制价，且总报价不得超过最高限价</w:t>
      </w:r>
      <w:r>
        <w:rPr>
          <w:rFonts w:hint="eastAsia" w:ascii="仿宋" w:hAnsi="仿宋" w:eastAsia="仿宋"/>
          <w:b/>
          <w:color w:val="FF0000"/>
          <w:sz w:val="28"/>
          <w:szCs w:val="28"/>
        </w:rPr>
        <w:t>）</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lang w:val="en-GB"/>
        </w:rPr>
      </w:pPr>
      <w:r>
        <w:rPr>
          <w:rFonts w:hint="eastAsia" w:ascii="仿宋" w:hAnsi="仿宋" w:eastAsia="仿宋"/>
          <w:color w:val="FF0000"/>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1.2.2.2比选报价参照标准：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rPr>
        <w:t>如有少报、漏报项等自行承担相应的损失</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5</w:t>
      </w:r>
      <w:r>
        <w:rPr>
          <w:rFonts w:hint="eastAsia" w:ascii="仿宋" w:hAnsi="仿宋" w:eastAsia="仿宋"/>
          <w:color w:val="FF0000"/>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6</w:t>
      </w:r>
      <w:r>
        <w:rPr>
          <w:rFonts w:hint="eastAsia" w:ascii="仿宋" w:hAnsi="仿宋" w:eastAsia="仿宋"/>
          <w:color w:val="FF0000"/>
          <w:sz w:val="28"/>
          <w:szCs w:val="28"/>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7</w:t>
      </w:r>
      <w:r>
        <w:rPr>
          <w:rFonts w:hint="eastAsia" w:ascii="仿宋" w:hAnsi="仿宋" w:eastAsia="仿宋"/>
          <w:color w:val="FF0000"/>
          <w:sz w:val="28"/>
          <w:szCs w:val="28"/>
        </w:rPr>
        <w:t>土、石方及建筑垃圾、弃渣距离按</w:t>
      </w:r>
      <w:r>
        <w:rPr>
          <w:rFonts w:ascii="仿宋" w:hAnsi="仿宋" w:eastAsia="仿宋"/>
          <w:color w:val="FF0000"/>
          <w:sz w:val="28"/>
          <w:szCs w:val="28"/>
        </w:rPr>
        <w:t>10</w:t>
      </w:r>
      <w:r>
        <w:rPr>
          <w:rFonts w:hint="eastAsia" w:ascii="仿宋" w:hAnsi="仿宋" w:eastAsia="仿宋"/>
          <w:color w:val="FF0000"/>
          <w:sz w:val="28"/>
          <w:szCs w:val="28"/>
        </w:rPr>
        <w:t>公里计。各比选响应人应当将土、石方外运的弃渣等费用纳入比选报价，成交后不做调整。</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8</w:t>
      </w:r>
      <w:r>
        <w:rPr>
          <w:rFonts w:hint="eastAsia" w:ascii="仿宋" w:hAnsi="仿宋" w:eastAsia="仿宋"/>
          <w:color w:val="FF0000"/>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2.1有效营业执照。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2.2具有有效的一般纳税人资格证明或者小规模纳税人资格证明。</w:t>
      </w:r>
    </w:p>
    <w:p>
      <w:pPr>
        <w:ind w:firstLine="560" w:firstLineChars="200"/>
        <w:rPr>
          <w:rFonts w:ascii="仿宋" w:hAnsi="仿宋" w:eastAsia="仿宋"/>
          <w:sz w:val="28"/>
          <w:szCs w:val="28"/>
        </w:rPr>
      </w:pPr>
      <w:r>
        <w:rPr>
          <w:rFonts w:hint="eastAsia" w:ascii="仿宋" w:hAnsi="仿宋" w:eastAsia="仿宋"/>
          <w:sz w:val="28"/>
          <w:szCs w:val="28"/>
        </w:rPr>
        <w:t>2.3公司具有安防工程从业资质三级以上（含三级）证书；</w:t>
      </w:r>
    </w:p>
    <w:p>
      <w:pPr>
        <w:ind w:firstLine="560" w:firstLineChars="200"/>
        <w:rPr>
          <w:rFonts w:ascii="仿宋" w:hAnsi="仿宋" w:eastAsia="仿宋"/>
          <w:sz w:val="28"/>
          <w:szCs w:val="28"/>
        </w:rPr>
      </w:pPr>
      <w:r>
        <w:rPr>
          <w:rFonts w:hint="eastAsia" w:ascii="仿宋" w:hAnsi="仿宋" w:eastAsia="仿宋"/>
          <w:sz w:val="28"/>
          <w:szCs w:val="28"/>
        </w:rPr>
        <w:t>2.4法定代表人授权书和法定代表人身份证复印件；</w:t>
      </w:r>
    </w:p>
    <w:p>
      <w:pPr>
        <w:ind w:firstLine="560" w:firstLineChars="200"/>
        <w:rPr>
          <w:rFonts w:ascii="仿宋" w:hAnsi="仿宋" w:eastAsia="仿宋"/>
          <w:sz w:val="28"/>
          <w:szCs w:val="28"/>
        </w:rPr>
      </w:pPr>
      <w:r>
        <w:rPr>
          <w:rFonts w:hint="eastAsia" w:ascii="仿宋" w:hAnsi="仿宋" w:eastAsia="仿宋"/>
          <w:sz w:val="28"/>
          <w:szCs w:val="28"/>
        </w:rPr>
        <w:t>2.5被授权人身份证复印件（原件备查）和被授权人近一个月社保证明。</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日</w:t>
      </w:r>
      <w:r>
        <w:rPr>
          <w:rFonts w:hint="eastAsia" w:ascii="仿宋" w:hAnsi="仿宋" w:eastAsia="仿宋" w:cs="仿宋"/>
          <w:sz w:val="28"/>
          <w:szCs w:val="28"/>
        </w:rPr>
        <w:t>由重庆机场信息通信网络有限公司采购小组在官网上发布。不管下载与否都视为潜在供应商全部知晓有关比选过程和全部内容。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ascii="仿宋" w:hAnsi="仿宋" w:eastAsia="仿宋"/>
          <w:sz w:val="28"/>
          <w:szCs w:val="28"/>
          <w:u w:val="single"/>
        </w:rPr>
        <w:t>30</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（工期包含所有证件的办理时间和不停航施工时间）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10"/>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采购文件中提出的所有要求和条件作出实质性应答（应答</w:t>
      </w:r>
      <w:r>
        <w:rPr>
          <w:rFonts w:ascii="仿宋" w:hAnsi="仿宋" w:eastAsia="仿宋"/>
          <w:b/>
          <w:bCs/>
          <w:sz w:val="28"/>
          <w:szCs w:val="28"/>
          <w:lang w:val="zh-CN"/>
        </w:rPr>
        <w:t>格式自理</w:t>
      </w:r>
      <w:r>
        <w:rPr>
          <w:rFonts w:hint="eastAsia" w:ascii="仿宋" w:hAnsi="仿宋" w:eastAsia="仿宋"/>
          <w:b/>
          <w:bCs/>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证明，公司具有安防工程从业</w:t>
      </w:r>
      <w:r>
        <w:rPr>
          <w:rFonts w:ascii="仿宋" w:hAnsi="仿宋" w:eastAsia="仿宋"/>
          <w:sz w:val="28"/>
          <w:szCs w:val="28"/>
        </w:rPr>
        <w:t>资质</w:t>
      </w:r>
      <w:r>
        <w:rPr>
          <w:rFonts w:hint="eastAsia" w:ascii="仿宋" w:hAnsi="仿宋" w:eastAsia="仿宋"/>
          <w:sz w:val="28"/>
          <w:szCs w:val="28"/>
        </w:rPr>
        <w:t>三级以上</w:t>
      </w:r>
      <w:r>
        <w:rPr>
          <w:rFonts w:ascii="仿宋" w:hAnsi="仿宋" w:eastAsia="仿宋"/>
          <w:sz w:val="28"/>
          <w:szCs w:val="28"/>
        </w:rPr>
        <w:t>（</w:t>
      </w:r>
      <w:r>
        <w:rPr>
          <w:rFonts w:hint="eastAsia" w:ascii="仿宋" w:hAnsi="仿宋" w:eastAsia="仿宋"/>
          <w:sz w:val="28"/>
          <w:szCs w:val="28"/>
        </w:rPr>
        <w:t>含</w:t>
      </w:r>
      <w:r>
        <w:rPr>
          <w:rFonts w:ascii="仿宋" w:hAnsi="仿宋" w:eastAsia="仿宋"/>
          <w:sz w:val="28"/>
          <w:szCs w:val="28"/>
        </w:rPr>
        <w:t>三级）</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9:00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10:00</w:t>
      </w:r>
      <w:bookmarkStart w:id="1" w:name="_GoBack"/>
      <w:bookmarkEnd w:id="1"/>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pPr>
      <w:r>
        <w:rPr>
          <w:rFonts w:hint="eastAsia" w:ascii="仿宋" w:hAnsi="仿宋" w:eastAsia="仿宋"/>
          <w:sz w:val="28"/>
          <w:szCs w:val="28"/>
        </w:rPr>
        <w:t>邮编：</w:t>
      </w:r>
      <w:r>
        <w:rPr>
          <w:rFonts w:ascii="仿宋" w:hAnsi="仿宋" w:eastAsia="仿宋"/>
          <w:sz w:val="28"/>
          <w:szCs w:val="28"/>
        </w:rPr>
        <w:t>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pPr>
    </w:p>
    <w:p/>
    <w:p>
      <w:pPr>
        <w:pStyle w:val="2"/>
      </w:pPr>
    </w:p>
    <w:p/>
    <w:p>
      <w:pPr>
        <w:pStyle w:val="2"/>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rPr>
          <w:rFonts w:ascii="仿宋" w:hAnsi="仿宋" w:eastAsia="仿宋"/>
          <w:b/>
          <w:bCs/>
          <w:sz w:val="32"/>
          <w:szCs w:val="32"/>
        </w:rPr>
      </w:pPr>
    </w:p>
    <w:p>
      <w:pPr>
        <w:rPr>
          <w:rFonts w:ascii="仿宋" w:hAnsi="仿宋" w:eastAsia="仿宋"/>
          <w:b/>
          <w:bCs/>
          <w:sz w:val="32"/>
          <w:szCs w:val="32"/>
        </w:rPr>
      </w:pPr>
    </w:p>
    <w:p>
      <w:pPr>
        <w:pStyle w:val="2"/>
      </w:pPr>
    </w:p>
    <w:p>
      <w:pPr>
        <w:snapToGrid w:val="0"/>
        <w:spacing w:line="360" w:lineRule="auto"/>
        <w:jc w:val="left"/>
        <w:rPr>
          <w:rFonts w:ascii="仿宋" w:hAnsi="仿宋" w:eastAsia="仿宋"/>
          <w:b/>
          <w:bCs/>
          <w:sz w:val="32"/>
          <w:szCs w:val="32"/>
        </w:rPr>
      </w:pPr>
    </w:p>
    <w:p>
      <w:pPr>
        <w:jc w:val="center"/>
        <w:rPr>
          <w:rFonts w:hint="eastAsia" w:eastAsia="仿宋"/>
          <w:lang w:eastAsia="zh-CN"/>
        </w:rPr>
      </w:pPr>
      <w:r>
        <w:rPr>
          <w:rFonts w:hint="eastAsia" w:ascii="仿宋" w:hAnsi="仿宋" w:eastAsia="仿宋"/>
          <w:b/>
          <w:sz w:val="36"/>
          <w:szCs w:val="36"/>
        </w:rPr>
        <w:t>重庆机场T2、T3A航站楼航显屏调整项目合同</w:t>
      </w:r>
      <w:r>
        <w:rPr>
          <w:rFonts w:hint="eastAsia" w:ascii="仿宋" w:hAnsi="仿宋" w:eastAsia="仿宋"/>
          <w:b/>
          <w:sz w:val="36"/>
          <w:szCs w:val="36"/>
          <w:lang w:eastAsia="zh-CN"/>
        </w:rPr>
        <w:t>范本</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4"/>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rPr>
        <w:t>重庆机场T2、T3A航站楼航显屏调整项目</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hint="eastAsia" w:ascii="仿宋" w:hAnsi="仿宋" w:eastAsia="仿宋" w:cs="仿宋"/>
          <w:kern w:val="0"/>
          <w:sz w:val="28"/>
          <w:szCs w:val="28"/>
          <w:u w:val="single"/>
          <w:lang w:eastAsia="zh-CN"/>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rPr>
        <w:t>重庆机场T2、T3A航站楼航显屏调整项目</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重庆江北机场内</w:t>
      </w:r>
    </w:p>
    <w:p>
      <w:pPr>
        <w:spacing w:line="360" w:lineRule="auto"/>
        <w:rPr>
          <w:rFonts w:ascii="仿宋" w:hAnsi="仿宋" w:eastAsia="仿宋" w:cs="仿宋"/>
          <w:sz w:val="28"/>
          <w:szCs w:val="28"/>
          <w:u w:val="single"/>
        </w:rPr>
      </w:pPr>
      <w:r>
        <w:rPr>
          <w:rFonts w:hint="eastAsia" w:ascii="仿宋" w:hAnsi="仿宋" w:eastAsia="仿宋" w:cs="仿宋"/>
          <w:sz w:val="28"/>
          <w:szCs w:val="28"/>
        </w:rPr>
        <w:t>工程概况:</w:t>
      </w:r>
      <w:r>
        <w:rPr>
          <w:rFonts w:hint="eastAsia" w:ascii="仿宋" w:hAnsi="仿宋" w:eastAsia="仿宋" w:cs="仿宋"/>
          <w:sz w:val="28"/>
          <w:szCs w:val="28"/>
          <w:u w:val="single"/>
        </w:rPr>
        <w:t xml:space="preserve"> 航显设备撤除、移位、安装和所需要的管线敷设。</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w:t>
      </w:r>
      <w:r>
        <w:rPr>
          <w:rFonts w:ascii="仿宋" w:hAnsi="仿宋" w:eastAsia="仿宋"/>
          <w:sz w:val="28"/>
          <w:szCs w:val="28"/>
        </w:rPr>
        <w:t>T2</w:t>
      </w:r>
      <w:r>
        <w:rPr>
          <w:rFonts w:hint="eastAsia" w:ascii="仿宋" w:hAnsi="仿宋" w:eastAsia="仿宋"/>
          <w:sz w:val="28"/>
          <w:szCs w:val="28"/>
        </w:rPr>
        <w:t>和T</w:t>
      </w:r>
      <w:r>
        <w:rPr>
          <w:rFonts w:ascii="仿宋" w:hAnsi="仿宋" w:eastAsia="仿宋"/>
          <w:sz w:val="28"/>
          <w:szCs w:val="28"/>
        </w:rPr>
        <w:t>3</w:t>
      </w:r>
      <w:r>
        <w:rPr>
          <w:rFonts w:hint="eastAsia" w:ascii="仿宋" w:hAnsi="仿宋" w:eastAsia="仿宋"/>
          <w:sz w:val="28"/>
          <w:szCs w:val="28"/>
        </w:rPr>
        <w:t>航站楼撤除6套航班显示屏（包括工控机、电源P</w:t>
      </w:r>
      <w:r>
        <w:rPr>
          <w:rFonts w:ascii="仿宋" w:hAnsi="仿宋" w:eastAsia="仿宋"/>
          <w:sz w:val="28"/>
          <w:szCs w:val="28"/>
        </w:rPr>
        <w:t>LC</w:t>
      </w:r>
      <w:r>
        <w:rPr>
          <w:rFonts w:hint="eastAsia" w:ascii="仿宋" w:hAnsi="仿宋" w:eastAsia="仿宋"/>
          <w:sz w:val="28"/>
          <w:szCs w:val="28"/>
        </w:rPr>
        <w:t>控制盒），将撤除的6套航班显示屏移位安装到航站楼另外制定位置，移位后所强弱电线路敷设、设备安装调试、入网等工作，确保正常的生产运行。在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b/>
          <w:bCs/>
          <w:sz w:val="28"/>
          <w:szCs w:val="28"/>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ascii="仿宋" w:hAnsi="仿宋" w:eastAsia="仿宋"/>
          <w:sz w:val="28"/>
          <w:szCs w:val="28"/>
          <w:u w:val="single"/>
        </w:rPr>
        <w:t>30</w:t>
      </w:r>
      <w:r>
        <w:rPr>
          <w:rFonts w:hint="eastAsia" w:ascii="仿宋" w:hAnsi="仿宋" w:eastAsia="仿宋"/>
          <w:sz w:val="28"/>
          <w:szCs w:val="28"/>
          <w:u w:val="single"/>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（工期包含所有证件的办理时间和不停航施工时间）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rPr>
      </w:pPr>
      <w:r>
        <w:rPr>
          <w:rFonts w:hint="eastAsia" w:ascii="仿宋" w:hAnsi="仿宋" w:eastAsia="仿宋" w:cs="仿宋"/>
          <w:szCs w:val="28"/>
        </w:rPr>
        <w:t>七、保修及售后服务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pStyle w:val="10"/>
        <w:spacing w:before="0" w:after="0"/>
        <w:ind w:firstLine="561"/>
        <w:jc w:val="left"/>
        <w:rPr>
          <w:rFonts w:ascii="仿宋" w:hAnsi="仿宋" w:eastAsia="仿宋" w:cs="仿宋"/>
          <w:b w:val="0"/>
          <w:bCs w:val="0"/>
          <w:sz w:val="28"/>
          <w:szCs w:val="28"/>
        </w:rPr>
      </w:pPr>
      <w:r>
        <w:rPr>
          <w:rFonts w:hint="eastAsia" w:ascii="仿宋" w:hAnsi="仿宋" w:eastAsia="仿宋" w:cs="仿宋"/>
          <w:b w:val="0"/>
          <w:bCs w:val="0"/>
          <w:sz w:val="28"/>
          <w:szCs w:val="28"/>
        </w:rPr>
        <w:t>工程量变更在总价款10%（含）以上的须经甲方审定，按审定后相关手续办理结算；变更费用在总价款10%以下的由乙方自行承担。</w:t>
      </w:r>
    </w:p>
    <w:p>
      <w:pPr>
        <w:pStyle w:val="10"/>
        <w:spacing w:before="0" w:after="0"/>
        <w:ind w:firstLine="561"/>
        <w:jc w:val="left"/>
        <w:rPr>
          <w:rFonts w:ascii="仿宋" w:hAnsi="仿宋" w:eastAsia="仿宋" w:cs="仿宋"/>
          <w:b w:val="0"/>
          <w:bCs w:val="0"/>
          <w:sz w:val="28"/>
          <w:szCs w:val="28"/>
        </w:rPr>
      </w:pPr>
      <w:r>
        <w:rPr>
          <w:rFonts w:hint="eastAsia" w:ascii="仿宋" w:hAnsi="仿宋" w:eastAsia="仿宋" w:cs="仿宋"/>
          <w:b w:val="0"/>
          <w:bCs w:val="0"/>
          <w:sz w:val="28"/>
          <w:szCs w:val="28"/>
        </w:rPr>
        <w:t>变更只能由发包人或监理人发起，承包人不得随意进行变更，承包人必须无条件接受并实施，变更估价参照结算标准文件。</w:t>
      </w:r>
    </w:p>
    <w:p>
      <w:pPr>
        <w:pStyle w:val="4"/>
        <w:ind w:left="0" w:leftChars="0" w:firstLine="0" w:firstLineChars="0"/>
        <w:rPr>
          <w:rFonts w:ascii="仿宋" w:hAnsi="仿宋" w:eastAsia="仿宋" w:cs="仿宋"/>
          <w:szCs w:val="28"/>
        </w:rPr>
      </w:pPr>
      <w:r>
        <w:rPr>
          <w:rFonts w:hint="eastAsia" w:ascii="仿宋" w:hAnsi="仿宋" w:eastAsia="仿宋" w:cs="仿宋"/>
          <w:szCs w:val="28"/>
        </w:rPr>
        <w:t>九、双方责任</w:t>
      </w:r>
    </w:p>
    <w:p>
      <w:pPr>
        <w:pStyle w:val="4"/>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rPr>
        <w:t>十、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0"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0"/>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4"/>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重庆机场T2、T3A航站楼航显屏调整项目清单</w:t>
      </w:r>
    </w:p>
    <w:p>
      <w:pPr>
        <w:snapToGrid w:val="0"/>
        <w:spacing w:line="360" w:lineRule="auto"/>
        <w:jc w:val="center"/>
      </w:pPr>
    </w:p>
    <w:tbl>
      <w:tblPr>
        <w:tblStyle w:val="11"/>
        <w:tblW w:w="9080" w:type="dxa"/>
        <w:tblInd w:w="0" w:type="dxa"/>
        <w:tblLayout w:type="fixed"/>
        <w:tblCellMar>
          <w:top w:w="0" w:type="dxa"/>
          <w:left w:w="108" w:type="dxa"/>
          <w:bottom w:w="0" w:type="dxa"/>
          <w:right w:w="108" w:type="dxa"/>
        </w:tblCellMar>
      </w:tblPr>
      <w:tblGrid>
        <w:gridCol w:w="720"/>
        <w:gridCol w:w="2740"/>
        <w:gridCol w:w="1440"/>
        <w:gridCol w:w="1300"/>
        <w:gridCol w:w="1460"/>
        <w:gridCol w:w="1420"/>
      </w:tblGrid>
      <w:tr>
        <w:tblPrEx>
          <w:tblLayout w:type="fixed"/>
          <w:tblCellMar>
            <w:top w:w="0" w:type="dxa"/>
            <w:left w:w="108" w:type="dxa"/>
            <w:bottom w:w="0" w:type="dxa"/>
            <w:right w:w="108" w:type="dxa"/>
          </w:tblCellMar>
        </w:tblPrEx>
        <w:trPr>
          <w:trHeight w:val="840" w:hRule="atLeast"/>
        </w:trPr>
        <w:tc>
          <w:tcPr>
            <w:tcW w:w="7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274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材料名称</w:t>
            </w:r>
          </w:p>
        </w:tc>
        <w:tc>
          <w:tcPr>
            <w:tcW w:w="144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30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46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单价控制价</w:t>
            </w:r>
            <w:r>
              <w:rPr>
                <w:rFonts w:hint="eastAsia" w:ascii="宋体" w:hAnsi="宋体" w:cs="宋体"/>
                <w:kern w:val="0"/>
                <w:sz w:val="18"/>
                <w:szCs w:val="18"/>
              </w:rPr>
              <w:br w:type="textWrapping"/>
            </w:r>
            <w:r>
              <w:rPr>
                <w:rFonts w:hint="eastAsia" w:ascii="宋体" w:hAnsi="宋体" w:cs="宋体"/>
                <w:kern w:val="0"/>
                <w:sz w:val="18"/>
                <w:szCs w:val="18"/>
              </w:rPr>
              <w:t>（元）（含税）</w:t>
            </w:r>
          </w:p>
        </w:tc>
        <w:tc>
          <w:tcPr>
            <w:tcW w:w="14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48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撤除航显设备（包括显示屏、工控机、PLC控制盒等）</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按照比选报价参照标准，</w:t>
            </w:r>
            <w:r>
              <w:rPr>
                <w:rFonts w:ascii="宋体" w:hAnsi="宋体" w:cs="宋体"/>
                <w:kern w:val="0"/>
                <w:sz w:val="18"/>
                <w:szCs w:val="18"/>
              </w:rPr>
              <w:t>自行套取费用</w:t>
            </w:r>
            <w:r>
              <w:rPr>
                <w:rFonts w:hint="eastAsia" w:ascii="宋体" w:hAnsi="宋体" w:cs="宋体"/>
                <w:kern w:val="0"/>
                <w:sz w:val="18"/>
                <w:szCs w:val="18"/>
              </w:rPr>
              <w:t>。　　</w:t>
            </w:r>
          </w:p>
          <w:p>
            <w:pPr>
              <w:jc w:val="center"/>
              <w:rPr>
                <w:rFonts w:ascii="宋体" w:hAnsi="宋体" w:cs="宋体"/>
                <w:kern w:val="0"/>
                <w:sz w:val="18"/>
                <w:szCs w:val="18"/>
              </w:rPr>
            </w:pPr>
            <w:r>
              <w:rPr>
                <w:rFonts w:hint="eastAsia" w:ascii="宋体" w:hAnsi="宋体" w:cs="宋体"/>
                <w:kern w:val="0"/>
                <w:sz w:val="18"/>
                <w:szCs w:val="18"/>
              </w:rPr>
              <w:t>　</w:t>
            </w:r>
          </w:p>
        </w:tc>
        <w:tc>
          <w:tcPr>
            <w:tcW w:w="1420" w:type="dxa"/>
            <w:vMerge w:val="restart"/>
            <w:tcBorders>
              <w:top w:val="nil"/>
              <w:left w:val="single" w:color="auto" w:sz="4" w:space="0"/>
              <w:right w:val="single" w:color="auto" w:sz="4" w:space="0"/>
            </w:tcBorders>
            <w:shd w:val="clear" w:color="FFFFFF" w:fill="FFFFFF"/>
            <w:vAlign w:val="center"/>
          </w:tcPr>
          <w:p>
            <w:pPr>
              <w:jc w:val="center"/>
              <w:rPr>
                <w:rFonts w:hint="eastAsia" w:ascii="宋体" w:hAnsi="宋体" w:cs="宋体"/>
                <w:kern w:val="0"/>
                <w:sz w:val="18"/>
                <w:szCs w:val="18"/>
              </w:rPr>
            </w:pPr>
            <w:r>
              <w:rPr>
                <w:rFonts w:hint="eastAsia" w:ascii="宋体" w:hAnsi="宋体" w:cs="宋体"/>
                <w:kern w:val="0"/>
                <w:sz w:val="18"/>
                <w:szCs w:val="18"/>
              </w:rPr>
              <w:t>乙方</w:t>
            </w:r>
            <w:r>
              <w:rPr>
                <w:rFonts w:ascii="宋体" w:hAnsi="宋体" w:cs="宋体"/>
                <w:kern w:val="0"/>
                <w:sz w:val="18"/>
                <w:szCs w:val="18"/>
              </w:rPr>
              <w:t>提供材料并安装调试，</w:t>
            </w:r>
            <w:r>
              <w:rPr>
                <w:rFonts w:hint="eastAsia" w:ascii="宋体" w:hAnsi="宋体" w:cs="宋体"/>
                <w:kern w:val="0"/>
                <w:sz w:val="18"/>
                <w:szCs w:val="18"/>
              </w:rPr>
              <w:t>具体内容</w:t>
            </w:r>
            <w:r>
              <w:rPr>
                <w:rFonts w:ascii="宋体" w:hAnsi="宋体" w:cs="宋体"/>
                <w:kern w:val="0"/>
                <w:sz w:val="18"/>
                <w:szCs w:val="18"/>
              </w:rPr>
              <w:t>详见施工图纸。</w:t>
            </w:r>
          </w:p>
        </w:tc>
      </w:tr>
      <w:tr>
        <w:tblPrEx>
          <w:tblLayout w:type="fixed"/>
          <w:tblCellMar>
            <w:top w:w="0" w:type="dxa"/>
            <w:left w:w="108" w:type="dxa"/>
            <w:bottom w:w="0" w:type="dxa"/>
            <w:right w:w="108" w:type="dxa"/>
          </w:tblCellMar>
        </w:tblPrEx>
        <w:trPr>
          <w:trHeight w:val="555"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安装航显设备（包括显示屏、工控机、PLC控制盒等）</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p>
        </w:tc>
        <w:tc>
          <w:tcPr>
            <w:tcW w:w="1420" w:type="dxa"/>
            <w:vMerge w:val="continue"/>
            <w:tcBorders>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74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广州一通镀锌钢管DN25</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206</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46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42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4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玉兔阻燃绝缘电线ZR-RVV 3*2.5</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105</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46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15.84</w:t>
            </w:r>
          </w:p>
        </w:tc>
        <w:tc>
          <w:tcPr>
            <w:tcW w:w="142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74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玉兔阻燃绝缘电线ZR-RVV 3*2.5</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46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15.84</w:t>
            </w:r>
          </w:p>
        </w:tc>
        <w:tc>
          <w:tcPr>
            <w:tcW w:w="142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74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美国西蒙六类网线</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204</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4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142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乙方提供材料并安装调试</w:t>
            </w:r>
          </w:p>
        </w:tc>
      </w:tr>
      <w:tr>
        <w:tblPrEx>
          <w:tblLayout w:type="fixed"/>
          <w:tblCellMar>
            <w:top w:w="0" w:type="dxa"/>
            <w:left w:w="108" w:type="dxa"/>
            <w:bottom w:w="0" w:type="dxa"/>
            <w:right w:w="108" w:type="dxa"/>
          </w:tblCellMar>
        </w:tblPrEx>
        <w:trPr>
          <w:trHeight w:val="600" w:hRule="atLeast"/>
        </w:trPr>
        <w:tc>
          <w:tcPr>
            <w:tcW w:w="7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74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美国西蒙六类网线</w:t>
            </w:r>
          </w:p>
        </w:tc>
        <w:tc>
          <w:tcPr>
            <w:tcW w:w="14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408</w:t>
            </w:r>
          </w:p>
        </w:tc>
        <w:tc>
          <w:tcPr>
            <w:tcW w:w="130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m</w:t>
            </w:r>
          </w:p>
        </w:tc>
        <w:tc>
          <w:tcPr>
            <w:tcW w:w="146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1420"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kern w:val="0"/>
                <w:sz w:val="18"/>
                <w:szCs w:val="18"/>
              </w:rPr>
            </w:pPr>
            <w:r>
              <w:rPr>
                <w:rFonts w:hint="eastAsia" w:ascii="宋体" w:hAnsi="宋体" w:cs="宋体"/>
                <w:kern w:val="0"/>
                <w:sz w:val="18"/>
                <w:szCs w:val="18"/>
              </w:rPr>
              <w:t>乙方提供材料并安装调试</w:t>
            </w:r>
          </w:p>
        </w:tc>
      </w:tr>
    </w:tbl>
    <w:p>
      <w:pPr>
        <w:pStyle w:val="10"/>
        <w:sectPr>
          <w:footerReference r:id="rId4"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仿宋" w:hAnsi="仿宋" w:eastAsia="仿宋"/>
          <w:sz w:val="24"/>
          <w:u w:val="single"/>
        </w:rPr>
        <w:t>，</w:t>
      </w:r>
      <w:r>
        <w:rPr>
          <w:rFonts w:hint="eastAsia" w:ascii="仿宋" w:hAnsi="仿宋" w:eastAsia="仿宋"/>
          <w:sz w:val="24"/>
          <w:u w:val="single"/>
        </w:rPr>
        <w:t>（</w:t>
      </w:r>
      <w:r>
        <w:rPr>
          <w:rFonts w:eastAsia="仿宋"/>
          <w:sz w:val="24"/>
          <w:u w:val="single"/>
        </w:rPr>
        <w:t xml:space="preserve">¥ </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0"/>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626FAB"/>
    <w:rsid w:val="018E717F"/>
    <w:rsid w:val="0231616E"/>
    <w:rsid w:val="0255220C"/>
    <w:rsid w:val="031D02FD"/>
    <w:rsid w:val="03291F53"/>
    <w:rsid w:val="04456BAA"/>
    <w:rsid w:val="04825AE2"/>
    <w:rsid w:val="04B87E1F"/>
    <w:rsid w:val="04CC1BF4"/>
    <w:rsid w:val="052B1F8E"/>
    <w:rsid w:val="056D7425"/>
    <w:rsid w:val="05E9339C"/>
    <w:rsid w:val="070B5040"/>
    <w:rsid w:val="07E05361"/>
    <w:rsid w:val="08256B65"/>
    <w:rsid w:val="082836F7"/>
    <w:rsid w:val="08E81CA0"/>
    <w:rsid w:val="095F73C2"/>
    <w:rsid w:val="097825E0"/>
    <w:rsid w:val="09880968"/>
    <w:rsid w:val="09FA132D"/>
    <w:rsid w:val="0A1D4B48"/>
    <w:rsid w:val="0A257112"/>
    <w:rsid w:val="0AB213AF"/>
    <w:rsid w:val="0B546271"/>
    <w:rsid w:val="0B7F4501"/>
    <w:rsid w:val="0B9B78D3"/>
    <w:rsid w:val="0BD17FB5"/>
    <w:rsid w:val="0BD6635E"/>
    <w:rsid w:val="0C31126B"/>
    <w:rsid w:val="0C5B1B3C"/>
    <w:rsid w:val="0C732F24"/>
    <w:rsid w:val="0CD768E3"/>
    <w:rsid w:val="0CF62D11"/>
    <w:rsid w:val="0D0B7304"/>
    <w:rsid w:val="0D133F3F"/>
    <w:rsid w:val="0D213FAD"/>
    <w:rsid w:val="0D3F15FA"/>
    <w:rsid w:val="0DEF29EE"/>
    <w:rsid w:val="0EBF4EB5"/>
    <w:rsid w:val="10282309"/>
    <w:rsid w:val="10E304C1"/>
    <w:rsid w:val="10E951E5"/>
    <w:rsid w:val="115B15F2"/>
    <w:rsid w:val="11753B89"/>
    <w:rsid w:val="118A4051"/>
    <w:rsid w:val="12586453"/>
    <w:rsid w:val="12C5101F"/>
    <w:rsid w:val="12EC79A4"/>
    <w:rsid w:val="13927B79"/>
    <w:rsid w:val="13BF4FDA"/>
    <w:rsid w:val="13FB29EF"/>
    <w:rsid w:val="14682070"/>
    <w:rsid w:val="14A04EA7"/>
    <w:rsid w:val="14C4009F"/>
    <w:rsid w:val="15375DCB"/>
    <w:rsid w:val="154D7B8F"/>
    <w:rsid w:val="1582148A"/>
    <w:rsid w:val="16E654BD"/>
    <w:rsid w:val="17290A46"/>
    <w:rsid w:val="182F5B97"/>
    <w:rsid w:val="183B210C"/>
    <w:rsid w:val="188B3A4E"/>
    <w:rsid w:val="19537C46"/>
    <w:rsid w:val="1A051862"/>
    <w:rsid w:val="1B2E65BD"/>
    <w:rsid w:val="1B974FA1"/>
    <w:rsid w:val="1BCC4A07"/>
    <w:rsid w:val="1BF811C2"/>
    <w:rsid w:val="1C2D30C9"/>
    <w:rsid w:val="1C753B32"/>
    <w:rsid w:val="1D0B0229"/>
    <w:rsid w:val="1D367ABA"/>
    <w:rsid w:val="1D9D4DAC"/>
    <w:rsid w:val="1DB200C1"/>
    <w:rsid w:val="1DC47F34"/>
    <w:rsid w:val="1E1C1D03"/>
    <w:rsid w:val="1E3209E3"/>
    <w:rsid w:val="1E3D3A10"/>
    <w:rsid w:val="1EA82D46"/>
    <w:rsid w:val="1F473000"/>
    <w:rsid w:val="1F835B0E"/>
    <w:rsid w:val="1FC716A4"/>
    <w:rsid w:val="1FEA4B9A"/>
    <w:rsid w:val="20EF3369"/>
    <w:rsid w:val="210A0042"/>
    <w:rsid w:val="212D69FF"/>
    <w:rsid w:val="22701434"/>
    <w:rsid w:val="227B5781"/>
    <w:rsid w:val="239467CD"/>
    <w:rsid w:val="23B812A0"/>
    <w:rsid w:val="23CB487C"/>
    <w:rsid w:val="240B5E0E"/>
    <w:rsid w:val="2436597B"/>
    <w:rsid w:val="25520481"/>
    <w:rsid w:val="25DB5172"/>
    <w:rsid w:val="263368AB"/>
    <w:rsid w:val="2771366C"/>
    <w:rsid w:val="27AA3F19"/>
    <w:rsid w:val="27C93795"/>
    <w:rsid w:val="28880BBD"/>
    <w:rsid w:val="28E214C9"/>
    <w:rsid w:val="297B192A"/>
    <w:rsid w:val="29857B47"/>
    <w:rsid w:val="29CA4C35"/>
    <w:rsid w:val="29CF5920"/>
    <w:rsid w:val="29FB746D"/>
    <w:rsid w:val="2A567EE4"/>
    <w:rsid w:val="2BC12875"/>
    <w:rsid w:val="2BDF104D"/>
    <w:rsid w:val="2C0F7A2B"/>
    <w:rsid w:val="2CE15C67"/>
    <w:rsid w:val="2CED1A99"/>
    <w:rsid w:val="2DA524E1"/>
    <w:rsid w:val="2DAC2331"/>
    <w:rsid w:val="2DD12E18"/>
    <w:rsid w:val="2E073A32"/>
    <w:rsid w:val="2ED959B6"/>
    <w:rsid w:val="2F87463D"/>
    <w:rsid w:val="302C4855"/>
    <w:rsid w:val="30DF00B9"/>
    <w:rsid w:val="30EE7278"/>
    <w:rsid w:val="31475B3B"/>
    <w:rsid w:val="3164480A"/>
    <w:rsid w:val="31774A4C"/>
    <w:rsid w:val="31B61F93"/>
    <w:rsid w:val="31E1150F"/>
    <w:rsid w:val="32063F82"/>
    <w:rsid w:val="32FC74ED"/>
    <w:rsid w:val="33414962"/>
    <w:rsid w:val="33A83146"/>
    <w:rsid w:val="33BD425B"/>
    <w:rsid w:val="3406744F"/>
    <w:rsid w:val="343F5A62"/>
    <w:rsid w:val="34540A72"/>
    <w:rsid w:val="34AF191E"/>
    <w:rsid w:val="35431B6D"/>
    <w:rsid w:val="35612C02"/>
    <w:rsid w:val="35F87F3A"/>
    <w:rsid w:val="366D2DC4"/>
    <w:rsid w:val="36A23D94"/>
    <w:rsid w:val="3701322D"/>
    <w:rsid w:val="37AF7F80"/>
    <w:rsid w:val="37CD60F4"/>
    <w:rsid w:val="38452E79"/>
    <w:rsid w:val="3902632F"/>
    <w:rsid w:val="396D0EDD"/>
    <w:rsid w:val="39746765"/>
    <w:rsid w:val="39C3402A"/>
    <w:rsid w:val="39C851B2"/>
    <w:rsid w:val="3A027ADD"/>
    <w:rsid w:val="3A707CF3"/>
    <w:rsid w:val="3B4D4C41"/>
    <w:rsid w:val="3B653C99"/>
    <w:rsid w:val="3B7D36DC"/>
    <w:rsid w:val="3B807047"/>
    <w:rsid w:val="3C2D7031"/>
    <w:rsid w:val="3C366EFC"/>
    <w:rsid w:val="3C5E002E"/>
    <w:rsid w:val="3CD27AA2"/>
    <w:rsid w:val="3CFB3601"/>
    <w:rsid w:val="3D2C23E4"/>
    <w:rsid w:val="3D595FF5"/>
    <w:rsid w:val="3D7B47E5"/>
    <w:rsid w:val="3D8B05AE"/>
    <w:rsid w:val="3D9576A0"/>
    <w:rsid w:val="3D9B6B8B"/>
    <w:rsid w:val="3E24366B"/>
    <w:rsid w:val="3ED009AC"/>
    <w:rsid w:val="3F0D7CDD"/>
    <w:rsid w:val="3F4803E7"/>
    <w:rsid w:val="3F7159AE"/>
    <w:rsid w:val="3FE9568A"/>
    <w:rsid w:val="4024247A"/>
    <w:rsid w:val="40337E3E"/>
    <w:rsid w:val="409D1622"/>
    <w:rsid w:val="41546156"/>
    <w:rsid w:val="41735E90"/>
    <w:rsid w:val="41B44A84"/>
    <w:rsid w:val="41D84ABF"/>
    <w:rsid w:val="42D726B4"/>
    <w:rsid w:val="430F12A4"/>
    <w:rsid w:val="43802519"/>
    <w:rsid w:val="445739F1"/>
    <w:rsid w:val="44883A2A"/>
    <w:rsid w:val="44B60A26"/>
    <w:rsid w:val="44E7475E"/>
    <w:rsid w:val="451F1C26"/>
    <w:rsid w:val="45A40385"/>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ABD2820"/>
    <w:rsid w:val="4B065E2E"/>
    <w:rsid w:val="4B8242C7"/>
    <w:rsid w:val="4BDF544F"/>
    <w:rsid w:val="4C690F51"/>
    <w:rsid w:val="4CE65ADB"/>
    <w:rsid w:val="4CF8695E"/>
    <w:rsid w:val="4D840CC9"/>
    <w:rsid w:val="4E875C30"/>
    <w:rsid w:val="4ECE6B96"/>
    <w:rsid w:val="4EE10224"/>
    <w:rsid w:val="4EE16F7C"/>
    <w:rsid w:val="4EFC569E"/>
    <w:rsid w:val="4F224A3F"/>
    <w:rsid w:val="4FC3653A"/>
    <w:rsid w:val="501F3EC0"/>
    <w:rsid w:val="514A62F0"/>
    <w:rsid w:val="516E49FC"/>
    <w:rsid w:val="521C4028"/>
    <w:rsid w:val="522A6668"/>
    <w:rsid w:val="524B76AA"/>
    <w:rsid w:val="535D391A"/>
    <w:rsid w:val="54627A6B"/>
    <w:rsid w:val="547A4D40"/>
    <w:rsid w:val="5495685F"/>
    <w:rsid w:val="5549024F"/>
    <w:rsid w:val="55560FA6"/>
    <w:rsid w:val="55DD0E0B"/>
    <w:rsid w:val="56891B3D"/>
    <w:rsid w:val="569701F1"/>
    <w:rsid w:val="57885666"/>
    <w:rsid w:val="57A573FD"/>
    <w:rsid w:val="57A71AC0"/>
    <w:rsid w:val="57C52A1D"/>
    <w:rsid w:val="584C24F6"/>
    <w:rsid w:val="589209D2"/>
    <w:rsid w:val="591D5F89"/>
    <w:rsid w:val="596D6B00"/>
    <w:rsid w:val="597A0AD7"/>
    <w:rsid w:val="598C6BD4"/>
    <w:rsid w:val="59C60025"/>
    <w:rsid w:val="59D170CC"/>
    <w:rsid w:val="5AE56E05"/>
    <w:rsid w:val="5AF44059"/>
    <w:rsid w:val="5B505B14"/>
    <w:rsid w:val="5C0B76F4"/>
    <w:rsid w:val="5C1A1972"/>
    <w:rsid w:val="5C4001B2"/>
    <w:rsid w:val="5C862DCF"/>
    <w:rsid w:val="5CCA2891"/>
    <w:rsid w:val="5CF40457"/>
    <w:rsid w:val="5D235606"/>
    <w:rsid w:val="5D266BDE"/>
    <w:rsid w:val="5DE47BB3"/>
    <w:rsid w:val="5E12599A"/>
    <w:rsid w:val="5E3916A7"/>
    <w:rsid w:val="5E47289F"/>
    <w:rsid w:val="5E5F7015"/>
    <w:rsid w:val="5E737F35"/>
    <w:rsid w:val="5F49403C"/>
    <w:rsid w:val="5F512C32"/>
    <w:rsid w:val="5FB61304"/>
    <w:rsid w:val="5FD66254"/>
    <w:rsid w:val="6004416C"/>
    <w:rsid w:val="60681418"/>
    <w:rsid w:val="60F23852"/>
    <w:rsid w:val="6120776E"/>
    <w:rsid w:val="619D69A8"/>
    <w:rsid w:val="61DB10D5"/>
    <w:rsid w:val="61F21A36"/>
    <w:rsid w:val="62D71918"/>
    <w:rsid w:val="62ED6404"/>
    <w:rsid w:val="6357635B"/>
    <w:rsid w:val="64303DA9"/>
    <w:rsid w:val="6432711E"/>
    <w:rsid w:val="644B55D5"/>
    <w:rsid w:val="645573A1"/>
    <w:rsid w:val="64A41797"/>
    <w:rsid w:val="65974BC9"/>
    <w:rsid w:val="659C69F6"/>
    <w:rsid w:val="65B45D8A"/>
    <w:rsid w:val="65C02815"/>
    <w:rsid w:val="6668068C"/>
    <w:rsid w:val="666E718E"/>
    <w:rsid w:val="667A2B1C"/>
    <w:rsid w:val="669C16D0"/>
    <w:rsid w:val="66E533A8"/>
    <w:rsid w:val="66E62177"/>
    <w:rsid w:val="6756488B"/>
    <w:rsid w:val="6763650B"/>
    <w:rsid w:val="679558FF"/>
    <w:rsid w:val="67F73FB9"/>
    <w:rsid w:val="6871545D"/>
    <w:rsid w:val="68F04D32"/>
    <w:rsid w:val="69F906B4"/>
    <w:rsid w:val="6ABF2BC1"/>
    <w:rsid w:val="6ADD27C7"/>
    <w:rsid w:val="6C327F9E"/>
    <w:rsid w:val="6C3E32CD"/>
    <w:rsid w:val="6C775A95"/>
    <w:rsid w:val="6CCC4925"/>
    <w:rsid w:val="6CE048F1"/>
    <w:rsid w:val="6D242768"/>
    <w:rsid w:val="6E4D5FAD"/>
    <w:rsid w:val="6EA82A14"/>
    <w:rsid w:val="6F8D4233"/>
    <w:rsid w:val="6F8F4787"/>
    <w:rsid w:val="6FCF0BC9"/>
    <w:rsid w:val="700542AC"/>
    <w:rsid w:val="705A7815"/>
    <w:rsid w:val="70AE598C"/>
    <w:rsid w:val="71006660"/>
    <w:rsid w:val="711F706B"/>
    <w:rsid w:val="71514C7D"/>
    <w:rsid w:val="717B7311"/>
    <w:rsid w:val="72313BEB"/>
    <w:rsid w:val="729C170B"/>
    <w:rsid w:val="72B810DA"/>
    <w:rsid w:val="72CA408F"/>
    <w:rsid w:val="72E77EC9"/>
    <w:rsid w:val="72E87AAC"/>
    <w:rsid w:val="731449C2"/>
    <w:rsid w:val="731B79C0"/>
    <w:rsid w:val="73E16F0A"/>
    <w:rsid w:val="7455718B"/>
    <w:rsid w:val="757540F8"/>
    <w:rsid w:val="75D1083E"/>
    <w:rsid w:val="75EF1748"/>
    <w:rsid w:val="76361480"/>
    <w:rsid w:val="766A4AC8"/>
    <w:rsid w:val="76800D33"/>
    <w:rsid w:val="768E4560"/>
    <w:rsid w:val="76BC03FB"/>
    <w:rsid w:val="76BD3ADF"/>
    <w:rsid w:val="770F2826"/>
    <w:rsid w:val="77A63DA0"/>
    <w:rsid w:val="780B4C8D"/>
    <w:rsid w:val="78A85B36"/>
    <w:rsid w:val="792B1445"/>
    <w:rsid w:val="79950D5B"/>
    <w:rsid w:val="79E977E8"/>
    <w:rsid w:val="7A5417AD"/>
    <w:rsid w:val="7A792170"/>
    <w:rsid w:val="7ADF58D4"/>
    <w:rsid w:val="7B1272C3"/>
    <w:rsid w:val="7B354998"/>
    <w:rsid w:val="7C2D6226"/>
    <w:rsid w:val="7C2E4D8F"/>
    <w:rsid w:val="7C6939A2"/>
    <w:rsid w:val="7C9532D9"/>
    <w:rsid w:val="7D1A0CD2"/>
    <w:rsid w:val="7D5F2464"/>
    <w:rsid w:val="7D632868"/>
    <w:rsid w:val="7D94263A"/>
    <w:rsid w:val="7DC1580F"/>
    <w:rsid w:val="7E397F87"/>
    <w:rsid w:val="7E5D3C72"/>
    <w:rsid w:val="7E6459CD"/>
    <w:rsid w:val="7E7520DE"/>
    <w:rsid w:val="7EE02492"/>
    <w:rsid w:val="7F532BC8"/>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93</TotalTime>
  <ScaleCrop>false</ScaleCrop>
  <LinksUpToDate>false</LinksUpToDate>
  <CharactersWithSpaces>11836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2020-07-31T03:04:00Z</cp:lastPrinted>
  <dcterms:modified xsi:type="dcterms:W3CDTF">2020-08-05T06:53:31Z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