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</w:t>
      </w:r>
      <w:r>
        <w:rPr>
          <w:rFonts w:hint="eastAsia" w:ascii="宋体" w:hAnsi="宋体"/>
          <w:lang w:eastAsia="zh-CN"/>
        </w:rPr>
        <w:t>（勿填，请删除括号内内容）</w:t>
      </w:r>
      <w:r>
        <w:rPr>
          <w:rFonts w:hint="eastAsia" w:ascii="宋体" w:hAnsi="宋体"/>
        </w:rPr>
        <w:t xml:space="preserve">                                                               日期：             </w:t>
      </w:r>
    </w:p>
    <w:tbl>
      <w:tblPr>
        <w:tblStyle w:val="3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3260"/>
        <w:gridCol w:w="283"/>
        <w:gridCol w:w="3544"/>
        <w:gridCol w:w="1134"/>
        <w:gridCol w:w="142"/>
        <w:gridCol w:w="1276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箱、桶现状图片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喷绘后样图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垃圾箱喷绘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/>
                <w:kern w:val="24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548640</wp:posOffset>
                  </wp:positionV>
                  <wp:extent cx="2171700" cy="1162050"/>
                  <wp:effectExtent l="19050" t="0" r="0" b="0"/>
                  <wp:wrapNone/>
                  <wp:docPr id="1" name="图片 1" descr="C:\Users\ADMINI~1\AppData\Local\Temp\WeChat Files\f4e22a66fedb23fc82d28665c96a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f4e22a66fedb23fc82d28665c96a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/>
                <w:kern w:val="24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386080</wp:posOffset>
                  </wp:positionV>
                  <wp:extent cx="2047875" cy="1533525"/>
                  <wp:effectExtent l="19050" t="0" r="9525" b="0"/>
                  <wp:wrapNone/>
                  <wp:docPr id="2" name="图片 2" descr="C:\Users\Administrator\Desktop\d828c732f79a60ff6db52e54e96e675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esktop\d828c732f79a60ff6db52e54e96e675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110个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须将箱体两侧原有“公共区管理部”字样喷漆覆盖，覆盖后将4类标志、垃圾箱编号以及“公共区管理部”字样分别喷绘于箱体两侧（如图）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餐厨垃圾桶喷绘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/>
                <w:kern w:val="24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133985</wp:posOffset>
                  </wp:positionV>
                  <wp:extent cx="1114425" cy="1485900"/>
                  <wp:effectExtent l="19050" t="0" r="9525" b="0"/>
                  <wp:wrapNone/>
                  <wp:docPr id="3" name="图片 3" descr="C:\Users\ADMINI~1\AppData\Local\Temp\WeChat Files\6c9dfb8f35e896278ff40f86ae16b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~1\AppData\Local\Temp\WeChat Files\6c9dfb8f35e896278ff40f86ae16b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ascii="宋体" w:hAnsi="宋体"/>
                <w:kern w:val="24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135255</wp:posOffset>
                  </wp:positionV>
                  <wp:extent cx="1133475" cy="1514475"/>
                  <wp:effectExtent l="19050" t="0" r="9525" b="0"/>
                  <wp:wrapNone/>
                  <wp:docPr id="4" name="图片 4" descr="C:\Users\Administrator\Desktop\6c9dfb8f35e896278ff40f86ae16b00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Administrator\Desktop\6c9dfb8f35e896278ff40f86ae16b00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200个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</w:rPr>
              <w:t>将“餐厨垃圾”字样喷绘于塑料垃圾桶表面（如图）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（不含税限价</w:t>
            </w:r>
            <w:r>
              <w:rPr>
                <w:rFonts w:hint="eastAsia" w:ascii="宋体" w:hAnsi="宋体"/>
                <w:lang w:val="en-US" w:eastAsia="zh-CN"/>
              </w:rPr>
              <w:t>2.1万元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21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4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ind w:firstLine="9900" w:firstLineChars="4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9900" w:firstLineChars="4500"/>
              <w:jc w:val="both"/>
              <w:rPr>
                <w:rFonts w:ascii="宋体" w:hAnsi="宋体"/>
                <w:kern w:val="24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13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56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1DF3"/>
    <w:rsid w:val="00080F31"/>
    <w:rsid w:val="001D29F7"/>
    <w:rsid w:val="00297AE9"/>
    <w:rsid w:val="00323B43"/>
    <w:rsid w:val="00347A38"/>
    <w:rsid w:val="003B35BB"/>
    <w:rsid w:val="003D37D8"/>
    <w:rsid w:val="003E0ED7"/>
    <w:rsid w:val="004151BD"/>
    <w:rsid w:val="00426133"/>
    <w:rsid w:val="00427342"/>
    <w:rsid w:val="004358AB"/>
    <w:rsid w:val="00466E61"/>
    <w:rsid w:val="005546E4"/>
    <w:rsid w:val="00697BF7"/>
    <w:rsid w:val="006B4C68"/>
    <w:rsid w:val="00767DC2"/>
    <w:rsid w:val="008B7726"/>
    <w:rsid w:val="00934704"/>
    <w:rsid w:val="009A7AE3"/>
    <w:rsid w:val="00B93982"/>
    <w:rsid w:val="00C63D4D"/>
    <w:rsid w:val="00D31D50"/>
    <w:rsid w:val="00E44F68"/>
    <w:rsid w:val="4B8F1054"/>
    <w:rsid w:val="56004BDF"/>
    <w:rsid w:val="574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107</TotalTime>
  <ScaleCrop>false</ScaleCrop>
  <LinksUpToDate>false</LinksUpToDate>
  <CharactersWithSpaces>417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2020-07-23T06:15:21Z</cp:lastPrinted>
  <dcterms:modified xsi:type="dcterms:W3CDTF">2020-07-23T06:16:45Z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