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rPr>
      </w:pPr>
    </w:p>
    <w:p>
      <w:pPr>
        <w:jc w:val="center"/>
        <w:rPr>
          <w:rFonts w:ascii="仿宋_GB2312" w:eastAsia="仿宋_GB2312"/>
          <w:b/>
          <w:color w:val="auto"/>
          <w:sz w:val="52"/>
          <w:szCs w:val="52"/>
        </w:rPr>
      </w:pPr>
    </w:p>
    <w:p>
      <w:pPr>
        <w:jc w:val="center"/>
        <w:rPr>
          <w:rFonts w:ascii="仿宋_GB2312" w:eastAsia="仿宋_GB2312"/>
          <w:b/>
          <w:color w:val="auto"/>
          <w:sz w:val="52"/>
          <w:szCs w:val="52"/>
        </w:rPr>
      </w:pPr>
      <w:r>
        <w:rPr>
          <w:rFonts w:hint="eastAsia" w:ascii="仿宋_GB2312" w:eastAsia="仿宋_GB2312"/>
          <w:b/>
          <w:color w:val="auto"/>
          <w:sz w:val="52"/>
          <w:szCs w:val="52"/>
        </w:rPr>
        <w:t>重庆机场集团有限公司</w:t>
      </w:r>
    </w:p>
    <w:p>
      <w:pPr>
        <w:jc w:val="center"/>
        <w:rPr>
          <w:rFonts w:ascii="仿宋_GB2312" w:eastAsia="仿宋_GB2312"/>
          <w:b/>
          <w:color w:val="auto"/>
          <w:sz w:val="52"/>
          <w:szCs w:val="52"/>
        </w:rPr>
      </w:pPr>
    </w:p>
    <w:p>
      <w:pPr>
        <w:jc w:val="center"/>
        <w:rPr>
          <w:rFonts w:hint="eastAsia" w:ascii="仿宋_GB2312" w:hAnsi="仿宋" w:eastAsia="仿宋_GB2312"/>
          <w:b/>
          <w:color w:val="auto"/>
          <w:sz w:val="40"/>
          <w:szCs w:val="40"/>
        </w:rPr>
      </w:pPr>
      <w:r>
        <w:rPr>
          <w:rFonts w:hint="eastAsia" w:ascii="仿宋_GB2312" w:hAnsi="仿宋" w:eastAsia="仿宋_GB2312"/>
          <w:b/>
          <w:color w:val="auto"/>
          <w:sz w:val="40"/>
          <w:szCs w:val="40"/>
        </w:rPr>
        <w:t>关于国际货站海关查验区地面修复的询价文件</w:t>
      </w:r>
    </w:p>
    <w:p>
      <w:pPr>
        <w:jc w:val="center"/>
        <w:rPr>
          <w:rFonts w:hint="eastAsia" w:ascii="仿宋_GB2312" w:hAnsi="仿宋" w:eastAsia="仿宋_GB2312"/>
          <w:b/>
          <w:color w:val="auto"/>
          <w:sz w:val="40"/>
          <w:szCs w:val="40"/>
          <w:lang w:val="en-US" w:eastAsia="zh-CN"/>
        </w:rPr>
      </w:pPr>
      <w:r>
        <w:rPr>
          <w:rFonts w:hint="eastAsia" w:ascii="仿宋_GB2312" w:hAnsi="仿宋" w:eastAsia="仿宋_GB2312"/>
          <w:b/>
          <w:color w:val="auto"/>
          <w:sz w:val="40"/>
          <w:szCs w:val="40"/>
          <w:lang w:val="en-US" w:eastAsia="zh-CN"/>
        </w:rPr>
        <w:t>（第二次</w:t>
      </w:r>
      <w:bookmarkStart w:id="0" w:name="_GoBack"/>
      <w:bookmarkEnd w:id="0"/>
      <w:r>
        <w:rPr>
          <w:rFonts w:hint="eastAsia" w:ascii="仿宋_GB2312" w:hAnsi="仿宋" w:eastAsia="仿宋_GB2312"/>
          <w:b/>
          <w:color w:val="auto"/>
          <w:sz w:val="40"/>
          <w:szCs w:val="40"/>
          <w:lang w:val="en-US" w:eastAsia="zh-CN"/>
        </w:rPr>
        <w:t>）</w:t>
      </w:r>
    </w:p>
    <w:p>
      <w:pPr>
        <w:widowControl/>
        <w:jc w:val="center"/>
        <w:rPr>
          <w:rFonts w:ascii="仿宋_GB2312" w:eastAsia="仿宋_GB2312"/>
          <w:b/>
          <w:color w:val="auto"/>
          <w:sz w:val="32"/>
        </w:rPr>
      </w:pPr>
    </w:p>
    <w:p>
      <w:pPr>
        <w:widowControl/>
        <w:jc w:val="center"/>
        <w:rPr>
          <w:rFonts w:hint="eastAsia" w:ascii="仿宋_GB2312" w:eastAsia="仿宋_GB2312"/>
          <w:b/>
          <w:color w:val="auto"/>
          <w:sz w:val="32"/>
          <w:lang w:val="en-US" w:eastAsia="zh-CN"/>
        </w:rPr>
      </w:pPr>
      <w:r>
        <w:rPr>
          <w:rFonts w:hint="eastAsia" w:ascii="仿宋_GB2312" w:eastAsia="仿宋_GB2312"/>
          <w:b/>
          <w:color w:val="auto"/>
          <w:sz w:val="32"/>
        </w:rPr>
        <w:t>编号：</w:t>
      </w:r>
      <w:r>
        <w:rPr>
          <w:rFonts w:hint="eastAsia" w:ascii="仿宋_GB2312" w:eastAsia="仿宋_GB2312"/>
          <w:b/>
          <w:color w:val="auto"/>
          <w:sz w:val="32"/>
          <w:lang w:val="en-US" w:eastAsia="zh-CN"/>
        </w:rPr>
        <w:t>XJ2020-011</w:t>
      </w:r>
    </w:p>
    <w:p>
      <w:pPr>
        <w:jc w:val="center"/>
        <w:rPr>
          <w:rFonts w:ascii="仿宋_GB2312" w:eastAsia="仿宋_GB2312"/>
          <w:b/>
          <w:color w:val="auto"/>
          <w:sz w:val="3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p>
    <w:p>
      <w:pPr>
        <w:jc w:val="center"/>
        <w:rPr>
          <w:rFonts w:ascii="仿宋_GB2312" w:eastAsia="仿宋_GB2312"/>
          <w:b/>
          <w:color w:val="auto"/>
          <w:sz w:val="52"/>
        </w:rPr>
      </w:pPr>
      <w:r>
        <w:rPr>
          <w:rFonts w:hint="eastAsia" w:ascii="仿宋_GB2312" w:hAnsi="仿宋" w:eastAsia="仿宋_GB2312"/>
          <w:b/>
          <w:color w:val="auto"/>
          <w:sz w:val="44"/>
          <w:szCs w:val="44"/>
        </w:rPr>
        <w:t>航空物流园发展分公司</w:t>
      </w:r>
    </w:p>
    <w:p>
      <w:pPr>
        <w:rPr>
          <w:rFonts w:ascii="仿宋_GB2312" w:eastAsia="仿宋_GB2312"/>
          <w:b/>
          <w:color w:val="auto"/>
          <w:sz w:val="32"/>
          <w:szCs w:val="32"/>
        </w:rPr>
      </w:pPr>
    </w:p>
    <w:p>
      <w:pPr>
        <w:ind w:firstLine="3052" w:firstLineChars="950"/>
        <w:rPr>
          <w:rFonts w:ascii="仿宋_GB2312" w:eastAsia="仿宋_GB2312"/>
          <w:b/>
          <w:color w:val="auto"/>
          <w:sz w:val="32"/>
          <w:szCs w:val="32"/>
        </w:rPr>
      </w:pPr>
      <w:r>
        <w:rPr>
          <w:rFonts w:hint="eastAsia" w:ascii="仿宋_GB2312" w:eastAsia="仿宋_GB2312"/>
          <w:b/>
          <w:color w:val="auto"/>
          <w:sz w:val="32"/>
          <w:szCs w:val="32"/>
        </w:rPr>
        <w:t>二〇二〇年</w:t>
      </w:r>
      <w:r>
        <w:rPr>
          <w:rFonts w:hint="eastAsia" w:ascii="仿宋_GB2312" w:eastAsia="仿宋_GB2312"/>
          <w:b/>
          <w:color w:val="auto"/>
          <w:sz w:val="32"/>
          <w:szCs w:val="32"/>
          <w:lang w:eastAsia="zh-CN"/>
        </w:rPr>
        <w:t>七</w:t>
      </w:r>
      <w:r>
        <w:rPr>
          <w:rFonts w:hint="eastAsia" w:ascii="仿宋_GB2312" w:eastAsia="仿宋_GB2312"/>
          <w:b/>
          <w:color w:val="auto"/>
          <w:sz w:val="32"/>
          <w:szCs w:val="32"/>
        </w:rPr>
        <w:t>月</w:t>
      </w:r>
    </w:p>
    <w:p>
      <w:pPr>
        <w:rPr>
          <w:rFonts w:ascii="仿宋_GB2312" w:eastAsia="仿宋_GB2312"/>
          <w:b/>
          <w:color w:val="auto"/>
          <w:sz w:val="52"/>
        </w:rPr>
      </w:pPr>
    </w:p>
    <w:p>
      <w:pPr>
        <w:jc w:val="center"/>
        <w:rPr>
          <w:rFonts w:ascii="仿宋_GB2312" w:eastAsia="仿宋_GB2312"/>
          <w:b/>
          <w:color w:val="auto"/>
          <w:sz w:val="52"/>
          <w:szCs w:val="52"/>
        </w:rPr>
      </w:pPr>
      <w:r>
        <w:rPr>
          <w:rFonts w:ascii="仿宋_GB2312" w:eastAsia="仿宋_GB2312"/>
          <w:b/>
          <w:color w:val="auto"/>
          <w:sz w:val="52"/>
        </w:rPr>
        <w:br w:type="page"/>
      </w:r>
    </w:p>
    <w:p>
      <w:pPr>
        <w:jc w:val="center"/>
        <w:rPr>
          <w:rFonts w:ascii="仿宋_GB2312" w:hAnsi="仿宋" w:eastAsia="仿宋_GB2312"/>
          <w:b/>
          <w:color w:val="auto"/>
          <w:sz w:val="40"/>
          <w:szCs w:val="40"/>
        </w:rPr>
      </w:pPr>
      <w:r>
        <w:rPr>
          <w:rFonts w:hint="eastAsia" w:ascii="仿宋_GB2312" w:hAnsi="仿宋" w:eastAsia="仿宋_GB2312"/>
          <w:b/>
          <w:color w:val="auto"/>
          <w:sz w:val="40"/>
          <w:szCs w:val="40"/>
        </w:rPr>
        <w:t>关于国际货站海关查验区地面修复的询价文件</w:t>
      </w:r>
    </w:p>
    <w:p>
      <w:pPr>
        <w:jc w:val="center"/>
        <w:rPr>
          <w:rFonts w:ascii="仿宋_GB2312" w:hAnsi="仿宋" w:eastAsia="仿宋_GB2312"/>
          <w:b/>
          <w:color w:val="auto"/>
          <w:sz w:val="40"/>
          <w:szCs w:val="40"/>
        </w:rPr>
      </w:pPr>
    </w:p>
    <w:p>
      <w:pPr>
        <w:widowControl/>
        <w:numPr>
          <w:ilvl w:val="0"/>
          <w:numId w:val="1"/>
        </w:numPr>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项目实施内容及要求：</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1.资质要求</w:t>
      </w:r>
    </w:p>
    <w:p>
      <w:pPr>
        <w:spacing w:line="360" w:lineRule="auto"/>
        <w:jc w:val="left"/>
        <w:rPr>
          <w:rFonts w:ascii="仿宋_GB2312" w:eastAsia="仿宋_GB2312"/>
          <w:color w:val="auto"/>
          <w:sz w:val="28"/>
          <w:szCs w:val="28"/>
        </w:rPr>
      </w:pPr>
      <w:r>
        <w:rPr>
          <w:rFonts w:hint="eastAsia" w:ascii="仿宋_GB2312" w:eastAsia="仿宋_GB2312"/>
          <w:color w:val="auto"/>
          <w:sz w:val="28"/>
          <w:szCs w:val="28"/>
        </w:rPr>
        <w:t xml:space="preserve">    1.1注册资本在100万元（含）以上的相关公司，公司为独立法人，本项目不接受联合体投标，不得转包、分包。</w:t>
      </w:r>
    </w:p>
    <w:p>
      <w:pPr>
        <w:widowControl/>
        <w:spacing w:line="360" w:lineRule="auto"/>
        <w:ind w:firstLine="560"/>
        <w:jc w:val="left"/>
        <w:rPr>
          <w:rFonts w:ascii="仿宋_GB2312" w:eastAsia="仿宋_GB2312"/>
          <w:color w:val="auto"/>
          <w:sz w:val="28"/>
          <w:szCs w:val="28"/>
        </w:rPr>
      </w:pPr>
      <w:r>
        <w:rPr>
          <w:rFonts w:hint="eastAsia" w:ascii="仿宋_GB2312" w:eastAsia="仿宋_GB2312"/>
          <w:color w:val="auto"/>
          <w:sz w:val="28"/>
          <w:szCs w:val="28"/>
        </w:rPr>
        <w:t>1.2公司具备有效的营业执照，含建筑装修装饰工程专业资质。</w:t>
      </w:r>
    </w:p>
    <w:p>
      <w:pPr>
        <w:widowControl/>
        <w:spacing w:line="360" w:lineRule="auto"/>
        <w:jc w:val="left"/>
        <w:rPr>
          <w:rFonts w:ascii="仿宋_GB2312" w:eastAsia="仿宋_GB2312"/>
          <w:color w:val="auto"/>
          <w:sz w:val="28"/>
          <w:szCs w:val="28"/>
        </w:rPr>
      </w:pPr>
      <w:r>
        <w:rPr>
          <w:rFonts w:hint="eastAsia" w:ascii="仿宋_GB2312" w:hAnsi="宋体" w:eastAsia="仿宋_GB2312" w:cs="宋体"/>
          <w:b/>
          <w:bCs/>
          <w:color w:val="auto"/>
          <w:kern w:val="0"/>
          <w:sz w:val="28"/>
          <w:szCs w:val="28"/>
        </w:rPr>
        <w:t>2.制作要求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2.1项目内容：</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2.1.1原混凝土路面剔凿平整后安装钢板，修复地面尺寸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为：2.5m×4.5m。</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2.2施工工艺</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2.2.1原混凝土路面切割（尺寸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）---原混凝土路面剔凿（面积</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，厚度调整到钢板能放平）---剔凿后地面水平调整---安装1cm厚钢板（尺寸</w:t>
      </w:r>
      <w:r>
        <w:rPr>
          <w:rFonts w:hint="eastAsia" w:ascii="仿宋_GB2312" w:eastAsia="仿宋_GB2312"/>
          <w:color w:val="auto"/>
          <w:sz w:val="28"/>
          <w:szCs w:val="28"/>
          <w:lang w:eastAsia="zh-CN"/>
        </w:rPr>
        <w:t>约</w:t>
      </w:r>
      <w:r>
        <w:rPr>
          <w:rFonts w:hint="eastAsia" w:ascii="仿宋_GB2312" w:eastAsia="仿宋_GB2312"/>
          <w:color w:val="auto"/>
          <w:sz w:val="28"/>
          <w:szCs w:val="28"/>
        </w:rPr>
        <w:t>：2.5</w:t>
      </w:r>
      <w:r>
        <w:rPr>
          <w:rFonts w:hint="eastAsia" w:ascii="仿宋_GB2312" w:eastAsia="仿宋_GB2312"/>
          <w:color w:val="auto"/>
          <w:sz w:val="28"/>
          <w:szCs w:val="28"/>
          <w:lang w:val="en-US" w:eastAsia="zh-CN"/>
        </w:rPr>
        <w:t>m</w:t>
      </w:r>
      <w:r>
        <w:rPr>
          <w:rFonts w:hint="eastAsia" w:ascii="仿宋_GB2312" w:eastAsia="仿宋_GB2312"/>
          <w:color w:val="auto"/>
          <w:sz w:val="28"/>
          <w:szCs w:val="28"/>
        </w:rPr>
        <w:t>×4.5</w:t>
      </w:r>
      <w:r>
        <w:rPr>
          <w:rFonts w:hint="eastAsia" w:ascii="仿宋_GB2312" w:eastAsia="仿宋_GB2312"/>
          <w:color w:val="auto"/>
          <w:sz w:val="28"/>
          <w:szCs w:val="28"/>
          <w:lang w:val="en-US" w:eastAsia="zh-CN"/>
        </w:rPr>
        <w:t>m，钢板与地面处在同一水平面</w:t>
      </w:r>
      <w:r>
        <w:rPr>
          <w:rFonts w:hint="eastAsia" w:ascii="仿宋_GB2312" w:eastAsia="仿宋_GB2312"/>
          <w:color w:val="auto"/>
          <w:sz w:val="28"/>
          <w:szCs w:val="28"/>
        </w:rPr>
        <w:t>）---钢板周边打固定螺丝后焊接牢固</w:t>
      </w:r>
      <w:r>
        <w:rPr>
          <w:rFonts w:hint="eastAsia" w:ascii="仿宋_GB2312" w:eastAsia="仿宋_GB2312"/>
          <w:color w:val="auto"/>
          <w:sz w:val="28"/>
          <w:szCs w:val="28"/>
          <w:lang w:eastAsia="zh-CN"/>
        </w:rPr>
        <w:t>（共计固定点位</w:t>
      </w:r>
      <w:r>
        <w:rPr>
          <w:rFonts w:hint="eastAsia" w:ascii="仿宋_GB2312" w:eastAsia="仿宋_GB2312"/>
          <w:color w:val="auto"/>
          <w:sz w:val="28"/>
          <w:szCs w:val="28"/>
          <w:lang w:val="en-US" w:eastAsia="zh-CN"/>
        </w:rPr>
        <w:t>16个，详见图纸</w:t>
      </w:r>
      <w:r>
        <w:rPr>
          <w:rFonts w:hint="eastAsia" w:ascii="仿宋_GB2312" w:eastAsia="仿宋_GB2312"/>
          <w:color w:val="auto"/>
          <w:sz w:val="28"/>
          <w:szCs w:val="28"/>
          <w:lang w:eastAsia="zh-CN"/>
        </w:rPr>
        <w:t>）</w:t>
      </w:r>
      <w:r>
        <w:rPr>
          <w:rFonts w:hint="eastAsia" w:ascii="仿宋_GB2312" w:eastAsia="仿宋_GB2312"/>
          <w:color w:val="auto"/>
          <w:sz w:val="28"/>
          <w:szCs w:val="28"/>
        </w:rPr>
        <w:t>---打磨---成品保护。</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2.3施工垃圾处理：成交方必须将施工过程中产生的垃圾及施工所有废料剩余废料拉至机场区域外处理。</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2.4施工安全：维修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ascii="仿宋_GB2312" w:eastAsia="仿宋_GB2312"/>
          <w:b/>
          <w:bCs/>
          <w:color w:val="auto"/>
          <w:sz w:val="28"/>
          <w:szCs w:val="28"/>
        </w:rPr>
      </w:pPr>
      <w:r>
        <w:rPr>
          <w:rFonts w:hint="eastAsia" w:ascii="仿宋_GB2312" w:eastAsia="仿宋_GB2312"/>
          <w:b/>
          <w:bCs/>
          <w:color w:val="auto"/>
          <w:sz w:val="28"/>
          <w:szCs w:val="28"/>
        </w:rPr>
        <w:t>报价要求：</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本项目的报价应包括：本项目报价为包干价，不再另行增加费用。</w:t>
      </w:r>
    </w:p>
    <w:p>
      <w:pPr>
        <w:widowControl/>
        <w:spacing w:line="360" w:lineRule="auto"/>
        <w:ind w:firstLine="560" w:firstLineChars="200"/>
        <w:jc w:val="left"/>
        <w:rPr>
          <w:rFonts w:ascii="仿宋_GB2312" w:eastAsia="仿宋_GB2312"/>
          <w:color w:val="auto"/>
          <w:sz w:val="28"/>
          <w:szCs w:val="28"/>
        </w:rPr>
      </w:pPr>
      <w:r>
        <w:rPr>
          <w:rFonts w:hint="eastAsia" w:ascii="仿宋_GB2312" w:eastAsia="仿宋_GB2312"/>
          <w:color w:val="auto"/>
          <w:sz w:val="28"/>
          <w:szCs w:val="28"/>
        </w:rPr>
        <w:t>本</w:t>
      </w:r>
      <w:r>
        <w:rPr>
          <w:rFonts w:ascii="仿宋_GB2312" w:eastAsia="仿宋_GB2312"/>
          <w:color w:val="auto"/>
          <w:sz w:val="28"/>
          <w:szCs w:val="28"/>
        </w:rPr>
        <w:t>项目最高限价</w:t>
      </w:r>
      <w:r>
        <w:rPr>
          <w:rFonts w:hint="eastAsia" w:ascii="仿宋_GB2312" w:eastAsia="仿宋_GB2312"/>
          <w:color w:val="auto"/>
          <w:sz w:val="28"/>
          <w:szCs w:val="28"/>
        </w:rPr>
        <w:t>（含税）</w:t>
      </w:r>
      <w:r>
        <w:rPr>
          <w:rFonts w:ascii="仿宋_GB2312" w:eastAsia="仿宋_GB2312"/>
          <w:color w:val="auto"/>
          <w:sz w:val="28"/>
          <w:szCs w:val="28"/>
        </w:rPr>
        <w:t>为</w:t>
      </w:r>
      <w:r>
        <w:rPr>
          <w:rFonts w:hint="eastAsia" w:ascii="仿宋_GB2312" w:eastAsia="仿宋_GB2312"/>
          <w:color w:val="auto"/>
          <w:sz w:val="28"/>
          <w:szCs w:val="28"/>
        </w:rPr>
        <w:t>1</w:t>
      </w:r>
      <w:r>
        <w:rPr>
          <w:rFonts w:hint="eastAsia" w:ascii="仿宋_GB2312" w:eastAsia="仿宋_GB2312"/>
          <w:color w:val="auto"/>
          <w:sz w:val="28"/>
          <w:szCs w:val="28"/>
          <w:lang w:val="en-US" w:eastAsia="zh-CN"/>
        </w:rPr>
        <w:t>.</w:t>
      </w:r>
      <w:r>
        <w:rPr>
          <w:rFonts w:hint="eastAsia" w:ascii="仿宋_GB2312" w:eastAsia="仿宋_GB2312"/>
          <w:color w:val="auto"/>
          <w:sz w:val="28"/>
          <w:szCs w:val="28"/>
        </w:rPr>
        <w:t>083568万元</w:t>
      </w:r>
      <w:r>
        <w:rPr>
          <w:rFonts w:ascii="仿宋_GB2312" w:eastAsia="仿宋_GB2312"/>
          <w:color w:val="auto"/>
          <w:sz w:val="28"/>
          <w:szCs w:val="28"/>
        </w:rPr>
        <w:t>（</w:t>
      </w:r>
      <w:r>
        <w:rPr>
          <w:rFonts w:hint="eastAsia" w:ascii="仿宋_GB2312" w:eastAsia="仿宋_GB2312"/>
          <w:color w:val="auto"/>
          <w:sz w:val="28"/>
          <w:szCs w:val="28"/>
        </w:rPr>
        <w:t>大写</w:t>
      </w:r>
      <w:r>
        <w:rPr>
          <w:rFonts w:ascii="仿宋_GB2312" w:eastAsia="仿宋_GB2312"/>
          <w:color w:val="auto"/>
          <w:sz w:val="28"/>
          <w:szCs w:val="28"/>
        </w:rPr>
        <w:t>金额：</w:t>
      </w:r>
      <w:r>
        <w:rPr>
          <w:rFonts w:hint="eastAsia" w:ascii="仿宋_GB2312" w:eastAsia="仿宋_GB2312"/>
          <w:color w:val="auto"/>
          <w:sz w:val="28"/>
          <w:szCs w:val="28"/>
          <w:lang w:val="en-US" w:eastAsia="zh-CN"/>
        </w:rPr>
        <w:t>壹万零捌佰叁拾伍元陆角捌分</w:t>
      </w:r>
      <w:r>
        <w:rPr>
          <w:rFonts w:ascii="仿宋_GB2312" w:eastAsia="仿宋_GB2312"/>
          <w:color w:val="auto"/>
          <w:sz w:val="28"/>
          <w:szCs w:val="28"/>
        </w:rPr>
        <w:t>）</w:t>
      </w:r>
      <w:r>
        <w:rPr>
          <w:rFonts w:hint="eastAsia" w:ascii="仿宋_GB2312" w:eastAsia="仿宋_GB2312"/>
          <w:color w:val="auto"/>
          <w:sz w:val="28"/>
          <w:szCs w:val="28"/>
        </w:rPr>
        <w:t>，报价超过</w:t>
      </w:r>
      <w:r>
        <w:rPr>
          <w:rFonts w:ascii="仿宋_GB2312" w:eastAsia="仿宋_GB2312"/>
          <w:color w:val="auto"/>
          <w:sz w:val="28"/>
          <w:szCs w:val="28"/>
        </w:rPr>
        <w:t>最高</w:t>
      </w:r>
      <w:r>
        <w:rPr>
          <w:rFonts w:hint="eastAsia" w:ascii="仿宋_GB2312" w:eastAsia="仿宋_GB2312"/>
          <w:color w:val="auto"/>
          <w:sz w:val="28"/>
          <w:szCs w:val="28"/>
        </w:rPr>
        <w:t>限价，将</w:t>
      </w:r>
      <w:r>
        <w:rPr>
          <w:rFonts w:ascii="仿宋_GB2312" w:eastAsia="仿宋_GB2312"/>
          <w:color w:val="auto"/>
          <w:sz w:val="28"/>
          <w:szCs w:val="28"/>
        </w:rPr>
        <w:t>取消</w:t>
      </w:r>
      <w:r>
        <w:rPr>
          <w:rFonts w:hint="eastAsia" w:ascii="仿宋_GB2312" w:eastAsia="仿宋_GB2312"/>
          <w:color w:val="auto"/>
          <w:sz w:val="28"/>
          <w:szCs w:val="28"/>
        </w:rPr>
        <w:t>询价响应</w:t>
      </w:r>
      <w:r>
        <w:rPr>
          <w:rFonts w:ascii="仿宋_GB2312" w:eastAsia="仿宋_GB2312"/>
          <w:color w:val="auto"/>
          <w:sz w:val="28"/>
          <w:szCs w:val="28"/>
        </w:rPr>
        <w:t>方的询价资格。</w:t>
      </w:r>
    </w:p>
    <w:p>
      <w:pPr>
        <w:widowControl/>
        <w:spacing w:line="360" w:lineRule="auto"/>
        <w:jc w:val="left"/>
        <w:rPr>
          <w:rFonts w:ascii="仿宋_GB2312" w:hAnsi="宋体" w:eastAsia="仿宋_GB2312" w:cs="宋体"/>
          <w:b/>
          <w:bCs/>
          <w:color w:val="auto"/>
          <w:kern w:val="0"/>
          <w:sz w:val="28"/>
          <w:szCs w:val="28"/>
        </w:rPr>
      </w:pPr>
      <w:r>
        <w:rPr>
          <w:rFonts w:hint="eastAsia" w:ascii="仿宋_GB2312" w:hAnsi="宋体" w:eastAsia="仿宋_GB2312" w:cs="宋体"/>
          <w:b/>
          <w:bCs/>
          <w:color w:val="auto"/>
          <w:kern w:val="0"/>
          <w:sz w:val="28"/>
          <w:szCs w:val="28"/>
        </w:rPr>
        <w:t>二、合格报价施工方：</w:t>
      </w:r>
    </w:p>
    <w:p>
      <w:pPr>
        <w:spacing w:line="360" w:lineRule="auto"/>
        <w:ind w:firstLine="562" w:firstLineChars="200"/>
        <w:rPr>
          <w:rFonts w:ascii="仿宋_GB2312" w:eastAsia="仿宋_GB2312"/>
          <w:color w:val="auto"/>
          <w:sz w:val="28"/>
          <w:szCs w:val="28"/>
        </w:rPr>
      </w:pPr>
      <w:r>
        <w:rPr>
          <w:rFonts w:hint="eastAsia" w:ascii="仿宋_GB2312" w:eastAsia="仿宋_GB2312"/>
          <w:b/>
          <w:bCs/>
          <w:color w:val="auto"/>
          <w:sz w:val="28"/>
          <w:szCs w:val="28"/>
        </w:rPr>
        <w:t>1.</w:t>
      </w:r>
      <w:r>
        <w:rPr>
          <w:rFonts w:hint="eastAsia" w:ascii="仿宋_GB2312" w:eastAsia="仿宋_GB2312"/>
          <w:color w:val="auto"/>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auto"/>
          <w:sz w:val="28"/>
          <w:szCs w:val="28"/>
        </w:rPr>
      </w:pPr>
      <w:r>
        <w:rPr>
          <w:rFonts w:hint="eastAsia" w:ascii="仿宋_GB2312" w:eastAsia="仿宋_GB2312"/>
          <w:b/>
          <w:bCs/>
          <w:color w:val="auto"/>
          <w:sz w:val="28"/>
          <w:szCs w:val="28"/>
        </w:rPr>
        <w:t>2.</w:t>
      </w:r>
      <w:r>
        <w:rPr>
          <w:rFonts w:hint="eastAsia" w:ascii="仿宋_GB2312" w:hAnsi="宋体" w:eastAsia="仿宋_GB2312" w:cs="宋体"/>
          <w:bCs/>
          <w:color w:val="auto"/>
          <w:kern w:val="0"/>
          <w:sz w:val="28"/>
          <w:szCs w:val="28"/>
        </w:rPr>
        <w:t>具有与本询价文件要求相适应的维修能力且必须开具增值税专用发票。</w:t>
      </w:r>
    </w:p>
    <w:p>
      <w:pPr>
        <w:spacing w:line="360" w:lineRule="auto"/>
        <w:rPr>
          <w:rFonts w:ascii="仿宋_GB2312" w:hAnsi="宋体" w:eastAsia="仿宋_GB2312"/>
          <w:b/>
          <w:bCs/>
          <w:color w:val="auto"/>
          <w:sz w:val="28"/>
          <w:szCs w:val="28"/>
        </w:rPr>
      </w:pPr>
      <w:r>
        <w:rPr>
          <w:rFonts w:hint="eastAsia" w:ascii="仿宋_GB2312" w:eastAsia="仿宋_GB2312"/>
          <w:b/>
          <w:color w:val="auto"/>
          <w:sz w:val="28"/>
          <w:szCs w:val="28"/>
        </w:rPr>
        <w:t>三、</w:t>
      </w:r>
      <w:r>
        <w:rPr>
          <w:rFonts w:hint="eastAsia" w:ascii="仿宋_GB2312" w:hAnsi="宋体" w:eastAsia="仿宋_GB2312"/>
          <w:b/>
          <w:bCs/>
          <w:color w:val="auto"/>
          <w:sz w:val="28"/>
          <w:szCs w:val="28"/>
        </w:rPr>
        <w:t>成交标准：</w:t>
      </w:r>
    </w:p>
    <w:p>
      <w:pPr>
        <w:spacing w:line="360" w:lineRule="auto"/>
        <w:ind w:firstLine="560" w:firstLineChars="200"/>
        <w:rPr>
          <w:rFonts w:ascii="仿宋_GB2312" w:hAnsi="宋体" w:eastAsia="仿宋_GB2312"/>
          <w:bCs/>
          <w:color w:val="auto"/>
          <w:sz w:val="28"/>
          <w:szCs w:val="28"/>
        </w:rPr>
      </w:pPr>
      <w:r>
        <w:rPr>
          <w:rFonts w:hint="eastAsia" w:ascii="仿宋_GB2312" w:hAnsi="宋体" w:eastAsia="仿宋_GB2312"/>
          <w:bCs/>
          <w:color w:val="auto"/>
          <w:sz w:val="28"/>
          <w:szCs w:val="28"/>
        </w:rPr>
        <w:t>本次</w:t>
      </w:r>
      <w:r>
        <w:rPr>
          <w:rFonts w:hint="eastAsia" w:ascii="仿宋_GB2312" w:eastAsia="仿宋_GB2312"/>
          <w:color w:val="auto"/>
          <w:sz w:val="28"/>
          <w:szCs w:val="28"/>
        </w:rPr>
        <w:t>询价</w:t>
      </w:r>
      <w:r>
        <w:rPr>
          <w:rFonts w:hint="eastAsia" w:ascii="仿宋_GB2312" w:hAnsi="宋体" w:eastAsia="仿宋_GB2312"/>
          <w:bCs/>
          <w:color w:val="auto"/>
          <w:sz w:val="28"/>
          <w:szCs w:val="28"/>
        </w:rPr>
        <w:t>成交施工方确定办法采用</w:t>
      </w:r>
      <w:r>
        <w:rPr>
          <w:rFonts w:hint="eastAsia" w:ascii="仿宋_GB2312" w:hAnsi="宋体" w:eastAsia="仿宋_GB2312"/>
          <w:b/>
          <w:bCs/>
          <w:color w:val="auto"/>
          <w:sz w:val="28"/>
          <w:szCs w:val="28"/>
          <w:u w:val="single"/>
        </w:rPr>
        <w:t>不含税最低成交价法</w:t>
      </w:r>
      <w:r>
        <w:rPr>
          <w:rFonts w:hint="eastAsia" w:ascii="仿宋_GB2312" w:hAnsi="宋体" w:eastAsia="仿宋_GB2312"/>
          <w:bCs/>
          <w:color w:val="auto"/>
          <w:sz w:val="28"/>
          <w:szCs w:val="28"/>
        </w:rPr>
        <w:t>成交；</w:t>
      </w:r>
    </w:p>
    <w:p>
      <w:pPr>
        <w:snapToGrid w:val="0"/>
        <w:spacing w:line="360" w:lineRule="auto"/>
        <w:rPr>
          <w:rFonts w:ascii="仿宋_GB2312" w:hAnsi="宋体" w:eastAsia="仿宋_GB2312"/>
          <w:b/>
          <w:color w:val="auto"/>
          <w:sz w:val="28"/>
          <w:szCs w:val="28"/>
        </w:rPr>
      </w:pPr>
      <w:r>
        <w:rPr>
          <w:rFonts w:hint="eastAsia" w:ascii="仿宋_GB2312" w:hAnsi="宋体" w:eastAsia="仿宋_GB2312" w:cs="宋体"/>
          <w:b/>
          <w:color w:val="auto"/>
          <w:kern w:val="0"/>
          <w:sz w:val="28"/>
          <w:szCs w:val="28"/>
        </w:rPr>
        <w:t>四、</w:t>
      </w:r>
      <w:r>
        <w:rPr>
          <w:rFonts w:hint="eastAsia" w:ascii="仿宋_GB2312" w:hAnsi="宋体" w:eastAsia="仿宋_GB2312"/>
          <w:b/>
          <w:color w:val="auto"/>
          <w:sz w:val="28"/>
          <w:szCs w:val="28"/>
        </w:rPr>
        <w:t>询价文件发售的时间、地点：</w:t>
      </w:r>
    </w:p>
    <w:p>
      <w:pPr>
        <w:adjustRightInd w:val="0"/>
        <w:snapToGrid w:val="0"/>
        <w:spacing w:line="594"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询价</w:t>
      </w:r>
      <w:r>
        <w:rPr>
          <w:rFonts w:hint="eastAsia" w:ascii="仿宋_GB2312" w:hAnsi="宋体" w:eastAsia="仿宋_GB2312"/>
          <w:color w:val="auto"/>
          <w:sz w:val="28"/>
          <w:szCs w:val="28"/>
        </w:rPr>
        <w:t>文件及相关资料将通过电子邮件、传真方式进行发售，每份售价为</w:t>
      </w:r>
      <w:r>
        <w:rPr>
          <w:rFonts w:ascii="仿宋_GB2312" w:hAnsi="宋体" w:eastAsia="仿宋_GB2312"/>
          <w:color w:val="auto"/>
          <w:sz w:val="28"/>
          <w:szCs w:val="28"/>
        </w:rPr>
        <w:t xml:space="preserve"> 00.00</w:t>
      </w:r>
      <w:r>
        <w:rPr>
          <w:rFonts w:hint="eastAsia" w:ascii="仿宋_GB2312" w:hAnsi="宋体" w:eastAsia="仿宋_GB2312"/>
          <w:color w:val="auto"/>
          <w:sz w:val="28"/>
          <w:szCs w:val="28"/>
        </w:rPr>
        <w:t>元。</w:t>
      </w:r>
    </w:p>
    <w:p>
      <w:pPr>
        <w:adjustRightInd w:val="0"/>
        <w:snapToGrid w:val="0"/>
        <w:spacing w:line="360" w:lineRule="auto"/>
        <w:rPr>
          <w:rFonts w:ascii="仿宋_GB2312" w:hAnsi="宋体" w:eastAsia="仿宋_GB2312" w:cs="宋体"/>
          <w:b/>
          <w:color w:val="auto"/>
          <w:kern w:val="0"/>
          <w:sz w:val="28"/>
          <w:szCs w:val="28"/>
        </w:rPr>
      </w:pPr>
      <w:r>
        <w:rPr>
          <w:rFonts w:hint="eastAsia" w:ascii="仿宋_GB2312" w:hAnsi="宋体" w:eastAsia="仿宋_GB2312" w:cs="宋体"/>
          <w:b/>
          <w:color w:val="auto"/>
          <w:kern w:val="0"/>
          <w:sz w:val="28"/>
          <w:szCs w:val="28"/>
        </w:rPr>
        <w:t>五、投标保证金及履约保证金：</w:t>
      </w:r>
    </w:p>
    <w:p>
      <w:pPr>
        <w:spacing w:line="360" w:lineRule="auto"/>
        <w:ind w:firstLine="560" w:firstLineChars="200"/>
        <w:rPr>
          <w:rFonts w:ascii="仿宋_GB2312" w:hAnsi="宋体" w:eastAsia="仿宋_GB2312" w:cs="Arial"/>
          <w:b/>
          <w:color w:val="auto"/>
          <w:sz w:val="28"/>
          <w:szCs w:val="28"/>
        </w:rPr>
      </w:pPr>
      <w:r>
        <w:rPr>
          <w:rFonts w:hint="eastAsia" w:ascii="仿宋_GB2312" w:eastAsia="仿宋_GB2312" w:cs="宋体"/>
          <w:color w:val="auto"/>
          <w:kern w:val="0"/>
          <w:sz w:val="28"/>
          <w:szCs w:val="28"/>
        </w:rPr>
        <w:t>报价保证金：无</w:t>
      </w:r>
      <w:r>
        <w:rPr>
          <w:rFonts w:hint="eastAsia" w:ascii="仿宋_GB2312" w:eastAsia="仿宋_GB2312"/>
          <w:color w:val="auto"/>
          <w:sz w:val="28"/>
          <w:szCs w:val="28"/>
        </w:rPr>
        <w:t>。</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六、支付方式：</w:t>
      </w:r>
    </w:p>
    <w:p>
      <w:pPr>
        <w:adjustRightInd w:val="0"/>
        <w:snapToGrid w:val="0"/>
        <w:spacing w:line="594"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本工程项目不付材料款及进度款，竣工验收合格后乙方提供增值税发票，甲方通过银行转账或银行承兑汇票的方式支付95％工程价款，剩余5％工程价款作为质保金，质保期满且无质量问题后无息支付。若乙方提供增值税普通发票，甲方实际支付金额为不含税增值税金额；若甲方提供增值税专用发票，甲方实际支付金额=不含税增值税金额+增值税税额。</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七、到货/工期时间：</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 xml:space="preserve">    </w:t>
      </w:r>
      <w:r>
        <w:rPr>
          <w:rFonts w:hint="eastAsia" w:ascii="仿宋_GB2312" w:hAnsi="宋体" w:eastAsia="仿宋_GB2312" w:cs="Arial"/>
          <w:bCs/>
          <w:color w:val="auto"/>
          <w:sz w:val="28"/>
          <w:szCs w:val="28"/>
        </w:rPr>
        <w:t xml:space="preserve">  </w:t>
      </w:r>
      <w:r>
        <w:rPr>
          <w:rFonts w:hint="eastAsia" w:ascii="仿宋_GB2312" w:hAnsi="宋体" w:eastAsia="仿宋_GB2312" w:cs="Arial"/>
          <w:bCs/>
          <w:color w:val="auto"/>
          <w:sz w:val="28"/>
          <w:szCs w:val="28"/>
          <w:u w:val="single"/>
          <w:lang w:val="en-US" w:eastAsia="zh-CN"/>
        </w:rPr>
        <w:t>2</w:t>
      </w:r>
      <w:r>
        <w:rPr>
          <w:rFonts w:hint="eastAsia" w:ascii="仿宋_GB2312" w:hAnsi="宋体" w:eastAsia="仿宋_GB2312" w:cs="Arial"/>
          <w:bCs/>
          <w:color w:val="auto"/>
          <w:sz w:val="28"/>
          <w:szCs w:val="28"/>
          <w:u w:val="single"/>
        </w:rPr>
        <w:t>0</w:t>
      </w:r>
      <w:r>
        <w:rPr>
          <w:rFonts w:hint="eastAsia" w:ascii="仿宋_GB2312" w:hAnsi="宋体" w:eastAsia="仿宋_GB2312" w:cs="Arial"/>
          <w:bCs/>
          <w:color w:val="auto"/>
          <w:sz w:val="28"/>
          <w:szCs w:val="28"/>
        </w:rPr>
        <w:t>天。</w:t>
      </w:r>
    </w:p>
    <w:p>
      <w:pPr>
        <w:spacing w:line="360" w:lineRule="auto"/>
        <w:rPr>
          <w:rFonts w:ascii="仿宋_GB2312" w:hAnsi="宋体" w:eastAsia="仿宋_GB2312" w:cs="Arial"/>
          <w:b/>
          <w:color w:val="auto"/>
          <w:sz w:val="28"/>
          <w:szCs w:val="28"/>
        </w:rPr>
      </w:pPr>
      <w:r>
        <w:rPr>
          <w:rFonts w:hint="eastAsia" w:ascii="仿宋_GB2312" w:hAnsi="宋体" w:eastAsia="仿宋_GB2312" w:cs="Arial"/>
          <w:b/>
          <w:color w:val="auto"/>
          <w:sz w:val="28"/>
          <w:szCs w:val="28"/>
        </w:rPr>
        <w:t>八、质保期：</w:t>
      </w:r>
    </w:p>
    <w:p>
      <w:pPr>
        <w:spacing w:line="360" w:lineRule="auto"/>
        <w:ind w:firstLine="560" w:firstLineChars="200"/>
        <w:rPr>
          <w:rFonts w:ascii="仿宋_GB2312" w:hAnsi="宋体" w:eastAsia="仿宋_GB2312" w:cs="Arial"/>
          <w:color w:val="auto"/>
          <w:sz w:val="28"/>
          <w:szCs w:val="28"/>
        </w:rPr>
      </w:pPr>
      <w:r>
        <w:rPr>
          <w:rFonts w:hint="eastAsia" w:ascii="仿宋_GB2312" w:hAnsi="宋体" w:eastAsia="仿宋_GB2312" w:cs="Arial"/>
          <w:color w:val="auto"/>
          <w:sz w:val="28"/>
          <w:szCs w:val="28"/>
        </w:rPr>
        <w:t>24个月。</w:t>
      </w:r>
    </w:p>
    <w:p>
      <w:pPr>
        <w:widowControl/>
        <w:adjustRightInd w:val="0"/>
        <w:snapToGrid w:val="0"/>
        <w:spacing w:line="360" w:lineRule="auto"/>
        <w:jc w:val="left"/>
        <w:textAlignment w:val="bottom"/>
        <w:rPr>
          <w:rFonts w:ascii="仿宋_GB2312" w:hAnsi="宋体" w:eastAsia="仿宋_GB2312" w:cs="Arial"/>
          <w:color w:val="auto"/>
          <w:sz w:val="28"/>
          <w:szCs w:val="28"/>
        </w:rPr>
      </w:pPr>
      <w:r>
        <w:rPr>
          <w:rFonts w:hint="eastAsia" w:ascii="仿宋_GB2312" w:hAnsi="宋体" w:eastAsia="仿宋_GB2312" w:cs="Arial"/>
          <w:b/>
          <w:color w:val="auto"/>
          <w:sz w:val="28"/>
          <w:szCs w:val="28"/>
        </w:rPr>
        <w:t>九、</w:t>
      </w:r>
      <w:r>
        <w:rPr>
          <w:rFonts w:hint="eastAsia" w:ascii="仿宋_GB2312" w:eastAsia="仿宋_GB2312" w:cs="宋体"/>
          <w:b/>
          <w:color w:val="auto"/>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.1</w:t>
      </w:r>
      <w:r>
        <w:rPr>
          <w:rFonts w:hint="eastAsia" w:ascii="仿宋_GB2312" w:eastAsia="仿宋_GB2312"/>
          <w:color w:val="auto"/>
          <w:sz w:val="28"/>
          <w:szCs w:val="28"/>
          <w:lang w:val="zh-CN"/>
        </w:rPr>
        <w:t>报价人应当按照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采购文件的要求编制报价文件，报价文件应当对</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ascii="仿宋_GB2312" w:eastAsia="仿宋_GB2312"/>
          <w:color w:val="auto"/>
          <w:sz w:val="28"/>
          <w:szCs w:val="28"/>
          <w:lang w:val="zh-CN"/>
        </w:rPr>
        <w:t>.2</w:t>
      </w:r>
      <w:r>
        <w:rPr>
          <w:rFonts w:hint="eastAsia" w:ascii="仿宋_GB2312" w:eastAsia="仿宋_GB2312"/>
          <w:color w:val="auto"/>
          <w:sz w:val="28"/>
          <w:szCs w:val="28"/>
          <w:lang w:val="zh-CN"/>
        </w:rPr>
        <w:t>报价文件应用</w:t>
      </w:r>
      <w:r>
        <w:rPr>
          <w:rFonts w:ascii="仿宋_GB2312" w:eastAsia="仿宋_GB2312"/>
          <w:color w:val="auto"/>
          <w:sz w:val="28"/>
          <w:szCs w:val="28"/>
          <w:lang w:val="zh-CN"/>
        </w:rPr>
        <w:t>A4</w:t>
      </w:r>
      <w:r>
        <w:rPr>
          <w:rFonts w:hint="eastAsia" w:ascii="仿宋_GB2312" w:eastAsia="仿宋_GB2312"/>
          <w:color w:val="auto"/>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auto"/>
          <w:sz w:val="28"/>
          <w:szCs w:val="28"/>
        </w:rPr>
      </w:pPr>
      <w:r>
        <w:rPr>
          <w:rFonts w:hint="eastAsia" w:ascii="仿宋_GB2312" w:eastAsia="仿宋_GB2312"/>
          <w:color w:val="auto"/>
          <w:sz w:val="28"/>
          <w:szCs w:val="28"/>
        </w:rPr>
        <w:t>9</w:t>
      </w:r>
      <w:r>
        <w:rPr>
          <w:rFonts w:hint="eastAsia" w:ascii="仿宋_GB2312" w:eastAsia="仿宋_GB2312"/>
          <w:color w:val="auto"/>
          <w:sz w:val="28"/>
          <w:szCs w:val="28"/>
          <w:lang w:val="zh-CN"/>
        </w:rPr>
        <w:t>.2.1</w:t>
      </w:r>
      <w:r>
        <w:rPr>
          <w:rFonts w:ascii="仿宋_GB2312" w:eastAsia="仿宋_GB2312"/>
          <w:color w:val="auto"/>
          <w:sz w:val="28"/>
          <w:szCs w:val="28"/>
          <w:lang w:val="zh-CN"/>
        </w:rPr>
        <w:t xml:space="preserve"> </w:t>
      </w:r>
      <w:r>
        <w:rPr>
          <w:rFonts w:hint="eastAsia" w:ascii="仿宋_GB2312" w:eastAsia="仿宋_GB2312"/>
          <w:color w:val="auto"/>
          <w:sz w:val="28"/>
          <w:szCs w:val="28"/>
          <w:lang w:val="zh-CN"/>
        </w:rPr>
        <w:t>加</w:t>
      </w:r>
      <w:r>
        <w:rPr>
          <w:rFonts w:ascii="仿宋_GB2312" w:eastAsia="仿宋_GB2312"/>
          <w:color w:val="auto"/>
          <w:sz w:val="28"/>
          <w:szCs w:val="28"/>
          <w:lang w:val="zh-CN"/>
        </w:rPr>
        <w:t>盖</w:t>
      </w:r>
      <w:r>
        <w:rPr>
          <w:rFonts w:hint="eastAsia" w:ascii="仿宋_GB2312" w:eastAsia="仿宋_GB2312"/>
          <w:color w:val="auto"/>
          <w:sz w:val="28"/>
          <w:szCs w:val="28"/>
          <w:lang w:val="zh-CN"/>
        </w:rPr>
        <w:t>公司有效印</w:t>
      </w:r>
      <w:r>
        <w:rPr>
          <w:rFonts w:ascii="仿宋_GB2312" w:eastAsia="仿宋_GB2312"/>
          <w:color w:val="auto"/>
          <w:sz w:val="28"/>
          <w:szCs w:val="28"/>
          <w:lang w:val="zh-CN"/>
        </w:rPr>
        <w:t>章</w:t>
      </w:r>
      <w:r>
        <w:rPr>
          <w:rFonts w:hint="eastAsia" w:ascii="仿宋_GB2312" w:eastAsia="仿宋_GB2312"/>
          <w:color w:val="auto"/>
          <w:sz w:val="28"/>
          <w:szCs w:val="28"/>
          <w:lang w:val="zh-CN"/>
        </w:rPr>
        <w:t>的报价单（以下两部分可合为一表）</w:t>
      </w:r>
    </w:p>
    <w:p>
      <w:pPr>
        <w:autoSpaceDE w:val="0"/>
        <w:autoSpaceDN w:val="0"/>
        <w:adjustRightInd w:val="0"/>
        <w:snapToGrid w:val="0"/>
        <w:spacing w:line="594" w:lineRule="exact"/>
        <w:ind w:firstLine="630" w:firstLineChars="225"/>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2</w:t>
      </w:r>
      <w:r>
        <w:rPr>
          <w:rFonts w:hint="eastAsia" w:ascii="仿宋_GB2312" w:eastAsia="仿宋_GB2312"/>
          <w:color w:val="auto"/>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采购文件要求有偏差，必须详细说明。</w:t>
      </w:r>
      <w:r>
        <w:rPr>
          <w:rFonts w:hint="eastAsia" w:ascii="仿宋_GB2312" w:hAnsi="宋体" w:eastAsia="仿宋_GB2312" w:cs="Arial"/>
          <w:color w:val="auto"/>
          <w:sz w:val="28"/>
          <w:szCs w:val="28"/>
        </w:rPr>
        <w:t>须经采购人许可，才能作为</w:t>
      </w:r>
      <w:r>
        <w:rPr>
          <w:rFonts w:hint="eastAsia" w:ascii="仿宋_GB2312" w:eastAsia="仿宋_GB2312"/>
          <w:color w:val="auto"/>
          <w:sz w:val="28"/>
          <w:szCs w:val="28"/>
          <w:lang w:val="zh-CN"/>
        </w:rPr>
        <w:t>报价人</w:t>
      </w:r>
      <w:r>
        <w:rPr>
          <w:rFonts w:hint="eastAsia" w:ascii="仿宋_GB2312" w:hAnsi="宋体" w:eastAsia="仿宋_GB2312" w:cs="Arial"/>
          <w:color w:val="auto"/>
          <w:sz w:val="28"/>
          <w:szCs w:val="28"/>
        </w:rPr>
        <w:t>实质性响应。</w:t>
      </w:r>
      <w:r>
        <w:rPr>
          <w:rFonts w:ascii="仿宋_GB2312" w:hAnsi="宋体" w:eastAsia="仿宋_GB2312" w:cs="Arial"/>
          <w:color w:val="auto"/>
          <w:sz w:val="28"/>
          <w:szCs w:val="28"/>
        </w:rPr>
        <w:t>(</w:t>
      </w:r>
      <w:r>
        <w:rPr>
          <w:rFonts w:hint="eastAsia" w:ascii="仿宋_GB2312" w:hAnsi="宋体" w:eastAsia="仿宋_GB2312" w:cs="Arial"/>
          <w:color w:val="auto"/>
          <w:sz w:val="28"/>
          <w:szCs w:val="28"/>
        </w:rPr>
        <w:t>表格自制</w:t>
      </w:r>
      <w:r>
        <w:rPr>
          <w:rFonts w:ascii="仿宋_GB2312" w:hAnsi="宋体" w:eastAsia="仿宋_GB2312" w:cs="Arial"/>
          <w:color w:val="auto"/>
          <w:sz w:val="28"/>
          <w:szCs w:val="28"/>
        </w:rPr>
        <w:t>)</w:t>
      </w:r>
    </w:p>
    <w:p>
      <w:pPr>
        <w:widowControl/>
        <w:adjustRightInd w:val="0"/>
        <w:snapToGrid w:val="0"/>
        <w:spacing w:line="594" w:lineRule="exact"/>
        <w:ind w:firstLine="700" w:firstLineChars="250"/>
        <w:jc w:val="left"/>
        <w:rPr>
          <w:rFonts w:ascii="仿宋_GB2312" w:eastAsia="仿宋_GB2312"/>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ascii="仿宋_GB2312" w:eastAsia="仿宋_GB2312"/>
          <w:color w:val="auto"/>
          <w:sz w:val="28"/>
          <w:szCs w:val="28"/>
          <w:lang w:val="zh-CN"/>
        </w:rPr>
        <w:t>3</w:t>
      </w:r>
      <w:r>
        <w:rPr>
          <w:rFonts w:hint="eastAsia" w:ascii="仿宋_GB2312" w:eastAsia="仿宋_GB2312"/>
          <w:color w:val="auto"/>
          <w:sz w:val="28"/>
          <w:szCs w:val="28"/>
          <w:lang w:val="zh-CN"/>
        </w:rPr>
        <w:t>报价部分。报价人应按照</w:t>
      </w:r>
      <w:r>
        <w:rPr>
          <w:rFonts w:hint="eastAsia" w:ascii="仿宋_GB2312" w:eastAsia="仿宋_GB2312"/>
          <w:color w:val="auto"/>
          <w:sz w:val="28"/>
          <w:szCs w:val="28"/>
        </w:rPr>
        <w:t>询价</w:t>
      </w:r>
      <w:r>
        <w:rPr>
          <w:rFonts w:hint="eastAsia" w:ascii="仿宋_GB2312" w:eastAsia="仿宋_GB2312"/>
          <w:color w:val="auto"/>
          <w:sz w:val="28"/>
          <w:szCs w:val="28"/>
          <w:lang w:val="zh-CN"/>
        </w:rPr>
        <w:t>采购文件要求报出拟提供人工、主材、辅材、单价、总价等详细内容，各项报价应包括拟提供人工费用、相关税金等全部费用，报价分为含率报价和不含税报价，增值税税率单列。（报价表格式自制）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color w:val="auto"/>
          <w:sz w:val="28"/>
          <w:szCs w:val="28"/>
        </w:rPr>
      </w:pPr>
      <w:r>
        <w:rPr>
          <w:rFonts w:hint="eastAsia" w:ascii="仿宋_GB2312" w:eastAsia="仿宋_GB2312"/>
          <w:color w:val="auto"/>
          <w:sz w:val="28"/>
          <w:szCs w:val="28"/>
        </w:rPr>
        <w:t>9.2.4本公司营业执照复印件</w:t>
      </w:r>
    </w:p>
    <w:p>
      <w:pPr>
        <w:autoSpaceDE w:val="0"/>
        <w:autoSpaceDN w:val="0"/>
        <w:adjustRightInd w:val="0"/>
        <w:snapToGrid w:val="0"/>
        <w:spacing w:line="594" w:lineRule="exact"/>
        <w:ind w:firstLine="630" w:firstLineChars="225"/>
        <w:rPr>
          <w:rFonts w:ascii="仿宋_GB2312" w:eastAsia="仿宋_GB2312"/>
          <w:b/>
          <w:color w:val="auto"/>
          <w:sz w:val="28"/>
          <w:szCs w:val="28"/>
          <w:lang w:val="zh-CN"/>
        </w:rPr>
      </w:pPr>
      <w:r>
        <w:rPr>
          <w:rFonts w:hint="eastAsia" w:ascii="仿宋_GB2312" w:eastAsia="仿宋_GB2312"/>
          <w:color w:val="auto"/>
          <w:sz w:val="28"/>
          <w:szCs w:val="28"/>
        </w:rPr>
        <w:t>9</w:t>
      </w:r>
      <w:r>
        <w:rPr>
          <w:rFonts w:hint="eastAsia" w:ascii="仿宋_GB2312" w:eastAsia="仿宋_GB2312"/>
          <w:color w:val="auto"/>
          <w:sz w:val="28"/>
          <w:szCs w:val="28"/>
          <w:lang w:val="zh-CN"/>
        </w:rPr>
        <w:t>.2.</w:t>
      </w:r>
      <w:r>
        <w:rPr>
          <w:rFonts w:hint="eastAsia" w:ascii="仿宋_GB2312" w:eastAsia="仿宋_GB2312"/>
          <w:color w:val="auto"/>
          <w:sz w:val="28"/>
          <w:szCs w:val="28"/>
        </w:rPr>
        <w:t>5</w:t>
      </w:r>
      <w:r>
        <w:rPr>
          <w:rFonts w:hint="eastAsia" w:ascii="仿宋_GB2312" w:eastAsia="仿宋_GB2312"/>
          <w:color w:val="auto"/>
          <w:sz w:val="28"/>
          <w:szCs w:val="28"/>
          <w:lang w:val="zh-CN"/>
        </w:rPr>
        <w:t>报价文件一式2份，其中正本1份，副本1份。</w:t>
      </w:r>
    </w:p>
    <w:p>
      <w:pPr>
        <w:autoSpaceDE w:val="0"/>
        <w:autoSpaceDN w:val="0"/>
        <w:adjustRightInd w:val="0"/>
        <w:spacing w:line="360" w:lineRule="auto"/>
        <w:rPr>
          <w:rFonts w:ascii="仿宋_GB2312" w:eastAsia="仿宋_GB2312"/>
          <w:color w:val="auto"/>
          <w:sz w:val="28"/>
          <w:szCs w:val="28"/>
          <w:lang w:val="zh-CN"/>
        </w:rPr>
      </w:pPr>
      <w:r>
        <w:rPr>
          <w:rFonts w:hint="eastAsia" w:ascii="仿宋_GB2312" w:eastAsia="仿宋_GB2312"/>
          <w:b/>
          <w:color w:val="auto"/>
          <w:sz w:val="28"/>
          <w:szCs w:val="28"/>
          <w:lang w:val="zh-CN"/>
        </w:rPr>
        <w:t>十、备注：</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.1</w:t>
      </w:r>
      <w:r>
        <w:rPr>
          <w:rFonts w:hint="eastAsia" w:ascii="仿宋_GB2312" w:eastAsia="仿宋_GB2312"/>
          <w:color w:val="auto"/>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.2</w:t>
      </w:r>
      <w:r>
        <w:rPr>
          <w:rFonts w:hint="eastAsia" w:ascii="仿宋_GB2312" w:eastAsia="仿宋_GB2312"/>
          <w:color w:val="auto"/>
          <w:sz w:val="28"/>
          <w:szCs w:val="28"/>
        </w:rPr>
        <w:t>报价文件必须在    年   月   日17：00 时前送到重庆机场集团有限公司航空物流园发展分公司办公楼A203 室，过期不予受理。</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.3</w:t>
      </w:r>
      <w:r>
        <w:rPr>
          <w:rFonts w:hint="eastAsia" w:ascii="仿宋_GB2312" w:eastAsia="仿宋_GB2312"/>
          <w:color w:val="auto"/>
          <w:sz w:val="28"/>
          <w:szCs w:val="28"/>
        </w:rPr>
        <w:t>封面上须注明“项目名称”；报价清单要求盖章及报价文件外包装上密封处加盖报价服务商</w:t>
      </w:r>
      <w:r>
        <w:rPr>
          <w:rFonts w:hint="eastAsia" w:ascii="仿宋_GB2312" w:eastAsia="仿宋_GB2312"/>
          <w:color w:val="auto"/>
          <w:sz w:val="28"/>
          <w:szCs w:val="28"/>
          <w:lang w:val="zh-CN"/>
        </w:rPr>
        <w:t>有效印</w:t>
      </w:r>
      <w:r>
        <w:rPr>
          <w:rFonts w:hint="eastAsia" w:ascii="仿宋_GB2312" w:eastAsia="仿宋_GB2312"/>
          <w:color w:val="auto"/>
          <w:sz w:val="28"/>
          <w:szCs w:val="28"/>
        </w:rPr>
        <w:t>章。</w:t>
      </w:r>
    </w:p>
    <w:p>
      <w:pPr>
        <w:widowControl/>
        <w:adjustRightInd w:val="0"/>
        <w:snapToGrid w:val="0"/>
        <w:spacing w:line="594" w:lineRule="exact"/>
        <w:ind w:firstLine="700" w:firstLineChars="250"/>
        <w:jc w:val="left"/>
        <w:rPr>
          <w:rFonts w:ascii="仿宋_GB2312" w:eastAsia="仿宋_GB2312"/>
          <w:color w:val="auto"/>
          <w:sz w:val="28"/>
          <w:szCs w:val="28"/>
        </w:rPr>
      </w:pPr>
      <w:r>
        <w:rPr>
          <w:rFonts w:ascii="仿宋_GB2312" w:eastAsia="仿宋_GB2312"/>
          <w:color w:val="auto"/>
          <w:sz w:val="28"/>
          <w:szCs w:val="28"/>
        </w:rPr>
        <w:t>1</w:t>
      </w:r>
      <w:r>
        <w:rPr>
          <w:rFonts w:hint="eastAsia" w:ascii="仿宋_GB2312" w:eastAsia="仿宋_GB2312"/>
          <w:color w:val="auto"/>
          <w:sz w:val="28"/>
          <w:szCs w:val="28"/>
        </w:rPr>
        <w:t>0</w:t>
      </w:r>
      <w:r>
        <w:rPr>
          <w:rFonts w:ascii="仿宋_GB2312" w:eastAsia="仿宋_GB2312"/>
          <w:color w:val="auto"/>
          <w:sz w:val="28"/>
          <w:szCs w:val="28"/>
        </w:rPr>
        <w:t>.4</w:t>
      </w:r>
      <w:r>
        <w:rPr>
          <w:rFonts w:hint="eastAsia" w:ascii="仿宋_GB2312" w:eastAsia="仿宋_GB2312"/>
          <w:color w:val="auto"/>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p>
    <w:p>
      <w:pPr>
        <w:autoSpaceDE w:val="0"/>
        <w:autoSpaceDN w:val="0"/>
        <w:adjustRightInd w:val="0"/>
        <w:snapToGrid w:val="0"/>
        <w:spacing w:line="360" w:lineRule="auto"/>
        <w:textAlignment w:val="bottom"/>
        <w:rPr>
          <w:rFonts w:ascii="仿宋_GB2312" w:hAnsi="宋体" w:eastAsia="仿宋_GB2312" w:cs="Arial"/>
          <w:b/>
          <w:color w:val="auto"/>
          <w:sz w:val="28"/>
          <w:szCs w:val="28"/>
        </w:rPr>
      </w:pPr>
      <w:r>
        <w:rPr>
          <w:rFonts w:hint="eastAsia" w:ascii="仿宋_GB2312" w:hAnsi="宋体" w:eastAsia="仿宋_GB2312" w:cs="Arial"/>
          <w:b/>
          <w:color w:val="auto"/>
          <w:sz w:val="28"/>
          <w:szCs w:val="28"/>
        </w:rPr>
        <w:t>十一、询价时间、地点及结果通知：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auto"/>
          <w:sz w:val="28"/>
          <w:szCs w:val="28"/>
        </w:rPr>
      </w:pPr>
      <w:r>
        <w:rPr>
          <w:rFonts w:hint="eastAsia" w:ascii="仿宋_GB2312" w:hAnsi="宋体" w:eastAsia="仿宋_GB2312"/>
          <w:color w:val="auto"/>
          <w:sz w:val="28"/>
          <w:szCs w:val="28"/>
        </w:rPr>
        <w:t>公布询价结果时间：待结果确定后3个工作日内通知被选中的报价人。对未被选中的报价人不通知、不解释。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color w:val="auto"/>
          <w:sz w:val="28"/>
          <w:szCs w:val="28"/>
        </w:rPr>
      </w:pPr>
      <w:r>
        <w:rPr>
          <w:rFonts w:hint="eastAsia" w:ascii="仿宋_GB2312" w:hAnsi="宋体" w:eastAsia="仿宋_GB2312" w:cs="Arial"/>
          <w:b/>
          <w:color w:val="auto"/>
          <w:sz w:val="28"/>
          <w:szCs w:val="28"/>
        </w:rPr>
        <w:t>十二、</w:t>
      </w:r>
      <w:r>
        <w:rPr>
          <w:rFonts w:hint="eastAsia" w:ascii="仿宋_GB2312" w:hAnsi="宋体" w:eastAsia="仿宋_GB2312"/>
          <w:b/>
          <w:color w:val="auto"/>
          <w:sz w:val="28"/>
          <w:szCs w:val="28"/>
        </w:rPr>
        <w:t>联系方式：</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业  主：重庆机场集团有限公司航空物流园发展分公司</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联系人：张兆洋</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电  话：023-67156539</w:t>
      </w:r>
    </w:p>
    <w:p>
      <w:pPr>
        <w:adjustRightInd w:val="0"/>
        <w:snapToGrid w:val="0"/>
        <w:spacing w:line="594" w:lineRule="exact"/>
        <w:ind w:firstLine="539"/>
        <w:rPr>
          <w:rFonts w:ascii="仿宋_GB2312" w:hAnsi="宋体" w:eastAsia="仿宋_GB2312"/>
          <w:color w:val="auto"/>
          <w:sz w:val="28"/>
          <w:szCs w:val="28"/>
        </w:rPr>
      </w:pPr>
      <w:r>
        <w:rPr>
          <w:rFonts w:hint="eastAsia" w:ascii="仿宋_GB2312" w:hAnsi="宋体" w:eastAsia="仿宋_GB2312"/>
          <w:color w:val="auto"/>
          <w:sz w:val="28"/>
          <w:szCs w:val="28"/>
        </w:rPr>
        <w:t>邮  箱：838864534@qq.com</w:t>
      </w: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snapToGrid w:val="0"/>
        <w:spacing w:line="360" w:lineRule="auto"/>
        <w:ind w:firstLine="539"/>
        <w:rPr>
          <w:rFonts w:ascii="仿宋_GB2312" w:hAnsi="宋体" w:eastAsia="仿宋_GB2312"/>
          <w:color w:val="auto"/>
          <w:sz w:val="28"/>
          <w:szCs w:val="28"/>
        </w:rPr>
      </w:pPr>
    </w:p>
    <w:p>
      <w:pPr>
        <w:rPr>
          <w:rFonts w:ascii="仿宋_GB2312" w:hAnsi="宋体" w:eastAsia="仿宋_GB2312"/>
          <w:b/>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jc w:val="right"/>
                </w:pPr>
                <w:r>
                  <w:fldChar w:fldCharType="begin"/>
                </w:r>
                <w:r>
                  <w:instrText xml:space="preserve"> PAGE   \* MERGEFORMAT </w:instrText>
                </w:r>
                <w:r>
                  <w:fldChar w:fldCharType="separate"/>
                </w:r>
                <w:r>
                  <w:rPr>
                    <w:lang w:val="zh-CN"/>
                  </w:rPr>
                  <w:t>2</w:t>
                </w:r>
                <w:r>
                  <w:rPr>
                    <w:lang w:val="zh-CN"/>
                  </w:rPr>
                  <w:fldChar w:fldCharType="end"/>
                </w:r>
              </w:p>
            </w:txbxContent>
          </v:textbox>
        </v:shape>
      </w:pic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690DB7"/>
    <w:rsid w:val="0030728D"/>
    <w:rsid w:val="00690DB7"/>
    <w:rsid w:val="00DF07E8"/>
    <w:rsid w:val="00FE5A4C"/>
    <w:rsid w:val="24853EE6"/>
    <w:rsid w:val="2A911BD0"/>
    <w:rsid w:val="31167FFC"/>
    <w:rsid w:val="3BFA5ED5"/>
    <w:rsid w:val="4D4573D7"/>
    <w:rsid w:val="5FA749BC"/>
    <w:rsid w:val="6F367CD9"/>
    <w:rsid w:val="740B3E82"/>
    <w:rsid w:val="78BC046D"/>
    <w:rsid w:val="78D66F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semiHidden/>
    <w:qFormat/>
    <w:locked/>
    <w:uiPriority w:val="99"/>
    <w:rPr>
      <w:rFonts w:cs="Times New Roman"/>
      <w:sz w:val="18"/>
      <w:szCs w:val="18"/>
    </w:rPr>
  </w:style>
  <w:style w:type="character" w:customStyle="1" w:styleId="13">
    <w:name w:val="页脚 Char"/>
    <w:link w:val="5"/>
    <w:qFormat/>
    <w:locked/>
    <w:uiPriority w:val="99"/>
    <w:rPr>
      <w:rFonts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Char"/>
    <w:link w:val="4"/>
    <w:semiHidden/>
    <w:qFormat/>
    <w:uiPriority w:val="99"/>
    <w:rPr>
      <w:rFonts w:ascii="Times New Roman" w:hAnsi="Times New Roman"/>
      <w:kern w:val="2"/>
      <w:sz w:val="18"/>
      <w:szCs w:val="18"/>
    </w:rPr>
  </w:style>
  <w:style w:type="character" w:customStyle="1" w:styleId="20">
    <w:name w:val="日期 Char"/>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Words>
  <Characters>1376</Characters>
  <Lines>11</Lines>
  <Paragraphs>3</Paragraphs>
  <TotalTime>1</TotalTime>
  <ScaleCrop>false</ScaleCrop>
  <LinksUpToDate>false</LinksUpToDate>
  <CharactersWithSpaces>1614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2020-06-22T02:58:00Z</dcterms:created>
  <dc:creator>李凯01</dc:creator>
  <cp:lastModifiedBy>物流合同管理</cp:lastModifiedBy>
  <cp:lastPrinted>2020-07-06T02:14:00Z</cp:lastPrinted>
  <dcterms:modified xsi:type="dcterms:W3CDTF">2020-07-13T01:32:04Z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