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4B" w:rsidRDefault="00694C4B">
      <w:pPr>
        <w:rPr>
          <w:rFonts w:ascii="仿宋_GB2312" w:eastAsia="仿宋_GB2312"/>
          <w:b/>
          <w:color w:val="000000"/>
          <w:sz w:val="52"/>
          <w:szCs w:val="52"/>
        </w:rPr>
      </w:pPr>
      <w:permStart w:id="0" w:edGrp="everyone"/>
      <w:permEnd w:id="0"/>
    </w:p>
    <w:p w:rsidR="00694C4B" w:rsidRDefault="00706A5E">
      <w:pPr>
        <w:jc w:val="center"/>
        <w:rPr>
          <w:rFonts w:ascii="方正小标宋_GBK" w:eastAsia="方正小标宋_GBK"/>
          <w:color w:val="000000"/>
          <w:sz w:val="72"/>
          <w:szCs w:val="72"/>
        </w:rPr>
      </w:pPr>
      <w:r>
        <w:rPr>
          <w:rFonts w:ascii="方正小标宋_GBK" w:eastAsia="方正小标宋_GBK" w:hint="eastAsia"/>
          <w:color w:val="000000"/>
          <w:sz w:val="72"/>
          <w:szCs w:val="72"/>
        </w:rPr>
        <w:t>重庆机场集团有限公司</w:t>
      </w:r>
    </w:p>
    <w:p w:rsidR="00694C4B" w:rsidRDefault="00694C4B">
      <w:pPr>
        <w:pStyle w:val="a0"/>
        <w:rPr>
          <w:rFonts w:ascii="方正小标宋_GBK" w:eastAsia="方正小标宋_GBK"/>
          <w:color w:val="000000"/>
          <w:sz w:val="52"/>
          <w:szCs w:val="52"/>
        </w:rPr>
      </w:pPr>
    </w:p>
    <w:p w:rsidR="00694C4B" w:rsidRDefault="00694C4B"/>
    <w:p w:rsidR="00694C4B" w:rsidRDefault="00694C4B">
      <w:pPr>
        <w:jc w:val="center"/>
        <w:rPr>
          <w:rFonts w:ascii="仿宋" w:eastAsia="仿宋" w:hAnsi="仿宋"/>
          <w:b/>
          <w:color w:val="000000"/>
          <w:sz w:val="52"/>
          <w:szCs w:val="52"/>
        </w:rPr>
      </w:pPr>
    </w:p>
    <w:p w:rsidR="00694C4B" w:rsidRDefault="00706A5E">
      <w:pPr>
        <w:jc w:val="center"/>
        <w:rPr>
          <w:rFonts w:ascii="方正小标宋简体" w:eastAsia="方正小标宋简体" w:hAnsi="仿宋"/>
          <w:sz w:val="44"/>
          <w:szCs w:val="44"/>
        </w:rPr>
      </w:pPr>
      <w:r>
        <w:rPr>
          <w:rFonts w:ascii="方正小标宋简体" w:eastAsia="方正小标宋简体" w:hAnsi="仿宋" w:hint="eastAsia"/>
          <w:sz w:val="44"/>
          <w:szCs w:val="44"/>
        </w:rPr>
        <w:t>POS</w:t>
      </w:r>
      <w:r>
        <w:rPr>
          <w:rFonts w:ascii="方正小标宋简体" w:eastAsia="方正小标宋简体" w:hAnsi="仿宋" w:hint="eastAsia"/>
          <w:sz w:val="44"/>
          <w:szCs w:val="44"/>
        </w:rPr>
        <w:t>终端安全系统软件和双机双柜软件</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服务项目比选文件</w:t>
      </w:r>
    </w:p>
    <w:p w:rsidR="00694C4B" w:rsidRDefault="00694C4B">
      <w:pPr>
        <w:rPr>
          <w:rFonts w:ascii="仿宋" w:eastAsia="仿宋" w:hAnsi="仿宋"/>
          <w:b/>
          <w:color w:val="000000"/>
          <w:sz w:val="32"/>
        </w:rPr>
      </w:pPr>
    </w:p>
    <w:p w:rsidR="00694C4B" w:rsidRDefault="00706A5E">
      <w:pPr>
        <w:jc w:val="center"/>
        <w:rPr>
          <w:rFonts w:ascii="方正小标宋简体" w:eastAsia="方正小标宋简体"/>
          <w:color w:val="000000"/>
          <w:sz w:val="32"/>
        </w:rPr>
      </w:pPr>
      <w:r>
        <w:rPr>
          <w:rFonts w:ascii="方正小标宋简体" w:eastAsia="方正小标宋简体" w:hint="eastAsia"/>
          <w:color w:val="000000"/>
          <w:sz w:val="32"/>
        </w:rPr>
        <w:t>编号：服务</w:t>
      </w:r>
      <w:r>
        <w:rPr>
          <w:rFonts w:ascii="方正小标宋简体" w:eastAsia="方正小标宋简体" w:hint="eastAsia"/>
          <w:color w:val="000000"/>
          <w:sz w:val="32"/>
        </w:rPr>
        <w:t>2020011</w:t>
      </w:r>
    </w:p>
    <w:p w:rsidR="00694C4B" w:rsidRDefault="00694C4B">
      <w:pPr>
        <w:jc w:val="center"/>
        <w:rPr>
          <w:rFonts w:ascii="仿宋" w:eastAsia="仿宋" w:hAnsi="仿宋"/>
          <w:b/>
          <w:color w:val="000000"/>
          <w:sz w:val="32"/>
        </w:rPr>
      </w:pPr>
    </w:p>
    <w:p w:rsidR="00694C4B" w:rsidRDefault="00694C4B"/>
    <w:p w:rsidR="00694C4B" w:rsidRDefault="00694C4B">
      <w:pPr>
        <w:pStyle w:val="a0"/>
      </w:pPr>
    </w:p>
    <w:p w:rsidR="00694C4B" w:rsidRDefault="00694C4B"/>
    <w:p w:rsidR="00694C4B" w:rsidRDefault="00694C4B">
      <w:pPr>
        <w:pStyle w:val="a0"/>
      </w:pPr>
    </w:p>
    <w:p w:rsidR="00694C4B" w:rsidRDefault="00694C4B"/>
    <w:p w:rsidR="00694C4B" w:rsidRDefault="00706A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694C4B" w:rsidRDefault="00706A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信息安全管理部（代章）</w:t>
      </w:r>
    </w:p>
    <w:p w:rsidR="00694C4B" w:rsidRDefault="00706A5E">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Pr>
          <w:rFonts w:ascii="方正小标宋简体" w:eastAsia="方正小标宋简体" w:hint="eastAsia"/>
          <w:color w:val="000000"/>
          <w:sz w:val="32"/>
          <w:szCs w:val="32"/>
        </w:rPr>
        <w:t>七</w:t>
      </w:r>
      <w:r>
        <w:rPr>
          <w:rFonts w:ascii="方正小标宋简体" w:eastAsia="方正小标宋简体" w:hint="eastAsia"/>
          <w:color w:val="000000"/>
          <w:sz w:val="32"/>
          <w:szCs w:val="32"/>
        </w:rPr>
        <w:t>月</w:t>
      </w:r>
    </w:p>
    <w:p w:rsidR="00694C4B" w:rsidRDefault="00694C4B"/>
    <w:p w:rsidR="00694C4B" w:rsidRDefault="00706A5E">
      <w:pPr>
        <w:widowControl/>
        <w:jc w:val="left"/>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lastRenderedPageBreak/>
        <w:br w:type="page"/>
      </w:r>
    </w:p>
    <w:p w:rsidR="00694C4B" w:rsidRDefault="00706A5E">
      <w:pPr>
        <w:spacing w:line="60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lastRenderedPageBreak/>
        <w:t>POS</w:t>
      </w:r>
      <w:r>
        <w:rPr>
          <w:rFonts w:ascii="方正小标宋_GBK" w:eastAsia="方正小标宋_GBK" w:hAnsi="方正小标宋_GBK" w:cs="方正小标宋_GBK" w:hint="eastAsia"/>
          <w:color w:val="000000"/>
          <w:sz w:val="36"/>
          <w:szCs w:val="36"/>
        </w:rPr>
        <w:t>终端安全系统软件和双机双柜软件</w:t>
      </w:r>
    </w:p>
    <w:p w:rsidR="00694C4B" w:rsidRDefault="00706A5E">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36"/>
          <w:szCs w:val="36"/>
        </w:rPr>
        <w:t>服务项目比选文件</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POS</w:t>
      </w:r>
      <w:r>
        <w:rPr>
          <w:rFonts w:ascii="方正仿宋_GBK" w:eastAsia="方正仿宋_GBK" w:hAnsi="方正仿宋_GBK" w:cs="方正仿宋_GBK" w:hint="eastAsia"/>
          <w:sz w:val="28"/>
          <w:szCs w:val="28"/>
        </w:rPr>
        <w:t>终端安全系统软件和双机双柜软件</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服务项目邀请符合相应条件的供应商就本项目进行比选。</w:t>
      </w:r>
    </w:p>
    <w:p w:rsidR="00694C4B" w:rsidRDefault="00706A5E">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694C4B" w:rsidRDefault="00706A5E">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w:t>
      </w:r>
      <w:r>
        <w:rPr>
          <w:rFonts w:ascii="方正仿宋_GBK" w:eastAsia="方正仿宋_GBK" w:hAnsi="方正仿宋_GBK" w:cs="方正仿宋_GBK" w:hint="eastAsia"/>
          <w:b/>
          <w:bCs/>
          <w:color w:val="000000"/>
          <w:kern w:val="0"/>
          <w:sz w:val="28"/>
          <w:szCs w:val="28"/>
        </w:rPr>
        <w:t>资格要求</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694C4B" w:rsidRDefault="00706A5E">
      <w:pPr>
        <w:widowControl/>
        <w:spacing w:line="600" w:lineRule="exact"/>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营业执照副本复印件盖鲜章，营业范围包括：计算机网络技术服务，计算机软件技术开发、技术服务等。</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法定代表人授权书和法定代表人身份证复印件。</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被授权人身份证复印件（原件备查）和被授权人近一个月社保证明。</w:t>
      </w:r>
    </w:p>
    <w:p w:rsidR="00694C4B" w:rsidRDefault="00706A5E">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w:t>
      </w:r>
      <w:bookmarkStart w:id="0" w:name="_Toc217195773"/>
      <w:bookmarkStart w:id="1" w:name="_Toc441839441"/>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POS</w:t>
      </w:r>
      <w:r>
        <w:rPr>
          <w:rFonts w:ascii="方正仿宋_GBK" w:eastAsia="方正仿宋_GBK" w:hAnsi="方正仿宋_GBK" w:cs="方正仿宋_GBK" w:hint="eastAsia"/>
          <w:sz w:val="28"/>
          <w:szCs w:val="28"/>
        </w:rPr>
        <w:t>终端安全系统和双机双柜软件服务清单</w:t>
      </w:r>
    </w:p>
    <w:p w:rsidR="00694C4B" w:rsidRDefault="00694C4B">
      <w:pPr>
        <w:pStyle w:val="2"/>
      </w:pPr>
    </w:p>
    <w:tbl>
      <w:tblPr>
        <w:tblpPr w:leftFromText="180" w:rightFromText="180" w:vertAnchor="page" w:horzAnchor="page" w:tblpX="1010" w:tblpY="2557"/>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485"/>
        <w:gridCol w:w="705"/>
        <w:gridCol w:w="2401"/>
        <w:gridCol w:w="4987"/>
      </w:tblGrid>
      <w:tr w:rsidR="00694C4B">
        <w:trPr>
          <w:trHeight w:val="674"/>
        </w:trPr>
        <w:tc>
          <w:tcPr>
            <w:tcW w:w="722"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序号</w:t>
            </w:r>
          </w:p>
        </w:tc>
        <w:tc>
          <w:tcPr>
            <w:tcW w:w="148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名称</w:t>
            </w:r>
          </w:p>
        </w:tc>
        <w:tc>
          <w:tcPr>
            <w:tcW w:w="70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数量</w:t>
            </w:r>
          </w:p>
        </w:tc>
        <w:tc>
          <w:tcPr>
            <w:tcW w:w="2401" w:type="dxa"/>
            <w:vAlign w:val="center"/>
          </w:tcPr>
          <w:p w:rsidR="00694C4B" w:rsidRDefault="00706A5E">
            <w:pPr>
              <w:widowControl/>
              <w:jc w:val="center"/>
              <w:textAlignment w:val="center"/>
              <w:rPr>
                <w:rFonts w:ascii="宋体" w:hAnsi="宋体" w:cs="宋体"/>
                <w:kern w:val="0"/>
                <w:sz w:val="20"/>
                <w:szCs w:val="20"/>
              </w:rPr>
            </w:pPr>
            <w:r>
              <w:rPr>
                <w:rFonts w:ascii="宋体" w:hAnsi="宋体" w:cs="宋体" w:hint="eastAsia"/>
                <w:color w:val="000000"/>
                <w:kern w:val="0"/>
                <w:sz w:val="22"/>
                <w:szCs w:val="22"/>
              </w:rPr>
              <w:t>型号</w:t>
            </w:r>
          </w:p>
        </w:tc>
        <w:tc>
          <w:tcPr>
            <w:tcW w:w="4987" w:type="dxa"/>
            <w:vAlign w:val="center"/>
          </w:tcPr>
          <w:p w:rsidR="00694C4B" w:rsidRDefault="00706A5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描述</w:t>
            </w:r>
          </w:p>
        </w:tc>
      </w:tr>
      <w:tr w:rsidR="00694C4B">
        <w:trPr>
          <w:trHeight w:val="638"/>
        </w:trPr>
        <w:tc>
          <w:tcPr>
            <w:tcW w:w="722" w:type="dxa"/>
            <w:vAlign w:val="center"/>
          </w:tcPr>
          <w:p w:rsidR="00694C4B" w:rsidRDefault="00706A5E">
            <w:pPr>
              <w:spacing w:before="120" w:after="120"/>
              <w:jc w:val="center"/>
              <w:rPr>
                <w:rFonts w:ascii="宋体" w:hAnsi="宋体" w:cs="宋体"/>
                <w:kern w:val="0"/>
                <w:sz w:val="20"/>
                <w:szCs w:val="20"/>
              </w:rPr>
            </w:pPr>
            <w:r>
              <w:rPr>
                <w:rFonts w:ascii="宋体" w:hAnsi="宋体" w:cs="宋体"/>
                <w:kern w:val="0"/>
                <w:sz w:val="20"/>
                <w:szCs w:val="20"/>
              </w:rPr>
              <w:t>1</w:t>
            </w:r>
          </w:p>
        </w:tc>
        <w:tc>
          <w:tcPr>
            <w:tcW w:w="148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终端安全系统</w:t>
            </w:r>
          </w:p>
        </w:tc>
        <w:tc>
          <w:tcPr>
            <w:tcW w:w="70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1</w:t>
            </w:r>
          </w:p>
        </w:tc>
        <w:tc>
          <w:tcPr>
            <w:tcW w:w="2401" w:type="dxa"/>
            <w:vAlign w:val="center"/>
          </w:tcPr>
          <w:p w:rsidR="00694C4B" w:rsidRDefault="00706A5E">
            <w:pPr>
              <w:widowControl/>
              <w:jc w:val="center"/>
              <w:textAlignment w:val="center"/>
              <w:rPr>
                <w:rFonts w:ascii="宋体" w:hAnsi="宋体" w:cs="宋体"/>
                <w:kern w:val="0"/>
                <w:sz w:val="20"/>
                <w:szCs w:val="20"/>
              </w:rPr>
            </w:pPr>
            <w:r>
              <w:rPr>
                <w:rFonts w:ascii="宋体" w:hAnsi="宋体" w:cs="宋体" w:hint="eastAsia"/>
                <w:color w:val="000000"/>
                <w:kern w:val="0"/>
                <w:sz w:val="22"/>
                <w:szCs w:val="22"/>
              </w:rPr>
              <w:t>Agilecontroller3.0</w:t>
            </w:r>
          </w:p>
        </w:tc>
        <w:tc>
          <w:tcPr>
            <w:tcW w:w="4987" w:type="dxa"/>
            <w:vAlign w:val="center"/>
          </w:tcPr>
          <w:p w:rsidR="00694C4B" w:rsidRDefault="00706A5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终端安全管理终端数</w:t>
            </w:r>
            <w:r>
              <w:rPr>
                <w:rFonts w:ascii="宋体" w:hAnsi="宋体" w:cs="宋体" w:hint="eastAsia"/>
                <w:color w:val="000000"/>
                <w:kern w:val="0"/>
                <w:sz w:val="22"/>
                <w:szCs w:val="22"/>
              </w:rPr>
              <w:t>-</w:t>
            </w:r>
            <w:r>
              <w:rPr>
                <w:rFonts w:ascii="宋体" w:hAnsi="宋体" w:cs="宋体" w:hint="eastAsia"/>
                <w:color w:val="000000"/>
                <w:kern w:val="0"/>
                <w:sz w:val="22"/>
                <w:szCs w:val="22"/>
              </w:rPr>
              <w:t>每管理</w:t>
            </w:r>
            <w:r>
              <w:rPr>
                <w:rFonts w:ascii="宋体" w:hAnsi="宋体" w:cs="宋体" w:hint="eastAsia"/>
                <w:color w:val="000000"/>
                <w:kern w:val="0"/>
                <w:sz w:val="22"/>
                <w:szCs w:val="22"/>
              </w:rPr>
              <w:t>370</w:t>
            </w:r>
            <w:r>
              <w:rPr>
                <w:rFonts w:ascii="宋体" w:hAnsi="宋体" w:cs="宋体" w:hint="eastAsia"/>
                <w:color w:val="000000"/>
                <w:kern w:val="0"/>
                <w:sz w:val="22"/>
                <w:szCs w:val="22"/>
              </w:rPr>
              <w:t>个终端</w:t>
            </w:r>
            <w:r>
              <w:rPr>
                <w:rFonts w:ascii="宋体" w:hAnsi="宋体" w:cs="宋体" w:hint="eastAsia"/>
                <w:color w:val="000000"/>
                <w:kern w:val="0"/>
                <w:sz w:val="22"/>
                <w:szCs w:val="22"/>
              </w:rPr>
              <w:t>License-Hi-Care</w:t>
            </w:r>
            <w:r>
              <w:rPr>
                <w:rFonts w:ascii="宋体" w:hAnsi="宋体" w:cs="宋体" w:hint="eastAsia"/>
                <w:color w:val="000000"/>
                <w:kern w:val="0"/>
                <w:sz w:val="22"/>
                <w:szCs w:val="22"/>
              </w:rPr>
              <w:t>应用软件支持服务</w:t>
            </w:r>
            <w:r>
              <w:rPr>
                <w:rFonts w:ascii="宋体" w:hAnsi="宋体" w:cs="宋体" w:hint="eastAsia"/>
                <w:color w:val="000000"/>
                <w:kern w:val="0"/>
                <w:sz w:val="22"/>
                <w:szCs w:val="22"/>
              </w:rPr>
              <w:t>-12</w:t>
            </w:r>
            <w:r>
              <w:rPr>
                <w:rFonts w:ascii="宋体" w:hAnsi="宋体" w:cs="宋体" w:hint="eastAsia"/>
                <w:color w:val="000000"/>
                <w:kern w:val="0"/>
                <w:sz w:val="22"/>
                <w:szCs w:val="22"/>
              </w:rPr>
              <w:t>个月</w:t>
            </w:r>
          </w:p>
        </w:tc>
      </w:tr>
      <w:tr w:rsidR="00694C4B">
        <w:trPr>
          <w:trHeight w:val="575"/>
        </w:trPr>
        <w:tc>
          <w:tcPr>
            <w:tcW w:w="722"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2</w:t>
            </w:r>
          </w:p>
        </w:tc>
        <w:tc>
          <w:tcPr>
            <w:tcW w:w="148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双机双柜软件</w:t>
            </w:r>
          </w:p>
        </w:tc>
        <w:tc>
          <w:tcPr>
            <w:tcW w:w="705" w:type="dxa"/>
            <w:vAlign w:val="center"/>
          </w:tcPr>
          <w:p w:rsidR="00694C4B" w:rsidRDefault="00706A5E">
            <w:pPr>
              <w:spacing w:before="120" w:after="120"/>
              <w:jc w:val="center"/>
              <w:rPr>
                <w:rFonts w:ascii="宋体" w:hAnsi="宋体" w:cs="宋体"/>
                <w:kern w:val="0"/>
                <w:sz w:val="20"/>
                <w:szCs w:val="20"/>
              </w:rPr>
            </w:pPr>
            <w:r>
              <w:rPr>
                <w:rFonts w:ascii="宋体" w:hAnsi="宋体" w:cs="宋体" w:hint="eastAsia"/>
                <w:kern w:val="0"/>
                <w:sz w:val="20"/>
                <w:szCs w:val="20"/>
              </w:rPr>
              <w:t>1</w:t>
            </w:r>
          </w:p>
        </w:tc>
        <w:tc>
          <w:tcPr>
            <w:tcW w:w="2401" w:type="dxa"/>
            <w:vAlign w:val="center"/>
          </w:tcPr>
          <w:p w:rsidR="00694C4B" w:rsidRDefault="00706A5E">
            <w:pPr>
              <w:widowControl/>
              <w:jc w:val="center"/>
              <w:textAlignment w:val="center"/>
              <w:rPr>
                <w:rFonts w:ascii="宋体" w:hAnsi="宋体" w:cs="宋体"/>
                <w:kern w:val="0"/>
                <w:sz w:val="20"/>
                <w:szCs w:val="20"/>
              </w:rPr>
            </w:pPr>
            <w:r>
              <w:rPr>
                <w:rFonts w:ascii="宋体" w:hAnsi="宋体" w:cs="宋体" w:hint="eastAsia"/>
                <w:color w:val="000000"/>
                <w:kern w:val="0"/>
                <w:sz w:val="22"/>
                <w:szCs w:val="22"/>
              </w:rPr>
              <w:t>rosestorDS 3.1</w:t>
            </w:r>
          </w:p>
        </w:tc>
        <w:tc>
          <w:tcPr>
            <w:tcW w:w="4987" w:type="dxa"/>
            <w:vAlign w:val="center"/>
          </w:tcPr>
          <w:p w:rsidR="00694C4B" w:rsidRDefault="00706A5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软件支持服务</w:t>
            </w:r>
            <w:r>
              <w:rPr>
                <w:rFonts w:ascii="宋体" w:hAnsi="宋体" w:cs="宋体" w:hint="eastAsia"/>
                <w:color w:val="000000"/>
                <w:kern w:val="0"/>
                <w:sz w:val="22"/>
                <w:szCs w:val="22"/>
              </w:rPr>
              <w:t>-2</w:t>
            </w:r>
            <w:r>
              <w:rPr>
                <w:rFonts w:ascii="宋体" w:hAnsi="宋体" w:cs="宋体" w:hint="eastAsia"/>
                <w:color w:val="000000"/>
                <w:kern w:val="0"/>
                <w:sz w:val="22"/>
                <w:szCs w:val="22"/>
              </w:rPr>
              <w:t>节点</w:t>
            </w:r>
            <w:r>
              <w:rPr>
                <w:rFonts w:ascii="宋体" w:hAnsi="宋体" w:cs="宋体" w:hint="eastAsia"/>
                <w:color w:val="000000"/>
                <w:kern w:val="0"/>
                <w:sz w:val="22"/>
                <w:szCs w:val="22"/>
              </w:rPr>
              <w:t>-12</w:t>
            </w:r>
            <w:r>
              <w:rPr>
                <w:rFonts w:ascii="宋体" w:hAnsi="宋体" w:cs="宋体" w:hint="eastAsia"/>
                <w:color w:val="000000"/>
                <w:kern w:val="0"/>
                <w:sz w:val="22"/>
                <w:szCs w:val="22"/>
              </w:rPr>
              <w:t>个月</w:t>
            </w:r>
          </w:p>
        </w:tc>
      </w:tr>
    </w:tbl>
    <w:p w:rsidR="00694C4B" w:rsidRDefault="00694C4B">
      <w:pPr>
        <w:widowControl/>
        <w:spacing w:line="360" w:lineRule="auto"/>
        <w:jc w:val="left"/>
        <w:rPr>
          <w:rFonts w:ascii="仿宋" w:eastAsia="仿宋" w:hAnsi="仿宋"/>
          <w:color w:val="FF0000"/>
          <w:sz w:val="28"/>
          <w:szCs w:val="28"/>
        </w:rPr>
      </w:pP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二、软、硬件支持与维护服务</w:t>
      </w:r>
      <w:bookmarkEnd w:id="0"/>
      <w:bookmarkEnd w:id="1"/>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bookmarkStart w:id="2" w:name="_Toc217195774"/>
      <w:r>
        <w:rPr>
          <w:rFonts w:ascii="方正仿宋_GBK" w:eastAsia="方正仿宋_GBK" w:hAnsi="方正仿宋_GBK" w:cs="方正仿宋_GBK" w:hint="eastAsia"/>
          <w:sz w:val="28"/>
          <w:szCs w:val="28"/>
        </w:rPr>
        <w:t>故障诊断</w:t>
      </w:r>
      <w:bookmarkEnd w:id="2"/>
      <w:r>
        <w:rPr>
          <w:rFonts w:ascii="方正仿宋_GBK" w:eastAsia="方正仿宋_GBK" w:hAnsi="方正仿宋_GBK" w:cs="方正仿宋_GBK" w:hint="eastAsia"/>
          <w:sz w:val="28"/>
          <w:szCs w:val="28"/>
        </w:rPr>
        <w:t>及处理。当我司发现设备告警时，可通过拨打固定的服务热线电话提出服务请求，供应商将在第一时间安排专职工程师到达我司现场，进行故障定位与诊断。故障定位之后，如果是硬件故障，服务工程师将优先使用原厂备件进行更换，更换完成后供应商将及时调配备件补齐备件库。</w:t>
      </w:r>
      <w:r>
        <w:rPr>
          <w:rFonts w:ascii="方正仿宋_GBK" w:eastAsia="方正仿宋_GBK" w:hAnsi="方正仿宋_GBK" w:cs="方正仿宋_GBK" w:hint="eastAsia"/>
          <w:sz w:val="28"/>
          <w:szCs w:val="28"/>
        </w:rPr>
        <w:t xml:space="preserve"> </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bookmarkStart w:id="3" w:name="_Toc217195784"/>
      <w:bookmarkStart w:id="4" w:name="_Toc441839443"/>
      <w:r>
        <w:rPr>
          <w:rFonts w:ascii="方正仿宋_GBK" w:eastAsia="方正仿宋_GBK" w:hAnsi="方正仿宋_GBK" w:cs="方正仿宋_GBK" w:hint="eastAsia"/>
          <w:sz w:val="28"/>
          <w:szCs w:val="28"/>
        </w:rPr>
        <w:t>三、预防性巡检服务</w:t>
      </w:r>
      <w:bookmarkEnd w:id="3"/>
      <w:bookmarkEnd w:id="4"/>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系统维护期内，供应商将按季度对维护服务项目的硬件以及相关软件进行数据采集和分析，发现的问题现场及时解决，并将系统分析维护报告和健康巡检报告提交给我司，通过健康检查客观的分析我司当前系统的健康状况，并结合系统的现状提出适当的管理</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规划</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维护</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优化建议，保障我司终端安全系统、双机双柜软件的安全、稳定、永续地运行。</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四、应急保障服务</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在重大节假日，为了有效保障设备的正常运转，供应商可应我司要求提供现场应急保障支持服务。</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bookmarkStart w:id="5" w:name="_Toc404109468"/>
      <w:bookmarkStart w:id="6" w:name="_Toc441839446"/>
      <w:r>
        <w:rPr>
          <w:rFonts w:ascii="方正仿宋_GBK" w:eastAsia="方正仿宋_GBK" w:hAnsi="方正仿宋_GBK" w:cs="方正仿宋_GBK" w:hint="eastAsia"/>
          <w:sz w:val="28"/>
          <w:szCs w:val="28"/>
        </w:rPr>
        <w:t>五、服务响应</w:t>
      </w:r>
      <w:bookmarkEnd w:id="5"/>
      <w:r>
        <w:rPr>
          <w:rFonts w:ascii="方正仿宋_GBK" w:eastAsia="方正仿宋_GBK" w:hAnsi="方正仿宋_GBK" w:cs="方正仿宋_GBK" w:hint="eastAsia"/>
          <w:sz w:val="28"/>
          <w:szCs w:val="28"/>
        </w:rPr>
        <w:t>方式</w:t>
      </w:r>
      <w:bookmarkEnd w:id="6"/>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电话支持：供应商提供</w:t>
      </w:r>
      <w:r>
        <w:rPr>
          <w:rFonts w:ascii="方正仿宋_GBK" w:eastAsia="方正仿宋_GBK" w:hAnsi="方正仿宋_GBK" w:cs="方正仿宋_GBK" w:hint="eastAsia"/>
          <w:sz w:val="28"/>
          <w:szCs w:val="28"/>
        </w:rPr>
        <w:t>7X24</w:t>
      </w:r>
      <w:r>
        <w:rPr>
          <w:rFonts w:ascii="方正仿宋_GBK" w:eastAsia="方正仿宋_GBK" w:hAnsi="方正仿宋_GBK" w:cs="方正仿宋_GBK" w:hint="eastAsia"/>
          <w:sz w:val="28"/>
          <w:szCs w:val="28"/>
        </w:rPr>
        <w:t>小时的固定热线电话，安排有经验的工程师全年</w:t>
      </w:r>
      <w:r>
        <w:rPr>
          <w:rFonts w:ascii="方正仿宋_GBK" w:eastAsia="方正仿宋_GBK" w:hAnsi="方正仿宋_GBK" w:cs="方正仿宋_GBK" w:hint="eastAsia"/>
          <w:sz w:val="28"/>
          <w:szCs w:val="28"/>
        </w:rPr>
        <w:t>365</w:t>
      </w:r>
      <w:r>
        <w:rPr>
          <w:rFonts w:ascii="方正仿宋_GBK" w:eastAsia="方正仿宋_GBK" w:hAnsi="方正仿宋_GBK" w:cs="方正仿宋_GBK" w:hint="eastAsia"/>
          <w:sz w:val="28"/>
          <w:szCs w:val="28"/>
        </w:rPr>
        <w:t>天响应我司服务请求电话，并在</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分钟之内响应我司的服务请求。</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bookmarkStart w:id="7" w:name="_Toc120955600"/>
      <w:r>
        <w:rPr>
          <w:rFonts w:ascii="方正仿宋_GBK" w:eastAsia="方正仿宋_GBK" w:hAnsi="方正仿宋_GBK" w:cs="方正仿宋_GBK" w:hint="eastAsia"/>
          <w:sz w:val="28"/>
          <w:szCs w:val="28"/>
        </w:rPr>
        <w:t>现场服</w:t>
      </w:r>
      <w:bookmarkEnd w:id="7"/>
      <w:r>
        <w:rPr>
          <w:rFonts w:ascii="方正仿宋_GBK" w:eastAsia="方正仿宋_GBK" w:hAnsi="方正仿宋_GBK" w:cs="方正仿宋_GBK" w:hint="eastAsia"/>
          <w:sz w:val="28"/>
          <w:szCs w:val="28"/>
        </w:rPr>
        <w:t>务：对于通过电话支持不能解决的设备故障，供应商维保服务工程师将提供现场支持服务，且维保工程师将在</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小时内到达故障现场进行故障诊断、处理。</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维保服务工程师到达现场后应在</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小时</w:t>
      </w:r>
      <w:r>
        <w:rPr>
          <w:rFonts w:ascii="方正仿宋_GBK" w:eastAsia="方正仿宋_GBK" w:hAnsi="方正仿宋_GBK" w:cs="方正仿宋_GBK" w:hint="eastAsia"/>
          <w:sz w:val="28"/>
          <w:szCs w:val="28"/>
        </w:rPr>
        <w:t>后修复一般故障，</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小时内修复单台设备的重大故障。</w:t>
      </w:r>
    </w:p>
    <w:p w:rsidR="00694C4B" w:rsidRDefault="00706A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六、成交供应商必须提供华为制造厂商针对本项目售后服务承诺函原件以及</w:t>
      </w:r>
      <w:r>
        <w:rPr>
          <w:rFonts w:ascii="方正仿宋_GBK" w:eastAsia="方正仿宋_GBK" w:hAnsi="方正仿宋_GBK" w:cs="方正仿宋_GBK" w:hint="eastAsia"/>
          <w:sz w:val="28"/>
          <w:szCs w:val="28"/>
        </w:rPr>
        <w:t>Rose</w:t>
      </w:r>
      <w:r>
        <w:rPr>
          <w:rFonts w:ascii="方正仿宋_GBK" w:eastAsia="方正仿宋_GBK" w:hAnsi="方正仿宋_GBK" w:cs="方正仿宋_GBK" w:hint="eastAsia"/>
          <w:sz w:val="28"/>
          <w:szCs w:val="28"/>
        </w:rPr>
        <w:t>产品续保服务函。</w:t>
      </w:r>
    </w:p>
    <w:p w:rsidR="00694C4B" w:rsidRDefault="00706A5E">
      <w:pPr>
        <w:widowControl/>
        <w:spacing w:line="360" w:lineRule="auto"/>
        <w:ind w:firstLineChars="200" w:firstLine="560"/>
        <w:jc w:val="left"/>
        <w:rPr>
          <w:rFonts w:ascii="仿宋" w:eastAsia="仿宋" w:hAnsi="仿宋"/>
          <w:color w:val="FF0000"/>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hint="eastAsia"/>
          <w:sz w:val="28"/>
          <w:szCs w:val="28"/>
        </w:rPr>
        <w:t>本项目的报价应包括：服务费用、交通费以及完成本项目所需要的其他所有费用。本项目报价为包干价，不再另行增加费用。</w:t>
      </w:r>
    </w:p>
    <w:p w:rsidR="00694C4B" w:rsidRDefault="00706A5E">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本项目最高限价（含税）为</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万元（大写金额：壹拾伍万元整），报价超过最高限价，将取消比选响应方的比选资格。</w:t>
      </w:r>
    </w:p>
    <w:p w:rsidR="00694C4B" w:rsidRDefault="00706A5E">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694C4B" w:rsidRDefault="00706A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694C4B" w:rsidRDefault="00706A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694C4B" w:rsidRDefault="00706A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694C4B" w:rsidRDefault="00706A5E">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694C4B" w:rsidRDefault="00706A5E">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具有与本比选文件要求相适应的供应能力、售后服务能力的生产厂家或经营商</w:t>
      </w:r>
      <w:r>
        <w:rPr>
          <w:rFonts w:ascii="方正仿宋_GBK" w:eastAsia="方正仿宋_GBK" w:hAnsi="方正仿宋_GBK" w:cs="方正仿宋_GBK" w:hint="eastAsia"/>
          <w:color w:val="000000"/>
          <w:sz w:val="28"/>
          <w:szCs w:val="28"/>
        </w:rPr>
        <w:t>。比选响应单位必须具备：</w:t>
      </w:r>
    </w:p>
    <w:p w:rsidR="00694C4B" w:rsidRDefault="00706A5E">
      <w:pPr>
        <w:widowControl/>
        <w:spacing w:line="600" w:lineRule="exact"/>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有效营业执照；</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具有有效的一般纳税人资格证明或者小规模纳税人资格证明；</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法定代表人授权书和法定代表人身份证复印件；</w:t>
      </w:r>
    </w:p>
    <w:p w:rsidR="00694C4B" w:rsidRDefault="00706A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被授权人身份证复印件（原件备查）和被授权人近一个月社保证明。</w:t>
      </w:r>
    </w:p>
    <w:p w:rsidR="00694C4B" w:rsidRDefault="00706A5E">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694C4B" w:rsidRDefault="00706A5E">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本次比选成交供应商确定办法采用</w:t>
      </w:r>
      <w:r>
        <w:rPr>
          <w:rFonts w:ascii="方正仿宋_GBK" w:eastAsia="方正仿宋_GBK" w:hAnsi="方正仿宋_GBK" w:cs="方正仿宋_GBK" w:hint="eastAsia"/>
          <w:b/>
          <w:color w:val="000000"/>
          <w:sz w:val="28"/>
          <w:szCs w:val="28"/>
        </w:rPr>
        <w:t>经评审满足条件最低价</w:t>
      </w:r>
      <w:r>
        <w:rPr>
          <w:rFonts w:ascii="方正仿宋_GBK" w:eastAsia="方正仿宋_GBK" w:hAnsi="方正仿宋_GBK" w:cs="方正仿宋_GBK" w:hint="eastAsia"/>
          <w:bCs/>
          <w:color w:val="000000"/>
          <w:sz w:val="28"/>
          <w:szCs w:val="28"/>
        </w:rPr>
        <w:t>成交。</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具体比选成交标准如下：</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审委员会可以继续评审，根据符合采购需求、质量和服务，且报价最低的原</w:t>
      </w:r>
      <w:r>
        <w:rPr>
          <w:rFonts w:ascii="方正仿宋_GBK" w:eastAsia="方正仿宋_GBK" w:hAnsi="方正仿宋_GBK" w:cs="方正仿宋_GBK" w:hint="eastAsia"/>
          <w:color w:val="000000"/>
          <w:kern w:val="0"/>
          <w:sz w:val="28"/>
          <w:szCs w:val="28"/>
        </w:rPr>
        <w:t>则确定成交候选人。</w:t>
      </w:r>
    </w:p>
    <w:p w:rsidR="00694C4B" w:rsidRDefault="00706A5E">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3.3</w:t>
      </w:r>
      <w:r>
        <w:rPr>
          <w:rFonts w:ascii="方正仿宋_GBK" w:eastAsia="方正仿宋_GBK" w:hAnsi="方正仿宋_GBK" w:cs="方正仿宋_GBK" w:hint="eastAsia"/>
          <w:color w:val="000000"/>
          <w:kern w:val="0"/>
          <w:sz w:val="28"/>
          <w:szCs w:val="28"/>
        </w:rPr>
        <w:t>项目重新比选时，经评审有有效比选人的，应当按规定程序，根据符合采购需求、质量和服务，且报价最低的原则确定成交候选人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3.4 </w:t>
      </w:r>
      <w:r>
        <w:rPr>
          <w:rFonts w:ascii="方正仿宋_GBK" w:eastAsia="方正仿宋_GBK" w:hAnsi="方正仿宋_GBK" w:cs="方正仿宋_GBK" w:hint="eastAsia"/>
          <w:color w:val="000000"/>
          <w:kern w:val="0"/>
          <w:sz w:val="28"/>
          <w:szCs w:val="28"/>
        </w:rPr>
        <w:t>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rsidR="00694C4B" w:rsidRDefault="00706A5E">
      <w:pPr>
        <w:adjustRightInd w:val="0"/>
        <w:snapToGri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比选文件及相关资料于</w:t>
      </w:r>
      <w:r>
        <w:rPr>
          <w:rFonts w:ascii="方正仿宋_GBK" w:eastAsia="方正仿宋_GBK" w:hAnsi="方正仿宋_GBK" w:cs="方正仿宋_GBK" w:hint="eastAsia"/>
          <w:color w:val="000000"/>
          <w:kern w:val="0"/>
          <w:sz w:val="28"/>
          <w:szCs w:val="28"/>
          <w:u w:val="single"/>
        </w:rPr>
        <w:t>2020</w:t>
      </w:r>
      <w:r>
        <w:rPr>
          <w:rFonts w:ascii="方正仿宋_GBK" w:eastAsia="方正仿宋_GBK" w:hAnsi="方正仿宋_GBK" w:cs="方正仿宋_GBK" w:hint="eastAsia"/>
          <w:color w:val="000000"/>
          <w:kern w:val="0"/>
          <w:sz w:val="28"/>
          <w:szCs w:val="28"/>
          <w:u w:val="single"/>
        </w:rPr>
        <w:t>年</w:t>
      </w:r>
      <w:r>
        <w:rPr>
          <w:rFonts w:ascii="方正仿宋_GBK" w:eastAsia="方正仿宋_GBK" w:hAnsi="方正仿宋_GBK" w:cs="方正仿宋_GBK" w:hint="eastAsia"/>
          <w:color w:val="000000"/>
          <w:kern w:val="0"/>
          <w:sz w:val="28"/>
          <w:szCs w:val="28"/>
          <w:u w:val="single"/>
        </w:rPr>
        <w:t>7</w:t>
      </w:r>
      <w:r>
        <w:rPr>
          <w:rFonts w:ascii="方正仿宋_GBK" w:eastAsia="方正仿宋_GBK" w:hAnsi="方正仿宋_GBK" w:cs="方正仿宋_GBK" w:hint="eastAsia"/>
          <w:color w:val="000000"/>
          <w:kern w:val="0"/>
          <w:sz w:val="28"/>
          <w:szCs w:val="28"/>
          <w:u w:val="single"/>
        </w:rPr>
        <w:t>月</w:t>
      </w:r>
      <w:r>
        <w:rPr>
          <w:rFonts w:ascii="方正仿宋_GBK" w:eastAsia="方正仿宋_GBK" w:hAnsi="方正仿宋_GBK" w:cs="方正仿宋_GBK" w:hint="eastAsia"/>
          <w:color w:val="000000"/>
          <w:kern w:val="0"/>
          <w:sz w:val="28"/>
          <w:szCs w:val="28"/>
          <w:u w:val="single"/>
        </w:rPr>
        <w:t>7</w:t>
      </w:r>
      <w:r>
        <w:rPr>
          <w:rFonts w:ascii="方正仿宋_GBK" w:eastAsia="方正仿宋_GBK" w:hAnsi="方正仿宋_GBK" w:cs="方正仿宋_GBK" w:hint="eastAsia"/>
          <w:color w:val="000000"/>
          <w:kern w:val="0"/>
          <w:sz w:val="28"/>
          <w:szCs w:val="28"/>
          <w:u w:val="single"/>
        </w:rPr>
        <w:t xml:space="preserve"> </w:t>
      </w:r>
      <w:r>
        <w:rPr>
          <w:rFonts w:ascii="方正仿宋_GBK" w:eastAsia="方正仿宋_GBK" w:hAnsi="方正仿宋_GBK" w:cs="方正仿宋_GBK" w:hint="eastAsia"/>
          <w:color w:val="000000"/>
          <w:kern w:val="0"/>
          <w:sz w:val="28"/>
          <w:szCs w:val="28"/>
          <w:u w:val="single"/>
        </w:rPr>
        <w:t>日</w:t>
      </w:r>
      <w:r>
        <w:rPr>
          <w:rFonts w:ascii="方正仿宋_GBK" w:eastAsia="方正仿宋_GBK" w:hAnsi="方正仿宋_GBK" w:cs="方正仿宋_GBK" w:hint="eastAsia"/>
          <w:color w:val="000000"/>
          <w:kern w:val="0"/>
          <w:sz w:val="28"/>
          <w:szCs w:val="28"/>
        </w:rPr>
        <w:t>由重庆机场集团有限公司信息安全管理部采购小组在官网上发布。</w:t>
      </w:r>
    </w:p>
    <w:p w:rsidR="00694C4B" w:rsidRDefault="00706A5E" w:rsidP="00706A5E">
      <w:pPr>
        <w:snapToGrid w:val="0"/>
        <w:spacing w:line="360" w:lineRule="auto"/>
        <w:ind w:firstLineChars="198" w:firstLine="554"/>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5.1 </w:t>
      </w: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。在收到成交通知书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日内缴纳，于履约结束后，由使用部门一次性退还（不记利息）。</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5.2 </w:t>
      </w:r>
      <w:r>
        <w:rPr>
          <w:rFonts w:ascii="方正仿宋_GBK" w:eastAsia="方正仿宋_GBK" w:hAnsi="方正仿宋_GBK" w:cs="方正仿宋_GBK" w:hint="eastAsia"/>
          <w:color w:val="000000"/>
          <w:kern w:val="0"/>
          <w:sz w:val="28"/>
          <w:szCs w:val="28"/>
        </w:rPr>
        <w:t>提交方式：乙方企业基本账户银行转账。乙方提交履约保证金后应到采购人财务部（重庆市渝北区机场东二路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联系电话：</w:t>
      </w:r>
      <w:r>
        <w:rPr>
          <w:rFonts w:ascii="方正仿宋_GBK" w:eastAsia="方正仿宋_GBK" w:hAnsi="方正仿宋_GBK" w:cs="方正仿宋_GBK" w:hint="eastAsia"/>
          <w:color w:val="000000"/>
          <w:kern w:val="0"/>
          <w:sz w:val="28"/>
          <w:szCs w:val="28"/>
        </w:rPr>
        <w:t xml:space="preserve">023-67155557      </w:t>
      </w:r>
    </w:p>
    <w:p w:rsidR="00694C4B" w:rsidRDefault="00706A5E">
      <w:pPr>
        <w:numPr>
          <w:ilvl w:val="0"/>
          <w:numId w:val="1"/>
        </w:numPr>
        <w:adjustRightInd w:val="0"/>
        <w:snapToGri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支付方式</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合同签订后，甲方每半年（先服务后收费）支付一次服务费（合同金额的</w:t>
      </w:r>
      <w:r>
        <w:rPr>
          <w:rFonts w:ascii="方正仿宋_GBK" w:eastAsia="方正仿宋_GBK" w:hAnsi="方正仿宋_GBK" w:cs="方正仿宋_GBK" w:hint="eastAsia"/>
          <w:color w:val="000000"/>
          <w:kern w:val="0"/>
          <w:sz w:val="28"/>
          <w:szCs w:val="28"/>
        </w:rPr>
        <w:t>50%</w:t>
      </w:r>
      <w:r>
        <w:rPr>
          <w:rFonts w:ascii="方正仿宋_GBK" w:eastAsia="方正仿宋_GBK" w:hAnsi="方正仿宋_GBK" w:cs="方正仿宋_GBK" w:hint="eastAsia"/>
          <w:color w:val="000000"/>
          <w:kern w:val="0"/>
          <w:sz w:val="28"/>
          <w:szCs w:val="28"/>
        </w:rPr>
        <w:t>），甲方在收到乙方开具的增值税专用发票后</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日内支付。</w:t>
      </w:r>
    </w:p>
    <w:p w:rsidR="00694C4B" w:rsidRDefault="00706A5E">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若乙方开具增值税专用发票，则甲方支付不含税合同金额和税额的总金额；若乙方开具增值税普通发票，则甲方仅支付不含税合同金额。</w:t>
      </w:r>
    </w:p>
    <w:p w:rsidR="00694C4B" w:rsidRDefault="00706A5E">
      <w:pPr>
        <w:spacing w:line="360" w:lineRule="auto"/>
        <w:ind w:firstLineChars="196" w:firstLine="549"/>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七、服务期</w:t>
      </w:r>
    </w:p>
    <w:p w:rsidR="00694C4B" w:rsidRDefault="00706A5E" w:rsidP="00706A5E">
      <w:pPr>
        <w:widowControl/>
        <w:adjustRightInd w:val="0"/>
        <w:snapToGrid w:val="0"/>
        <w:spacing w:line="360" w:lineRule="auto"/>
        <w:ind w:firstLineChars="196" w:firstLine="549"/>
        <w:jc w:val="left"/>
        <w:textAlignment w:val="bottom"/>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sz w:val="28"/>
          <w:szCs w:val="28"/>
        </w:rPr>
        <w:t>本项目采用“</w:t>
      </w: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rPr>
        <w:t>”模式。即签订合同后有效期为一年，期满后若双方无异议，协议自动续签</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年；如果任何一方有异议，解除合同。</w:t>
      </w:r>
    </w:p>
    <w:p w:rsidR="00694C4B" w:rsidRDefault="00706A5E">
      <w:pPr>
        <w:widowControl/>
        <w:adjustRightInd w:val="0"/>
        <w:snapToGrid w:val="0"/>
        <w:spacing w:line="360" w:lineRule="auto"/>
        <w:ind w:firstLineChars="196" w:firstLine="549"/>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八、比选响应有效期</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天（自比选响应人提交比选响应文件截止之日起计算）。注：比选响应有效期作投标有效期理解</w:t>
      </w:r>
      <w:r>
        <w:rPr>
          <w:rFonts w:ascii="方正仿宋_GBK" w:eastAsia="方正仿宋_GBK" w:hAnsi="方正仿宋_GBK" w:cs="方正仿宋_GBK" w:hint="eastAsia"/>
          <w:color w:val="000000"/>
          <w:sz w:val="28"/>
          <w:szCs w:val="28"/>
        </w:rPr>
        <w:t>。</w:t>
      </w:r>
    </w:p>
    <w:p w:rsidR="00694C4B" w:rsidRDefault="00706A5E">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szCs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w:t>
      </w:r>
      <w:r>
        <w:rPr>
          <w:rFonts w:ascii="方正仿宋_GBK" w:eastAsia="方正仿宋_GBK" w:hAnsi="方正仿宋_GBK" w:cs="方正仿宋_GBK" w:hint="eastAsia"/>
          <w:b/>
          <w:bCs/>
          <w:sz w:val="28"/>
          <w:szCs w:val="28"/>
          <w:lang w:val="zh-CN"/>
        </w:rPr>
        <w:t>比选响应文件应当对</w:t>
      </w:r>
      <w:r>
        <w:rPr>
          <w:rFonts w:ascii="方正仿宋_GBK" w:eastAsia="方正仿宋_GBK" w:hAnsi="方正仿宋_GBK" w:cs="方正仿宋_GBK" w:hint="eastAsia"/>
          <w:b/>
          <w:bCs/>
          <w:sz w:val="28"/>
          <w:szCs w:val="28"/>
        </w:rPr>
        <w:t>比选</w:t>
      </w:r>
      <w:r>
        <w:rPr>
          <w:rFonts w:ascii="方正仿宋_GBK" w:eastAsia="方正仿宋_GBK" w:hAnsi="方正仿宋_GBK" w:cs="方正仿宋_GBK" w:hint="eastAsia"/>
          <w:b/>
          <w:bCs/>
          <w:sz w:val="28"/>
          <w:szCs w:val="28"/>
          <w:lang w:val="zh-CN"/>
        </w:rPr>
        <w:t>采购文件提出的要求和条件作出实质性应答</w:t>
      </w:r>
      <w:r>
        <w:rPr>
          <w:rFonts w:ascii="方正仿宋_GBK" w:eastAsia="方正仿宋_GBK" w:hAnsi="方正仿宋_GBK" w:cs="方正仿宋_GBK" w:hint="eastAsia"/>
          <w:color w:val="000000"/>
          <w:sz w:val="28"/>
        </w:rPr>
        <w:t>。</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lang w:val="zh-CN"/>
        </w:rPr>
        <w:t>比选响应文件应用</w:t>
      </w:r>
      <w:r>
        <w:rPr>
          <w:rFonts w:ascii="方正仿宋_GBK" w:eastAsia="方正仿宋_GBK" w:hAnsi="方正仿宋_GBK" w:cs="方正仿宋_GBK" w:hint="eastAsia"/>
          <w:sz w:val="28"/>
          <w:szCs w:val="28"/>
          <w:lang w:val="zh-CN"/>
        </w:rPr>
        <w:t>A4</w:t>
      </w:r>
      <w:r>
        <w:rPr>
          <w:rFonts w:ascii="方正仿宋_GBK" w:eastAsia="方正仿宋_GBK" w:hAnsi="方正仿宋_GBK" w:cs="方正仿宋_GBK" w:hint="eastAsia"/>
          <w:sz w:val="28"/>
          <w:szCs w:val="28"/>
          <w:lang w:val="zh-CN"/>
        </w:rPr>
        <w:t>规格纸编制并装订成册，主要由以下几个部分组成：</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采购文件要求报出拟提供服务的单价、总价等详细内容，</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694C4B" w:rsidRDefault="00706A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9.2.4 </w:t>
      </w:r>
      <w:r>
        <w:rPr>
          <w:rFonts w:ascii="方正仿宋_GBK" w:eastAsia="方正仿宋_GBK" w:hAnsi="方正仿宋_GBK" w:cs="方正仿宋_GBK" w:hint="eastAsia"/>
          <w:sz w:val="28"/>
          <w:szCs w:val="28"/>
        </w:rPr>
        <w:t>技术部分。主要包括技术服务方案等的详细说明。如</w:t>
      </w:r>
      <w:r>
        <w:rPr>
          <w:rFonts w:ascii="方正仿宋_GBK" w:eastAsia="方正仿宋_GBK" w:hAnsi="方正仿宋_GBK" w:cs="方正仿宋_GBK" w:hint="eastAsia"/>
          <w:sz w:val="28"/>
          <w:szCs w:val="28"/>
          <w:lang w:val="zh-CN"/>
        </w:rPr>
        <w:t>果提供的技术支持和服务与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lang w:val="zh-CN"/>
        </w:rPr>
        <w:t>。</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5 </w:t>
      </w:r>
      <w:r>
        <w:rPr>
          <w:rFonts w:ascii="方正仿宋_GBK" w:eastAsia="方正仿宋_GBK" w:hAnsi="方正仿宋_GBK" w:cs="方正仿宋_GBK" w:hint="eastAsia"/>
          <w:sz w:val="28"/>
          <w:szCs w:val="28"/>
          <w:lang w:val="zh-CN"/>
        </w:rPr>
        <w:t>商务部分。主要包括营业执照（复印件），一般纳税人资格证明或者小规模纳税人资格证明，法定代表人授权书和法定代表人身份证复印件，被授权人身份证复印件（原件备查）和被授权人近一个月社保证明以及服务承诺函原件等。</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 xml:space="preserve">9.2.6 </w:t>
      </w:r>
      <w:r>
        <w:rPr>
          <w:rFonts w:ascii="方正仿宋_GBK" w:eastAsia="方正仿宋_GBK" w:hAnsi="方正仿宋_GBK" w:cs="方正仿宋_GBK" w:hint="eastAsia"/>
          <w:sz w:val="28"/>
          <w:szCs w:val="28"/>
          <w:u w:val="single"/>
          <w:lang w:val="zh-CN"/>
        </w:rPr>
        <w:t>比选响应文件一式</w:t>
      </w:r>
      <w:r>
        <w:rPr>
          <w:rFonts w:ascii="方正仿宋_GBK" w:eastAsia="方正仿宋_GBK" w:hAnsi="方正仿宋_GBK" w:cs="方正仿宋_GBK" w:hint="eastAsia"/>
          <w:sz w:val="28"/>
          <w:szCs w:val="28"/>
          <w:u w:val="single"/>
          <w:lang w:val="zh-CN"/>
        </w:rPr>
        <w:t>2</w:t>
      </w:r>
      <w:r>
        <w:rPr>
          <w:rFonts w:ascii="方正仿宋_GBK" w:eastAsia="方正仿宋_GBK" w:hAnsi="方正仿宋_GBK" w:cs="方正仿宋_GBK" w:hint="eastAsia"/>
          <w:sz w:val="28"/>
          <w:szCs w:val="28"/>
          <w:u w:val="single"/>
          <w:lang w:val="zh-CN"/>
        </w:rPr>
        <w:t>份，其中正本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份，副本</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份；电子比选响应文件（盖章后的扫描件）</w:t>
      </w:r>
      <w:r>
        <w:rPr>
          <w:rFonts w:ascii="方正仿宋_GBK" w:eastAsia="方正仿宋_GBK" w:hAnsi="方正仿宋_GBK" w:cs="方正仿宋_GBK" w:hint="eastAsia"/>
          <w:sz w:val="28"/>
          <w:szCs w:val="28"/>
          <w:u w:val="single"/>
          <w:lang w:val="zh-CN"/>
        </w:rPr>
        <w:t>1</w:t>
      </w:r>
      <w:r>
        <w:rPr>
          <w:rFonts w:ascii="方正仿宋_GBK" w:eastAsia="方正仿宋_GBK" w:hAnsi="方正仿宋_GBK" w:cs="方正仿宋_GBK" w:hint="eastAsia"/>
          <w:sz w:val="28"/>
          <w:szCs w:val="28"/>
          <w:u w:val="single"/>
          <w:lang w:val="zh-CN"/>
        </w:rPr>
        <w:t>份（</w:t>
      </w:r>
      <w:r>
        <w:rPr>
          <w:rFonts w:ascii="方正仿宋_GBK" w:eastAsia="方正仿宋_GBK" w:hAnsi="方正仿宋_GBK" w:cs="方正仿宋_GBK" w:hint="eastAsia"/>
          <w:sz w:val="28"/>
          <w:szCs w:val="28"/>
          <w:u w:val="single"/>
          <w:lang w:val="zh-CN"/>
        </w:rPr>
        <w:t>U</w:t>
      </w:r>
      <w:r>
        <w:rPr>
          <w:rFonts w:ascii="方正仿宋_GBK" w:eastAsia="方正仿宋_GBK" w:hAnsi="方正仿宋_GBK" w:cs="方正仿宋_GBK" w:hint="eastAsia"/>
          <w:sz w:val="28"/>
          <w:szCs w:val="28"/>
          <w:u w:val="single"/>
          <w:lang w:val="zh-CN"/>
        </w:rPr>
        <w:t>盘形式）</w:t>
      </w:r>
      <w:r>
        <w:rPr>
          <w:rFonts w:ascii="方正仿宋_GBK" w:eastAsia="方正仿宋_GBK" w:hAnsi="方正仿宋_GBK" w:cs="方正仿宋_GBK" w:hint="eastAsia"/>
          <w:sz w:val="28"/>
          <w:szCs w:val="28"/>
          <w:lang w:val="zh-CN"/>
        </w:rPr>
        <w:t>。</w:t>
      </w:r>
    </w:p>
    <w:p w:rsidR="00694C4B" w:rsidRDefault="00706A5E">
      <w:pPr>
        <w:autoSpaceDE w:val="0"/>
        <w:autoSpaceDN w:val="0"/>
        <w:adjustRightIn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十、比选响应文件作废条款</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10.1 </w:t>
      </w:r>
      <w:r>
        <w:rPr>
          <w:rFonts w:ascii="方正仿宋_GBK" w:eastAsia="方正仿宋_GBK" w:hAnsi="方正仿宋_GBK" w:cs="方正仿宋_GBK" w:hint="eastAsia"/>
          <w:sz w:val="28"/>
          <w:szCs w:val="28"/>
        </w:rPr>
        <w:t>比选响应人的报价超过比选最高限价的。</w:t>
      </w:r>
    </w:p>
    <w:p w:rsidR="00694C4B" w:rsidRDefault="00706A5E" w:rsidP="00706A5E">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10.2 </w:t>
      </w:r>
      <w:r>
        <w:rPr>
          <w:rFonts w:ascii="方正仿宋_GBK" w:eastAsia="方正仿宋_GBK" w:hAnsi="方正仿宋_GBK" w:cs="方正仿宋_GBK" w:hint="eastAsia"/>
          <w:spacing w:val="-8"/>
          <w:sz w:val="28"/>
          <w:szCs w:val="28"/>
        </w:rPr>
        <w:t>比选响应文件</w:t>
      </w:r>
      <w:r>
        <w:rPr>
          <w:rFonts w:ascii="方正仿宋_GBK" w:eastAsia="方正仿宋_GBK" w:hAnsi="方正仿宋_GBK" w:cs="方正仿宋_GBK" w:hint="eastAsia"/>
          <w:sz w:val="28"/>
          <w:szCs w:val="28"/>
        </w:rPr>
        <w:t>未装袋密封的。比选响应文件封面及密封袋</w:t>
      </w:r>
      <w:r>
        <w:rPr>
          <w:rFonts w:ascii="方正仿宋_GBK" w:eastAsia="方正仿宋_GBK" w:hAnsi="方正仿宋_GBK" w:cs="方正仿宋_GBK" w:hint="eastAsia"/>
          <w:kern w:val="0"/>
          <w:sz w:val="28"/>
          <w:szCs w:val="28"/>
        </w:rPr>
        <w:t>封面上须注明“项目名称”、“项目编号”、“比选响应单位名称”，并加盖单位公章</w:t>
      </w:r>
      <w:r>
        <w:rPr>
          <w:rFonts w:ascii="方正仿宋_GBK" w:eastAsia="方正仿宋_GBK" w:hAnsi="方正仿宋_GBK" w:cs="方正仿宋_GBK" w:hint="eastAsia"/>
          <w:spacing w:val="-8"/>
          <w:sz w:val="28"/>
          <w:szCs w:val="28"/>
        </w:rPr>
        <w:t>。</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 </w:t>
      </w:r>
      <w:r>
        <w:rPr>
          <w:rFonts w:ascii="方正仿宋_GBK" w:eastAsia="方正仿宋_GBK" w:hAnsi="方正仿宋_GBK" w:cs="方正仿宋_GBK" w:hint="eastAsia"/>
          <w:sz w:val="28"/>
          <w:szCs w:val="28"/>
        </w:rPr>
        <w:t>比选响应文件装订要求不符：</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10.3.1 </w:t>
      </w:r>
      <w:r>
        <w:rPr>
          <w:rFonts w:ascii="方正仿宋_GBK" w:eastAsia="方正仿宋_GBK" w:hAnsi="方正仿宋_GBK" w:cs="方正仿宋_GBK" w:hint="eastAsia"/>
          <w:sz w:val="28"/>
          <w:szCs w:val="28"/>
        </w:rPr>
        <w:t>散装或者活页装订的；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10.3.2 </w:t>
      </w:r>
      <w:r>
        <w:rPr>
          <w:rFonts w:ascii="方正仿宋_GBK" w:eastAsia="方正仿宋_GBK" w:hAnsi="方正仿宋_GBK" w:cs="方正仿宋_GBK" w:hint="eastAsia"/>
          <w:sz w:val="28"/>
          <w:szCs w:val="28"/>
        </w:rPr>
        <w:t>比选响应文件份数不足或未按要求提供电子版的；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10.3.3 </w:t>
      </w:r>
      <w:r>
        <w:rPr>
          <w:rFonts w:ascii="方正仿宋_GBK" w:eastAsia="方正仿宋_GBK" w:hAnsi="方正仿宋_GBK" w:cs="方正仿宋_GBK" w:hint="eastAsia"/>
          <w:sz w:val="28"/>
          <w:szCs w:val="28"/>
        </w:rPr>
        <w:t>比选响应文件封面未标注正副本（密封袋封面无需标注正副本）。</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10.4 </w:t>
      </w:r>
      <w:r>
        <w:rPr>
          <w:rFonts w:ascii="方正仿宋_GBK" w:eastAsia="方正仿宋_GBK" w:hAnsi="方正仿宋_GBK" w:cs="方正仿宋_GBK" w:hint="eastAsia"/>
          <w:sz w:val="28"/>
          <w:szCs w:val="28"/>
        </w:rPr>
        <w:t>比选响应文件中报价函部分、授权部分无法定代表人签字（签章）或签字人无有效授权书的。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10.5 </w:t>
      </w:r>
      <w:r>
        <w:rPr>
          <w:rFonts w:ascii="方正仿宋_GBK" w:eastAsia="方正仿宋_GBK" w:hAnsi="方正仿宋_GBK" w:cs="方正仿宋_GBK" w:hint="eastAsia"/>
          <w:sz w:val="28"/>
          <w:szCs w:val="28"/>
        </w:rPr>
        <w:t>未按规定的格式填写，内容不全或关键字迹模糊、华北地区辨认的；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10.6 </w:t>
      </w:r>
      <w:r>
        <w:rPr>
          <w:rFonts w:ascii="方正仿宋_GBK" w:eastAsia="方正仿宋_GBK" w:hAnsi="方正仿宋_GBK" w:cs="方正仿宋_GBK" w:hint="eastAsia"/>
          <w:sz w:val="28"/>
          <w:szCs w:val="28"/>
        </w:rPr>
        <w:t>评审委员会审查发现比选响应文件未能对比选文件提出的所有实质性要求和条件作出响应的。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10.7 </w:t>
      </w:r>
      <w:r>
        <w:rPr>
          <w:rFonts w:ascii="方正仿宋_GBK" w:eastAsia="方正仿宋_GBK" w:hAnsi="方正仿宋_GBK" w:cs="方正仿宋_GBK" w:hint="eastAsia"/>
          <w:sz w:val="28"/>
          <w:szCs w:val="28"/>
        </w:rPr>
        <w:t>有串通比选或弄虚作假或有其他违法行为的。</w:t>
      </w:r>
    </w:p>
    <w:p w:rsidR="00694C4B" w:rsidRDefault="00706A5E">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十一、异议</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比选响应人或其他利害关系人认为采购活动不符合法律、行政等规定的，应当在采购结果公示期之内以书面形式向采购人提出异议（以</w:t>
      </w:r>
      <w:r>
        <w:rPr>
          <w:rFonts w:ascii="方正仿宋_GBK" w:eastAsia="方正仿宋_GBK" w:hAnsi="方正仿宋_GBK" w:cs="方正仿宋_GBK" w:hint="eastAsia"/>
          <w:sz w:val="28"/>
          <w:szCs w:val="28"/>
        </w:rPr>
        <w:t>采购人收到书面异议之日为准）。</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异议提出人向采购人提起异议时，应当提交异议书。异议书应当包括下列内容：</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异议提出人对异议事项提出的请求和主张，有责任提供证据；只有自己陈述而不能提出其他相关证据的，对其请求和主张不予支持。</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异议提出人不得虚假异议、恶意异议，不得以异议为名排挤竞争对手，阻碍采购活动的正常进行。若出现该情况，视为无效异议，不再受理。</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11.5 </w:t>
      </w:r>
      <w:r>
        <w:rPr>
          <w:rFonts w:ascii="方正仿宋_GBK" w:eastAsia="方正仿宋_GBK" w:hAnsi="方正仿宋_GBK" w:cs="方正仿宋_GBK"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sz w:val="28"/>
          <w:szCs w:val="28"/>
        </w:rPr>
        <w:t>  </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二）应当保密的采购响应文件（但采购人提起异议时，采购响应文件不作为非法证据）。</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11.6 </w:t>
      </w:r>
      <w:r>
        <w:rPr>
          <w:rFonts w:ascii="方正仿宋_GBK" w:eastAsia="方正仿宋_GBK" w:hAnsi="方正仿宋_GBK" w:cs="方正仿宋_GBK" w:hint="eastAsia"/>
          <w:sz w:val="28"/>
          <w:szCs w:val="28"/>
        </w:rPr>
        <w:t>有下列情形之一的异议，不予受理：</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五）已对异议事项做出答复的。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十二、监督部门</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重庆机场集团有限公司信息安全管理部监督小组</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694C4B" w:rsidRDefault="00706A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694C4B" w:rsidRDefault="00706A5E">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十三、比选时间、地点及结果通知</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必须在</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9:00</w:t>
      </w:r>
      <w:r>
        <w:rPr>
          <w:rFonts w:ascii="方正仿宋_GBK" w:eastAsia="方正仿宋_GBK" w:hAnsi="方正仿宋_GBK" w:cs="方正仿宋_GBK" w:hint="eastAsia"/>
          <w:sz w:val="28"/>
          <w:szCs w:val="28"/>
          <w:u w:val="single"/>
        </w:rPr>
        <w:t>至</w:t>
      </w:r>
      <w:r>
        <w:rPr>
          <w:rFonts w:ascii="方正仿宋_GBK" w:eastAsia="方正仿宋_GBK" w:hAnsi="方正仿宋_GBK" w:cs="方正仿宋_GBK" w:hint="eastAsia"/>
          <w:sz w:val="28"/>
          <w:szCs w:val="28"/>
          <w:u w:val="single"/>
        </w:rPr>
        <w:t>9:30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送</w:t>
      </w:r>
      <w:r>
        <w:rPr>
          <w:rFonts w:ascii="方正仿宋_GBK" w:eastAsia="方正仿宋_GBK" w:hAnsi="方正仿宋_GBK" w:cs="方正仿宋_GBK" w:hint="eastAsia"/>
          <w:sz w:val="28"/>
          <w:szCs w:val="28"/>
          <w:lang w:val="zh-CN"/>
        </w:rPr>
        <w:t>到重庆机场集团有限公司信息安全管理部（</w:t>
      </w:r>
      <w:r>
        <w:rPr>
          <w:rFonts w:ascii="方正仿宋_GBK" w:eastAsia="方正仿宋_GBK" w:hAnsi="方正仿宋_GBK" w:cs="方正仿宋_GBK" w:hint="eastAsia"/>
          <w:sz w:val="28"/>
          <w:szCs w:val="28"/>
          <w:lang w:val="zh-CN"/>
        </w:rPr>
        <w:t>ITC</w:t>
      </w:r>
      <w:r>
        <w:rPr>
          <w:rFonts w:ascii="方正仿宋_GBK" w:eastAsia="方正仿宋_GBK" w:hAnsi="方正仿宋_GBK" w:cs="方正仿宋_GBK" w:hint="eastAsia"/>
          <w:sz w:val="28"/>
          <w:szCs w:val="28"/>
          <w:lang w:val="zh-CN"/>
        </w:rPr>
        <w:t>大楼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lang w:val="zh-CN"/>
        </w:rPr>
        <w:t>室），过</w:t>
      </w:r>
      <w:r>
        <w:rPr>
          <w:rFonts w:ascii="方正仿宋_GBK" w:eastAsia="方正仿宋_GBK" w:hAnsi="方正仿宋_GBK" w:cs="方正仿宋_GBK" w:hint="eastAsia"/>
          <w:sz w:val="28"/>
          <w:szCs w:val="28"/>
        </w:rPr>
        <w:t>期不予受理。</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7</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9:30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sz w:val="28"/>
          <w:szCs w:val="28"/>
          <w:lang w:val="zh-CN"/>
        </w:rPr>
        <w:t>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sz w:val="28"/>
          <w:szCs w:val="28"/>
          <w:lang w:val="zh-CN"/>
        </w:rPr>
        <w:t>217</w:t>
      </w:r>
      <w:r>
        <w:rPr>
          <w:rFonts w:ascii="方正仿宋_GBK" w:eastAsia="方正仿宋_GBK" w:hAnsi="方正仿宋_GBK" w:cs="方正仿宋_GBK" w:hint="eastAsia"/>
          <w:sz w:val="28"/>
          <w:szCs w:val="28"/>
          <w:lang w:val="zh-CN"/>
        </w:rPr>
        <w:t>室等候通知具体比选地点</w:t>
      </w:r>
      <w:r>
        <w:rPr>
          <w:rFonts w:ascii="方正仿宋_GBK" w:eastAsia="方正仿宋_GBK" w:hAnsi="方正仿宋_GBK" w:cs="方正仿宋_GBK" w:hint="eastAsia"/>
          <w:sz w:val="28"/>
          <w:szCs w:val="28"/>
        </w:rPr>
        <w:t>。</w:t>
      </w:r>
    </w:p>
    <w:p w:rsidR="00694C4B" w:rsidRDefault="00706A5E">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13.3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694C4B" w:rsidRDefault="00706A5E">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13.4 </w:t>
      </w:r>
      <w:r>
        <w:rPr>
          <w:rFonts w:ascii="方正仿宋_GBK" w:eastAsia="方正仿宋_GBK" w:hAnsi="方正仿宋_GBK" w:cs="方正仿宋_GBK" w:hint="eastAsia"/>
          <w:sz w:val="28"/>
          <w:szCs w:val="28"/>
        </w:rPr>
        <w:t>公布比选结果时间：待结果确定后会及时通知，原则上只通知被选中的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不通知、不解释。</w:t>
      </w:r>
    </w:p>
    <w:p w:rsidR="00694C4B" w:rsidRDefault="00706A5E">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十四、联系方式</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业主：重庆机场集团有限公司信息安全管理部</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联系人：毛老师、马老师</w:t>
      </w:r>
    </w:p>
    <w:p w:rsidR="00694C4B" w:rsidRDefault="00706A5E">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67152916</w:t>
      </w:r>
    </w:p>
    <w:p w:rsidR="00694C4B" w:rsidRDefault="00706A5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694C4B" w:rsidRDefault="00706A5E">
      <w:pPr>
        <w:widowControl/>
        <w:jc w:val="left"/>
        <w:rPr>
          <w:rFonts w:ascii="仿宋" w:eastAsia="仿宋" w:hAnsi="仿宋"/>
          <w:sz w:val="28"/>
          <w:szCs w:val="28"/>
        </w:rPr>
      </w:pPr>
      <w:r>
        <w:rPr>
          <w:rFonts w:ascii="仿宋" w:eastAsia="仿宋" w:hAnsi="仿宋"/>
          <w:sz w:val="28"/>
          <w:szCs w:val="28"/>
        </w:rPr>
        <w:br w:type="page"/>
      </w:r>
    </w:p>
    <w:p w:rsidR="00694C4B" w:rsidRDefault="00706A5E">
      <w:pPr>
        <w:jc w:val="center"/>
        <w:rPr>
          <w:rFonts w:ascii="仿宋" w:eastAsia="仿宋" w:hAnsi="仿宋"/>
          <w:b/>
          <w:bCs/>
          <w:sz w:val="44"/>
          <w:szCs w:val="44"/>
        </w:rPr>
      </w:pPr>
      <w:r>
        <w:rPr>
          <w:rFonts w:ascii="仿宋" w:eastAsia="仿宋" w:hAnsi="仿宋" w:hint="eastAsia"/>
          <w:b/>
          <w:bCs/>
          <w:sz w:val="44"/>
          <w:szCs w:val="44"/>
        </w:rPr>
        <w:t>POS</w:t>
      </w:r>
      <w:r>
        <w:rPr>
          <w:rFonts w:ascii="仿宋" w:eastAsia="仿宋" w:hAnsi="仿宋" w:hint="eastAsia"/>
          <w:b/>
          <w:bCs/>
          <w:sz w:val="44"/>
          <w:szCs w:val="44"/>
        </w:rPr>
        <w:t>终端安全系统软件和双机双柜软件服务项目合同范本</w:t>
      </w:r>
    </w:p>
    <w:p w:rsidR="00694C4B" w:rsidRDefault="00694C4B">
      <w:pPr>
        <w:jc w:val="center"/>
        <w:rPr>
          <w:rFonts w:ascii="仿宋" w:eastAsia="仿宋" w:hAnsi="仿宋"/>
          <w:szCs w:val="28"/>
        </w:rPr>
      </w:pPr>
    </w:p>
    <w:p w:rsidR="00694C4B" w:rsidRDefault="00706A5E">
      <w:pPr>
        <w:rPr>
          <w:rFonts w:ascii="仿宋" w:eastAsia="仿宋" w:hAnsi="仿宋"/>
          <w:szCs w:val="28"/>
          <w:u w:val="single"/>
        </w:rPr>
      </w:pPr>
      <w:r>
        <w:rPr>
          <w:rFonts w:ascii="仿宋" w:eastAsia="仿宋" w:hAnsi="仿宋" w:hint="eastAsia"/>
          <w:szCs w:val="28"/>
        </w:rPr>
        <w:t>甲方：</w:t>
      </w:r>
      <w:r>
        <w:rPr>
          <w:rFonts w:ascii="仿宋" w:eastAsia="仿宋" w:hAnsi="仿宋" w:hint="eastAsia"/>
          <w:szCs w:val="28"/>
          <w:u w:val="single"/>
        </w:rPr>
        <w:t>重庆机场集团有限公司</w:t>
      </w:r>
    </w:p>
    <w:p w:rsidR="00694C4B" w:rsidRDefault="00706A5E">
      <w:pPr>
        <w:rPr>
          <w:rFonts w:ascii="仿宋" w:eastAsia="仿宋" w:hAnsi="仿宋"/>
          <w:szCs w:val="28"/>
          <w:u w:val="single"/>
        </w:rPr>
      </w:pPr>
      <w:r>
        <w:rPr>
          <w:rFonts w:ascii="仿宋" w:eastAsia="仿宋" w:hAnsi="仿宋" w:hint="eastAsia"/>
          <w:szCs w:val="28"/>
        </w:rPr>
        <w:t>乙方：</w:t>
      </w:r>
    </w:p>
    <w:p w:rsidR="00694C4B" w:rsidRDefault="00706A5E">
      <w:pPr>
        <w:rPr>
          <w:rFonts w:ascii="仿宋" w:eastAsia="仿宋" w:hAnsi="仿宋"/>
          <w:szCs w:val="28"/>
        </w:rPr>
      </w:pPr>
      <w:r>
        <w:rPr>
          <w:rFonts w:ascii="仿宋" w:eastAsia="仿宋" w:hAnsi="仿宋" w:hint="eastAsia"/>
          <w:b/>
          <w:bCs/>
          <w:szCs w:val="28"/>
        </w:rPr>
        <w:t>乙方承接甲方</w:t>
      </w:r>
      <w:r>
        <w:rPr>
          <w:rFonts w:ascii="仿宋" w:eastAsia="仿宋" w:hAnsi="仿宋"/>
          <w:b/>
          <w:bCs/>
          <w:szCs w:val="28"/>
        </w:rPr>
        <w:t>“</w:t>
      </w:r>
      <w:r>
        <w:rPr>
          <w:rFonts w:ascii="仿宋" w:eastAsia="仿宋" w:hAnsi="仿宋" w:hint="eastAsia"/>
          <w:b/>
          <w:bCs/>
          <w:szCs w:val="28"/>
          <w:u w:val="single"/>
        </w:rPr>
        <w:t>POS</w:t>
      </w:r>
      <w:r>
        <w:rPr>
          <w:rFonts w:ascii="仿宋" w:eastAsia="仿宋" w:hAnsi="仿宋" w:hint="eastAsia"/>
          <w:b/>
          <w:bCs/>
          <w:szCs w:val="28"/>
          <w:u w:val="single"/>
        </w:rPr>
        <w:t>终端安全系统软件和双机双柜软件服务</w:t>
      </w:r>
      <w:r>
        <w:rPr>
          <w:rFonts w:ascii="仿宋" w:eastAsia="仿宋" w:hAnsi="仿宋"/>
          <w:b/>
          <w:bCs/>
          <w:szCs w:val="28"/>
        </w:rPr>
        <w:t>”</w:t>
      </w:r>
      <w:r>
        <w:rPr>
          <w:rFonts w:ascii="仿宋" w:eastAsia="仿宋" w:hAnsi="仿宋" w:hint="eastAsia"/>
          <w:b/>
          <w:bCs/>
          <w:szCs w:val="28"/>
        </w:rPr>
        <w:t>项目，为了明确责任，依据《中华人民共和国合同法》，结合本项目实际情况，经甲、乙双方协商一致，就本项目事宜达成协议如下</w:t>
      </w:r>
      <w:r>
        <w:rPr>
          <w:rFonts w:ascii="仿宋" w:eastAsia="仿宋" w:hAnsi="仿宋"/>
          <w:b/>
          <w:bCs/>
          <w:szCs w:val="28"/>
        </w:rPr>
        <w:t>:</w:t>
      </w:r>
    </w:p>
    <w:tbl>
      <w:tblPr>
        <w:tblW w:w="9272" w:type="dxa"/>
        <w:tblBorders>
          <w:top w:val="single" w:sz="4" w:space="0" w:color="auto"/>
          <w:left w:val="single" w:sz="4" w:space="0" w:color="auto"/>
          <w:bottom w:val="single" w:sz="4" w:space="0" w:color="auto"/>
          <w:right w:val="single" w:sz="4" w:space="0" w:color="auto"/>
        </w:tblBorders>
        <w:tblLayout w:type="fixed"/>
        <w:tblLook w:val="04A0"/>
      </w:tblPr>
      <w:tblGrid>
        <w:gridCol w:w="1850"/>
        <w:gridCol w:w="2525"/>
        <w:gridCol w:w="520"/>
        <w:gridCol w:w="4377"/>
      </w:tblGrid>
      <w:tr w:rsidR="00694C4B">
        <w:trPr>
          <w:trHeight w:val="90"/>
        </w:trPr>
        <w:tc>
          <w:tcPr>
            <w:tcW w:w="1850" w:type="dxa"/>
            <w:tcBorders>
              <w:top w:val="single" w:sz="4" w:space="0" w:color="auto"/>
              <w:bottom w:val="single" w:sz="4" w:space="0" w:color="auto"/>
              <w:right w:val="single" w:sz="4" w:space="0" w:color="auto"/>
            </w:tcBorders>
            <w:vAlign w:val="center"/>
          </w:tcPr>
          <w:p w:rsidR="00694C4B" w:rsidRDefault="00706A5E">
            <w:pPr>
              <w:jc w:val="center"/>
              <w:rPr>
                <w:rFonts w:ascii="仿宋" w:eastAsia="仿宋" w:hAnsi="仿宋"/>
                <w:b/>
                <w:szCs w:val="28"/>
              </w:rPr>
            </w:pPr>
            <w:r>
              <w:rPr>
                <w:rFonts w:ascii="仿宋" w:eastAsia="仿宋" w:hAnsi="仿宋" w:hint="eastAsia"/>
                <w:b/>
                <w:szCs w:val="28"/>
              </w:rPr>
              <w:t>名称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694C4B" w:rsidRDefault="00706A5E">
            <w:pPr>
              <w:jc w:val="center"/>
              <w:rPr>
                <w:rFonts w:ascii="仿宋" w:eastAsia="仿宋" w:hAnsi="仿宋"/>
                <w:b/>
                <w:szCs w:val="28"/>
              </w:rPr>
            </w:pPr>
            <w:r>
              <w:rPr>
                <w:rFonts w:ascii="仿宋" w:eastAsia="仿宋" w:hAnsi="仿宋" w:hint="eastAsia"/>
                <w:b/>
                <w:szCs w:val="28"/>
              </w:rPr>
              <w:t>总价（元）</w:t>
            </w:r>
          </w:p>
        </w:tc>
        <w:tc>
          <w:tcPr>
            <w:tcW w:w="4377" w:type="dxa"/>
            <w:tcBorders>
              <w:top w:val="single" w:sz="4" w:space="0" w:color="auto"/>
              <w:left w:val="single" w:sz="4" w:space="0" w:color="auto"/>
              <w:bottom w:val="single" w:sz="4" w:space="0" w:color="auto"/>
            </w:tcBorders>
            <w:vAlign w:val="center"/>
          </w:tcPr>
          <w:p w:rsidR="00694C4B" w:rsidRDefault="00706A5E">
            <w:pPr>
              <w:jc w:val="center"/>
              <w:rPr>
                <w:rFonts w:ascii="仿宋" w:eastAsia="仿宋" w:hAnsi="仿宋"/>
                <w:b/>
                <w:szCs w:val="28"/>
              </w:rPr>
            </w:pPr>
            <w:r>
              <w:rPr>
                <w:rFonts w:ascii="仿宋" w:eastAsia="仿宋" w:hAnsi="仿宋" w:hint="eastAsia"/>
                <w:b/>
                <w:szCs w:val="28"/>
              </w:rPr>
              <w:t>税费</w:t>
            </w:r>
          </w:p>
        </w:tc>
      </w:tr>
      <w:tr w:rsidR="00694C4B">
        <w:trPr>
          <w:trHeight w:val="634"/>
        </w:trPr>
        <w:tc>
          <w:tcPr>
            <w:tcW w:w="1850" w:type="dxa"/>
            <w:tcBorders>
              <w:top w:val="single" w:sz="4" w:space="0" w:color="auto"/>
              <w:right w:val="single" w:sz="4" w:space="0" w:color="auto"/>
            </w:tcBorders>
            <w:vAlign w:val="center"/>
          </w:tcPr>
          <w:p w:rsidR="00694C4B" w:rsidRDefault="00706A5E">
            <w:pPr>
              <w:jc w:val="center"/>
              <w:rPr>
                <w:rFonts w:ascii="仿宋" w:eastAsia="仿宋" w:hAnsi="仿宋"/>
                <w:szCs w:val="28"/>
              </w:rPr>
            </w:pPr>
            <w:r>
              <w:rPr>
                <w:rFonts w:ascii="仿宋" w:eastAsia="仿宋" w:hAnsi="仿宋" w:hint="eastAsia"/>
                <w:b/>
                <w:bCs/>
                <w:szCs w:val="28"/>
              </w:rPr>
              <w:t>服务费</w:t>
            </w:r>
          </w:p>
        </w:tc>
        <w:tc>
          <w:tcPr>
            <w:tcW w:w="3045" w:type="dxa"/>
            <w:gridSpan w:val="2"/>
            <w:tcBorders>
              <w:top w:val="single" w:sz="4" w:space="0" w:color="auto"/>
              <w:left w:val="single" w:sz="4" w:space="0" w:color="auto"/>
              <w:right w:val="single" w:sz="4" w:space="0" w:color="auto"/>
            </w:tcBorders>
            <w:vAlign w:val="center"/>
          </w:tcPr>
          <w:p w:rsidR="00694C4B" w:rsidRDefault="00694C4B">
            <w:pPr>
              <w:jc w:val="center"/>
              <w:rPr>
                <w:rFonts w:ascii="仿宋" w:eastAsia="仿宋" w:hAnsi="仿宋"/>
                <w:szCs w:val="28"/>
              </w:rPr>
            </w:pPr>
          </w:p>
        </w:tc>
        <w:tc>
          <w:tcPr>
            <w:tcW w:w="4377" w:type="dxa"/>
            <w:tcBorders>
              <w:top w:val="single" w:sz="4" w:space="0" w:color="auto"/>
              <w:left w:val="single" w:sz="4" w:space="0" w:color="auto"/>
            </w:tcBorders>
            <w:vAlign w:val="center"/>
          </w:tcPr>
          <w:p w:rsidR="00694C4B" w:rsidRDefault="00694C4B">
            <w:pPr>
              <w:jc w:val="center"/>
              <w:rPr>
                <w:rFonts w:ascii="仿宋" w:eastAsia="仿宋" w:hAnsi="仿宋"/>
                <w:szCs w:val="28"/>
              </w:rPr>
            </w:pPr>
          </w:p>
        </w:tc>
      </w:tr>
      <w:tr w:rsidR="00694C4B">
        <w:trPr>
          <w:trHeight w:val="722"/>
        </w:trPr>
        <w:tc>
          <w:tcPr>
            <w:tcW w:w="9272" w:type="dxa"/>
            <w:gridSpan w:val="4"/>
            <w:tcBorders>
              <w:top w:val="single" w:sz="4" w:space="0" w:color="auto"/>
              <w:bottom w:val="single" w:sz="4" w:space="0" w:color="auto"/>
            </w:tcBorders>
            <w:vAlign w:val="center"/>
          </w:tcPr>
          <w:p w:rsidR="00694C4B" w:rsidRDefault="00706A5E">
            <w:pPr>
              <w:rPr>
                <w:rFonts w:ascii="仿宋" w:eastAsia="仿宋" w:hAnsi="仿宋"/>
                <w:b/>
                <w:szCs w:val="28"/>
              </w:rPr>
            </w:pPr>
            <w:r>
              <w:rPr>
                <w:rFonts w:ascii="仿宋" w:eastAsia="仿宋" w:hAnsi="仿宋" w:hint="eastAsia"/>
                <w:b/>
                <w:sz w:val="22"/>
                <w:szCs w:val="22"/>
              </w:rPr>
              <w:t>备注：费用应包含此次项目落地的所有费用（制作、辅料、运输、安装、税费等）</w:t>
            </w:r>
          </w:p>
        </w:tc>
      </w:tr>
      <w:tr w:rsidR="00694C4B">
        <w:trPr>
          <w:trHeight w:val="722"/>
        </w:trPr>
        <w:tc>
          <w:tcPr>
            <w:tcW w:w="9272" w:type="dxa"/>
            <w:gridSpan w:val="4"/>
            <w:tcBorders>
              <w:top w:val="single" w:sz="4" w:space="0" w:color="auto"/>
              <w:bottom w:val="single" w:sz="4" w:space="0" w:color="auto"/>
            </w:tcBorders>
            <w:vAlign w:val="center"/>
          </w:tcPr>
          <w:p w:rsidR="00694C4B" w:rsidRDefault="00706A5E">
            <w:pPr>
              <w:rPr>
                <w:rFonts w:ascii="仿宋" w:eastAsia="仿宋" w:hAnsi="仿宋"/>
                <w:b/>
                <w:szCs w:val="28"/>
              </w:rPr>
            </w:pPr>
            <w:r>
              <w:rPr>
                <w:rFonts w:ascii="仿宋" w:eastAsia="仿宋" w:hAnsi="仿宋" w:hint="eastAsia"/>
                <w:b/>
                <w:szCs w:val="28"/>
              </w:rPr>
              <w:t>合计人民币（小写）：</w:t>
            </w:r>
          </w:p>
        </w:tc>
      </w:tr>
      <w:tr w:rsidR="00694C4B">
        <w:trPr>
          <w:trHeight w:val="872"/>
        </w:trPr>
        <w:tc>
          <w:tcPr>
            <w:tcW w:w="9272" w:type="dxa"/>
            <w:gridSpan w:val="4"/>
            <w:tcBorders>
              <w:top w:val="single" w:sz="4" w:space="0" w:color="auto"/>
              <w:bottom w:val="single" w:sz="4" w:space="0" w:color="auto"/>
            </w:tcBorders>
            <w:vAlign w:val="center"/>
          </w:tcPr>
          <w:p w:rsidR="00694C4B" w:rsidRDefault="00706A5E">
            <w:pPr>
              <w:rPr>
                <w:rFonts w:ascii="仿宋" w:eastAsia="仿宋" w:hAnsi="仿宋"/>
                <w:b/>
                <w:szCs w:val="28"/>
              </w:rPr>
            </w:pPr>
            <w:r>
              <w:rPr>
                <w:rFonts w:ascii="仿宋" w:eastAsia="仿宋" w:hAnsi="仿宋" w:hint="eastAsia"/>
                <w:b/>
                <w:szCs w:val="28"/>
              </w:rPr>
              <w:t>合计人民币（大写）：</w:t>
            </w:r>
          </w:p>
        </w:tc>
      </w:tr>
      <w:tr w:rsidR="00694C4B">
        <w:trPr>
          <w:trHeight w:val="693"/>
        </w:trPr>
        <w:tc>
          <w:tcPr>
            <w:tcW w:w="9272" w:type="dxa"/>
            <w:gridSpan w:val="4"/>
            <w:tcBorders>
              <w:top w:val="single" w:sz="4" w:space="0" w:color="auto"/>
              <w:bottom w:val="single" w:sz="4" w:space="0" w:color="auto"/>
            </w:tcBorders>
          </w:tcPr>
          <w:p w:rsidR="00694C4B" w:rsidRDefault="00706A5E">
            <w:pPr>
              <w:rPr>
                <w:rFonts w:ascii="仿宋" w:eastAsia="仿宋" w:hAnsi="仿宋"/>
                <w:szCs w:val="28"/>
              </w:rPr>
            </w:pPr>
            <w:r>
              <w:rPr>
                <w:rFonts w:ascii="仿宋" w:eastAsia="仿宋" w:hAnsi="仿宋" w:hint="eastAsia"/>
                <w:b/>
                <w:szCs w:val="28"/>
              </w:rPr>
              <w:t>一、质量要求和技术标准：</w:t>
            </w:r>
            <w:r>
              <w:rPr>
                <w:rFonts w:ascii="仿宋" w:eastAsia="仿宋" w:hAnsi="仿宋" w:hint="eastAsia"/>
                <w:szCs w:val="28"/>
              </w:rPr>
              <w:t>供方提供的技术完全符合国家有关技术，供方的质量保证及售后服务承诺如下：</w:t>
            </w:r>
          </w:p>
          <w:p w:rsidR="00694C4B" w:rsidRDefault="00706A5E">
            <w:pPr>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、服务内容</w:t>
            </w:r>
          </w:p>
          <w:p w:rsidR="00694C4B" w:rsidRDefault="00706A5E">
            <w:pPr>
              <w:rPr>
                <w:rFonts w:ascii="仿宋" w:eastAsia="仿宋" w:hAnsi="仿宋"/>
                <w:szCs w:val="28"/>
              </w:rPr>
            </w:pPr>
            <w:r>
              <w:rPr>
                <w:rFonts w:ascii="仿宋" w:eastAsia="仿宋" w:hAnsi="仿宋" w:hint="eastAsia"/>
                <w:szCs w:val="28"/>
              </w:rPr>
              <w:t>1.1</w:t>
            </w:r>
            <w:r>
              <w:rPr>
                <w:rFonts w:ascii="仿宋" w:eastAsia="仿宋" w:hAnsi="仿宋" w:hint="eastAsia"/>
                <w:szCs w:val="28"/>
              </w:rPr>
              <w:t>软、硬件支持与维护服务</w:t>
            </w:r>
          </w:p>
          <w:p w:rsidR="00694C4B" w:rsidRDefault="00706A5E">
            <w:pPr>
              <w:ind w:firstLineChars="200" w:firstLine="420"/>
              <w:rPr>
                <w:rFonts w:ascii="仿宋" w:eastAsia="仿宋" w:hAnsi="仿宋"/>
                <w:szCs w:val="28"/>
              </w:rPr>
            </w:pPr>
            <w:r>
              <w:rPr>
                <w:rFonts w:ascii="仿宋" w:eastAsia="仿宋" w:hAnsi="仿宋" w:hint="eastAsia"/>
                <w:szCs w:val="28"/>
              </w:rPr>
              <w:t>故障诊断及处理。当我司发现设备告警时，可通过拨打固定的服务热线电话提出服务请求，供应商将在第一时间安排专职工程师到达我司现场，进行故障定位与诊断。故障定位之后，如果是硬件故障，服务工程师将优先使用原厂备件进行更换，更换完成后供应商将及时调配备件补齐备件库。</w:t>
            </w:r>
            <w:r>
              <w:rPr>
                <w:rFonts w:ascii="仿宋" w:eastAsia="仿宋" w:hAnsi="仿宋" w:hint="eastAsia"/>
                <w:szCs w:val="28"/>
              </w:rPr>
              <w:t xml:space="preserve"> </w:t>
            </w:r>
          </w:p>
          <w:p w:rsidR="00694C4B" w:rsidRDefault="00706A5E">
            <w:pPr>
              <w:rPr>
                <w:rFonts w:ascii="仿宋" w:eastAsia="仿宋" w:hAnsi="仿宋"/>
                <w:szCs w:val="28"/>
              </w:rPr>
            </w:pPr>
            <w:r>
              <w:rPr>
                <w:rFonts w:ascii="仿宋" w:eastAsia="仿宋" w:hAnsi="仿宋" w:hint="eastAsia"/>
                <w:szCs w:val="28"/>
              </w:rPr>
              <w:t>1.2</w:t>
            </w:r>
            <w:r>
              <w:rPr>
                <w:rFonts w:ascii="仿宋" w:eastAsia="仿宋" w:hAnsi="仿宋" w:hint="eastAsia"/>
                <w:szCs w:val="28"/>
              </w:rPr>
              <w:t>预防性巡检服务</w:t>
            </w:r>
          </w:p>
          <w:p w:rsidR="00694C4B" w:rsidRDefault="00706A5E">
            <w:pPr>
              <w:ind w:firstLineChars="200" w:firstLine="420"/>
              <w:rPr>
                <w:rFonts w:ascii="仿宋" w:eastAsia="仿宋" w:hAnsi="仿宋"/>
                <w:szCs w:val="28"/>
              </w:rPr>
            </w:pPr>
            <w:r>
              <w:rPr>
                <w:rFonts w:ascii="仿宋" w:eastAsia="仿宋" w:hAnsi="仿宋" w:hint="eastAsia"/>
                <w:szCs w:val="28"/>
              </w:rPr>
              <w:t>系统维护期内，供应商将按季度对维护服务项目的硬件以及相关软件进行数据采集和分析，发现的问题现场及时解决，并将系统分</w:t>
            </w:r>
            <w:r>
              <w:rPr>
                <w:rFonts w:ascii="仿宋" w:eastAsia="仿宋" w:hAnsi="仿宋" w:hint="eastAsia"/>
                <w:szCs w:val="28"/>
              </w:rPr>
              <w:t>析维护报告和健康巡检报告提交给我司，通过健康检查客观的分析我司当前系统的健康状况，并结合系统的现状提出适当的管理</w:t>
            </w:r>
            <w:r>
              <w:rPr>
                <w:rFonts w:ascii="仿宋" w:eastAsia="仿宋" w:hAnsi="仿宋" w:hint="eastAsia"/>
                <w:szCs w:val="28"/>
              </w:rPr>
              <w:t>/</w:t>
            </w:r>
            <w:r>
              <w:rPr>
                <w:rFonts w:ascii="仿宋" w:eastAsia="仿宋" w:hAnsi="仿宋" w:hint="eastAsia"/>
                <w:szCs w:val="28"/>
              </w:rPr>
              <w:t>规划</w:t>
            </w:r>
            <w:r>
              <w:rPr>
                <w:rFonts w:ascii="仿宋" w:eastAsia="仿宋" w:hAnsi="仿宋" w:hint="eastAsia"/>
                <w:szCs w:val="28"/>
              </w:rPr>
              <w:t>/</w:t>
            </w:r>
            <w:r>
              <w:rPr>
                <w:rFonts w:ascii="仿宋" w:eastAsia="仿宋" w:hAnsi="仿宋" w:hint="eastAsia"/>
                <w:szCs w:val="28"/>
              </w:rPr>
              <w:t>维护</w:t>
            </w:r>
            <w:r>
              <w:rPr>
                <w:rFonts w:ascii="仿宋" w:eastAsia="仿宋" w:hAnsi="仿宋" w:hint="eastAsia"/>
                <w:szCs w:val="28"/>
              </w:rPr>
              <w:t>/</w:t>
            </w:r>
            <w:r>
              <w:rPr>
                <w:rFonts w:ascii="仿宋" w:eastAsia="仿宋" w:hAnsi="仿宋" w:hint="eastAsia"/>
                <w:szCs w:val="28"/>
              </w:rPr>
              <w:t>优化建议，保障我司终端安全系统、双机双柜软件的安全、稳定、永续地运行。</w:t>
            </w:r>
          </w:p>
          <w:p w:rsidR="00694C4B" w:rsidRDefault="00706A5E">
            <w:pPr>
              <w:rPr>
                <w:rFonts w:ascii="仿宋" w:eastAsia="仿宋" w:hAnsi="仿宋"/>
                <w:szCs w:val="28"/>
              </w:rPr>
            </w:pPr>
            <w:r>
              <w:rPr>
                <w:rFonts w:ascii="仿宋" w:eastAsia="仿宋" w:hAnsi="仿宋" w:hint="eastAsia"/>
                <w:szCs w:val="28"/>
              </w:rPr>
              <w:t>1.3</w:t>
            </w:r>
            <w:r>
              <w:rPr>
                <w:rFonts w:ascii="仿宋" w:eastAsia="仿宋" w:hAnsi="仿宋" w:hint="eastAsia"/>
                <w:szCs w:val="28"/>
              </w:rPr>
              <w:t>应急保障服务</w:t>
            </w:r>
          </w:p>
          <w:p w:rsidR="00694C4B" w:rsidRDefault="00706A5E">
            <w:pPr>
              <w:ind w:firstLineChars="200" w:firstLine="420"/>
              <w:rPr>
                <w:rFonts w:ascii="仿宋" w:eastAsia="仿宋" w:hAnsi="仿宋"/>
                <w:szCs w:val="28"/>
              </w:rPr>
            </w:pPr>
            <w:r>
              <w:rPr>
                <w:rFonts w:ascii="仿宋" w:eastAsia="仿宋" w:hAnsi="仿宋" w:hint="eastAsia"/>
                <w:szCs w:val="28"/>
              </w:rPr>
              <w:t>在重大节假日，为了有效保障设备的正常运转，供应商可应我司要求提供现场应急保障支持服务。</w:t>
            </w:r>
          </w:p>
          <w:p w:rsidR="00694C4B" w:rsidRDefault="00706A5E">
            <w:pPr>
              <w:rPr>
                <w:rFonts w:ascii="仿宋" w:eastAsia="仿宋" w:hAnsi="仿宋"/>
                <w:szCs w:val="28"/>
              </w:rPr>
            </w:pPr>
            <w:r>
              <w:rPr>
                <w:rFonts w:ascii="仿宋" w:eastAsia="仿宋" w:hAnsi="仿宋" w:hint="eastAsia"/>
                <w:szCs w:val="28"/>
              </w:rPr>
              <w:t>1.4</w:t>
            </w:r>
            <w:r>
              <w:rPr>
                <w:rFonts w:ascii="仿宋" w:eastAsia="仿宋" w:hAnsi="仿宋" w:hint="eastAsia"/>
                <w:szCs w:val="28"/>
              </w:rPr>
              <w:t>服务响应方式</w:t>
            </w:r>
          </w:p>
          <w:p w:rsidR="00694C4B" w:rsidRDefault="00706A5E">
            <w:pPr>
              <w:ind w:firstLineChars="200" w:firstLine="420"/>
              <w:rPr>
                <w:rFonts w:ascii="仿宋" w:eastAsia="仿宋" w:hAnsi="仿宋"/>
                <w:szCs w:val="28"/>
              </w:rPr>
            </w:pPr>
            <w:r>
              <w:rPr>
                <w:rFonts w:ascii="仿宋" w:eastAsia="仿宋" w:hAnsi="仿宋" w:hint="eastAsia"/>
                <w:szCs w:val="28"/>
              </w:rPr>
              <w:t>电话支持：供应商提供</w:t>
            </w:r>
            <w:r>
              <w:rPr>
                <w:rFonts w:ascii="仿宋" w:eastAsia="仿宋" w:hAnsi="仿宋" w:hint="eastAsia"/>
                <w:szCs w:val="28"/>
              </w:rPr>
              <w:t>7X24</w:t>
            </w:r>
            <w:r>
              <w:rPr>
                <w:rFonts w:ascii="仿宋" w:eastAsia="仿宋" w:hAnsi="仿宋" w:hint="eastAsia"/>
                <w:szCs w:val="28"/>
              </w:rPr>
              <w:t>小时的固定热线电话，安排有经验的工程师全年</w:t>
            </w:r>
            <w:r>
              <w:rPr>
                <w:rFonts w:ascii="仿宋" w:eastAsia="仿宋" w:hAnsi="仿宋" w:hint="eastAsia"/>
                <w:szCs w:val="28"/>
              </w:rPr>
              <w:t>365</w:t>
            </w:r>
            <w:r>
              <w:rPr>
                <w:rFonts w:ascii="仿宋" w:eastAsia="仿宋" w:hAnsi="仿宋" w:hint="eastAsia"/>
                <w:szCs w:val="28"/>
              </w:rPr>
              <w:t>天响应我司服务请求电话，并在</w:t>
            </w:r>
            <w:r>
              <w:rPr>
                <w:rFonts w:ascii="仿宋" w:eastAsia="仿宋" w:hAnsi="仿宋" w:hint="eastAsia"/>
                <w:szCs w:val="28"/>
              </w:rPr>
              <w:t>10</w:t>
            </w:r>
            <w:r>
              <w:rPr>
                <w:rFonts w:ascii="仿宋" w:eastAsia="仿宋" w:hAnsi="仿宋" w:hint="eastAsia"/>
                <w:szCs w:val="28"/>
              </w:rPr>
              <w:t>分钟之内响应我司的服务请求。</w:t>
            </w:r>
          </w:p>
          <w:p w:rsidR="00694C4B" w:rsidRDefault="00706A5E">
            <w:pPr>
              <w:ind w:firstLineChars="200" w:firstLine="420"/>
              <w:rPr>
                <w:rFonts w:ascii="仿宋" w:eastAsia="仿宋" w:hAnsi="仿宋"/>
                <w:szCs w:val="28"/>
              </w:rPr>
            </w:pPr>
            <w:r>
              <w:rPr>
                <w:rFonts w:ascii="仿宋" w:eastAsia="仿宋" w:hAnsi="仿宋" w:hint="eastAsia"/>
                <w:szCs w:val="28"/>
              </w:rPr>
              <w:t>现场服务：对于通过电话支持不能解决的设备故障，供</w:t>
            </w:r>
            <w:r>
              <w:rPr>
                <w:rFonts w:ascii="仿宋" w:eastAsia="仿宋" w:hAnsi="仿宋" w:hint="eastAsia"/>
                <w:szCs w:val="28"/>
              </w:rPr>
              <w:t>应商维保服务工程师将提供现场支持服务，且维保工程师将在</w:t>
            </w:r>
            <w:r>
              <w:rPr>
                <w:rFonts w:ascii="仿宋" w:eastAsia="仿宋" w:hAnsi="仿宋" w:hint="eastAsia"/>
                <w:szCs w:val="28"/>
              </w:rPr>
              <w:t>2</w:t>
            </w:r>
            <w:r>
              <w:rPr>
                <w:rFonts w:ascii="仿宋" w:eastAsia="仿宋" w:hAnsi="仿宋" w:hint="eastAsia"/>
                <w:szCs w:val="28"/>
              </w:rPr>
              <w:t>小时内到达故障现场进行故障诊断、处理。</w:t>
            </w:r>
          </w:p>
          <w:p w:rsidR="00694C4B" w:rsidRDefault="00706A5E">
            <w:pPr>
              <w:ind w:firstLineChars="200" w:firstLine="420"/>
            </w:pPr>
            <w:r>
              <w:rPr>
                <w:rFonts w:ascii="仿宋" w:eastAsia="仿宋" w:hAnsi="仿宋" w:hint="eastAsia"/>
                <w:szCs w:val="28"/>
              </w:rPr>
              <w:t>维保服务工程师到达现场后应在</w:t>
            </w:r>
            <w:r>
              <w:rPr>
                <w:rFonts w:ascii="仿宋" w:eastAsia="仿宋" w:hAnsi="仿宋" w:hint="eastAsia"/>
                <w:szCs w:val="28"/>
              </w:rPr>
              <w:t>4</w:t>
            </w:r>
            <w:r>
              <w:rPr>
                <w:rFonts w:ascii="仿宋" w:eastAsia="仿宋" w:hAnsi="仿宋" w:hint="eastAsia"/>
                <w:szCs w:val="28"/>
              </w:rPr>
              <w:t>小时后修复一般故障，</w:t>
            </w:r>
            <w:r>
              <w:rPr>
                <w:rFonts w:ascii="仿宋" w:eastAsia="仿宋" w:hAnsi="仿宋" w:hint="eastAsia"/>
                <w:szCs w:val="28"/>
              </w:rPr>
              <w:t>24</w:t>
            </w:r>
            <w:r>
              <w:rPr>
                <w:rFonts w:ascii="仿宋" w:eastAsia="仿宋" w:hAnsi="仿宋" w:hint="eastAsia"/>
                <w:szCs w:val="28"/>
              </w:rPr>
              <w:t>小时内修复单台设备的重大故障。</w:t>
            </w:r>
          </w:p>
          <w:p w:rsidR="00694C4B" w:rsidRDefault="00706A5E">
            <w:pPr>
              <w:rPr>
                <w:rFonts w:ascii="仿宋" w:eastAsia="仿宋" w:hAnsi="仿宋"/>
              </w:rPr>
            </w:pPr>
            <w:r>
              <w:rPr>
                <w:rFonts w:ascii="仿宋" w:eastAsia="仿宋" w:hAnsi="仿宋" w:hint="eastAsia"/>
                <w:b/>
                <w:bCs/>
              </w:rPr>
              <w:t>2.</w:t>
            </w:r>
            <w:r>
              <w:rPr>
                <w:rFonts w:ascii="仿宋" w:eastAsia="仿宋" w:hAnsi="仿宋" w:hint="eastAsia"/>
                <w:b/>
                <w:bCs/>
              </w:rPr>
              <w:t>维保期限</w:t>
            </w:r>
            <w:r>
              <w:rPr>
                <w:rFonts w:ascii="仿宋" w:eastAsia="仿宋" w:hAnsi="仿宋" w:hint="eastAsia"/>
              </w:rPr>
              <w:t>：</w:t>
            </w:r>
            <w:r>
              <w:rPr>
                <w:rFonts w:ascii="仿宋" w:eastAsia="仿宋" w:hAnsi="仿宋" w:hint="eastAsia"/>
              </w:rPr>
              <w:t>1</w:t>
            </w:r>
            <w:r>
              <w:rPr>
                <w:rFonts w:ascii="仿宋" w:eastAsia="仿宋" w:hAnsi="仿宋" w:hint="eastAsia"/>
              </w:rPr>
              <w:t>年。</w:t>
            </w:r>
          </w:p>
          <w:p w:rsidR="00694C4B" w:rsidRDefault="00706A5E">
            <w:pPr>
              <w:rPr>
                <w:rFonts w:ascii="仿宋" w:eastAsia="仿宋" w:hAnsi="仿宋"/>
                <w:szCs w:val="28"/>
              </w:rPr>
            </w:pPr>
            <w:r>
              <w:rPr>
                <w:rFonts w:hint="eastAsia"/>
              </w:rPr>
              <w:t xml:space="preserve"> </w:t>
            </w:r>
          </w:p>
        </w:tc>
      </w:tr>
      <w:tr w:rsidR="00694C4B">
        <w:trPr>
          <w:trHeight w:val="773"/>
        </w:trPr>
        <w:tc>
          <w:tcPr>
            <w:tcW w:w="9272" w:type="dxa"/>
            <w:gridSpan w:val="4"/>
            <w:tcBorders>
              <w:top w:val="single" w:sz="4" w:space="0" w:color="auto"/>
              <w:bottom w:val="single" w:sz="4" w:space="0" w:color="auto"/>
            </w:tcBorders>
          </w:tcPr>
          <w:p w:rsidR="00694C4B" w:rsidRDefault="00706A5E">
            <w:pPr>
              <w:rPr>
                <w:rFonts w:ascii="仿宋" w:eastAsia="仿宋" w:hAnsi="仿宋"/>
                <w:b/>
                <w:szCs w:val="28"/>
              </w:rPr>
            </w:pPr>
            <w:r>
              <w:rPr>
                <w:rFonts w:ascii="仿宋" w:eastAsia="仿宋" w:hAnsi="仿宋" w:hint="eastAsia"/>
                <w:b/>
                <w:szCs w:val="28"/>
              </w:rPr>
              <w:t>二、验收标准、方法：</w:t>
            </w:r>
          </w:p>
          <w:p w:rsidR="00694C4B" w:rsidRDefault="00706A5E">
            <w:pPr>
              <w:rPr>
                <w:rFonts w:ascii="仿宋" w:eastAsia="仿宋" w:hAnsi="仿宋"/>
                <w:szCs w:val="28"/>
              </w:rPr>
            </w:pPr>
            <w:r>
              <w:rPr>
                <w:rFonts w:ascii="仿宋" w:eastAsia="仿宋" w:hAnsi="仿宋" w:hint="eastAsia"/>
                <w:color w:val="FF0000"/>
              </w:rPr>
              <w:t>维保激活后通过华为官方网站查询，维保生效日期、有效期、服务级别达到项目要求；提供</w:t>
            </w:r>
            <w:r>
              <w:rPr>
                <w:rFonts w:ascii="仿宋" w:eastAsia="仿宋" w:hAnsi="仿宋" w:hint="eastAsia"/>
                <w:color w:val="FF0000"/>
              </w:rPr>
              <w:t>Rose</w:t>
            </w:r>
            <w:r>
              <w:rPr>
                <w:rFonts w:ascii="仿宋" w:eastAsia="仿宋" w:hAnsi="仿宋" w:hint="eastAsia"/>
                <w:color w:val="FF0000"/>
              </w:rPr>
              <w:t>厂家出具的产品续保服务函。</w:t>
            </w:r>
          </w:p>
        </w:tc>
      </w:tr>
      <w:tr w:rsidR="00694C4B">
        <w:trPr>
          <w:trHeight w:val="557"/>
        </w:trPr>
        <w:tc>
          <w:tcPr>
            <w:tcW w:w="9272" w:type="dxa"/>
            <w:gridSpan w:val="4"/>
            <w:tcBorders>
              <w:top w:val="single" w:sz="4" w:space="0" w:color="auto"/>
              <w:bottom w:val="single" w:sz="4" w:space="0" w:color="auto"/>
            </w:tcBorders>
          </w:tcPr>
          <w:p w:rsidR="00694C4B" w:rsidRDefault="00706A5E">
            <w:pPr>
              <w:numPr>
                <w:ilvl w:val="0"/>
                <w:numId w:val="2"/>
              </w:numPr>
              <w:rPr>
                <w:rFonts w:ascii="仿宋" w:eastAsia="仿宋" w:hAnsi="仿宋"/>
                <w:szCs w:val="28"/>
              </w:rPr>
            </w:pPr>
            <w:r>
              <w:rPr>
                <w:rFonts w:ascii="仿宋" w:eastAsia="仿宋" w:hAnsi="仿宋" w:hint="eastAsia"/>
                <w:b/>
                <w:szCs w:val="28"/>
              </w:rPr>
              <w:t>付款方式：</w:t>
            </w:r>
          </w:p>
          <w:p w:rsidR="00694C4B" w:rsidRDefault="00706A5E">
            <w:pPr>
              <w:rPr>
                <w:rFonts w:ascii="仿宋" w:eastAsia="仿宋" w:hAnsi="仿宋"/>
                <w:szCs w:val="28"/>
              </w:rPr>
            </w:pPr>
            <w:r>
              <w:rPr>
                <w:rFonts w:ascii="仿宋" w:eastAsia="仿宋" w:hAnsi="仿宋" w:hint="eastAsia"/>
              </w:rPr>
              <w:t>合同签订后，甲方每半年（先服务后收费）支付一次服务费（合同金额的</w:t>
            </w:r>
            <w:r>
              <w:rPr>
                <w:rFonts w:ascii="仿宋" w:eastAsia="仿宋" w:hAnsi="仿宋" w:hint="eastAsia"/>
              </w:rPr>
              <w:t>50%</w:t>
            </w:r>
            <w:r>
              <w:rPr>
                <w:rFonts w:ascii="仿宋" w:eastAsia="仿宋" w:hAnsi="仿宋" w:hint="eastAsia"/>
              </w:rPr>
              <w:t>），甲方在收到乙方开具的增值税专用发票后</w:t>
            </w:r>
            <w:r>
              <w:rPr>
                <w:rFonts w:ascii="仿宋" w:eastAsia="仿宋" w:hAnsi="仿宋" w:hint="eastAsia"/>
              </w:rPr>
              <w:t>20</w:t>
            </w:r>
            <w:r>
              <w:rPr>
                <w:rFonts w:ascii="仿宋" w:eastAsia="仿宋" w:hAnsi="仿宋" w:hint="eastAsia"/>
              </w:rPr>
              <w:t>日内支付。</w:t>
            </w:r>
          </w:p>
        </w:tc>
      </w:tr>
      <w:tr w:rsidR="00694C4B">
        <w:trPr>
          <w:trHeight w:val="1094"/>
        </w:trPr>
        <w:tc>
          <w:tcPr>
            <w:tcW w:w="9272" w:type="dxa"/>
            <w:gridSpan w:val="4"/>
            <w:tcBorders>
              <w:top w:val="single" w:sz="4" w:space="0" w:color="auto"/>
              <w:bottom w:val="single" w:sz="4" w:space="0" w:color="auto"/>
            </w:tcBorders>
          </w:tcPr>
          <w:p w:rsidR="00694C4B" w:rsidRDefault="00706A5E">
            <w:pPr>
              <w:rPr>
                <w:rFonts w:ascii="仿宋" w:eastAsia="仿宋" w:hAnsi="仿宋"/>
                <w:b/>
                <w:szCs w:val="28"/>
              </w:rPr>
            </w:pPr>
            <w:r>
              <w:rPr>
                <w:rFonts w:ascii="仿宋" w:eastAsia="仿宋" w:hAnsi="仿宋" w:hint="eastAsia"/>
                <w:b/>
                <w:szCs w:val="28"/>
              </w:rPr>
              <w:t>四、违约责任：</w:t>
            </w:r>
          </w:p>
          <w:p w:rsidR="00694C4B" w:rsidRDefault="00706A5E">
            <w:pPr>
              <w:rPr>
                <w:rFonts w:ascii="仿宋" w:eastAsia="仿宋" w:hAnsi="仿宋"/>
                <w:szCs w:val="28"/>
              </w:rPr>
            </w:pPr>
            <w:r>
              <w:rPr>
                <w:rFonts w:ascii="仿宋" w:eastAsia="仿宋" w:hAnsi="仿宋"/>
                <w:szCs w:val="28"/>
              </w:rPr>
              <w:t>1.</w:t>
            </w:r>
            <w:r>
              <w:rPr>
                <w:rFonts w:ascii="仿宋" w:eastAsia="仿宋" w:hAnsi="仿宋" w:hint="eastAsia"/>
                <w:szCs w:val="28"/>
              </w:rPr>
              <w:t>合同生效后，甲乙双方应严格履行合同所规定的各项条款，不得擅自变更或解除合同。</w:t>
            </w:r>
          </w:p>
          <w:p w:rsidR="00694C4B" w:rsidRDefault="00706A5E">
            <w:pPr>
              <w:rPr>
                <w:rFonts w:ascii="仿宋" w:eastAsia="仿宋" w:hAnsi="仿宋"/>
                <w:szCs w:val="28"/>
              </w:rPr>
            </w:pPr>
            <w:r>
              <w:rPr>
                <w:rFonts w:ascii="仿宋" w:eastAsia="仿宋" w:hAnsi="仿宋"/>
                <w:szCs w:val="28"/>
              </w:rPr>
              <w:t>2.</w:t>
            </w:r>
            <w:r>
              <w:rPr>
                <w:rFonts w:ascii="仿宋" w:eastAsia="仿宋" w:hAnsi="仿宋" w:hint="eastAsia"/>
                <w:szCs w:val="28"/>
              </w:rPr>
              <w:t>甲方如在项目过程中提前终止，甲方须承担全部责任，赔付乙方所有损失。</w:t>
            </w:r>
          </w:p>
          <w:p w:rsidR="00694C4B" w:rsidRDefault="00706A5E">
            <w:pPr>
              <w:rPr>
                <w:rFonts w:ascii="仿宋" w:eastAsia="仿宋" w:hAnsi="仿宋"/>
                <w:szCs w:val="28"/>
              </w:rPr>
            </w:pPr>
            <w:r>
              <w:rPr>
                <w:rFonts w:ascii="仿宋" w:eastAsia="仿宋" w:hAnsi="仿宋" w:hint="eastAsia"/>
                <w:szCs w:val="28"/>
              </w:rPr>
              <w:t>3.</w:t>
            </w:r>
            <w:r>
              <w:rPr>
                <w:rFonts w:ascii="仿宋" w:eastAsia="仿宋" w:hAnsi="仿宋" w:hint="eastAsia"/>
                <w:szCs w:val="28"/>
              </w:rPr>
              <w:t>乙方提供服务的过程中，若由于乙方的失误而造成的损失由乙方自行承担。</w:t>
            </w:r>
          </w:p>
          <w:p w:rsidR="00694C4B" w:rsidRDefault="00706A5E">
            <w:pPr>
              <w:rPr>
                <w:rFonts w:ascii="仿宋" w:eastAsia="仿宋" w:hAnsi="仿宋"/>
                <w:szCs w:val="28"/>
              </w:rPr>
            </w:pPr>
            <w:r>
              <w:rPr>
                <w:rFonts w:ascii="仿宋" w:eastAsia="仿宋" w:hAnsi="仿宋" w:hint="eastAsia"/>
                <w:szCs w:val="28"/>
              </w:rPr>
              <w:t>4.</w:t>
            </w:r>
            <w:r>
              <w:rPr>
                <w:rFonts w:ascii="仿宋" w:eastAsia="仿宋" w:hAnsi="仿宋" w:hint="eastAsia"/>
                <w:szCs w:val="28"/>
              </w:rPr>
              <w:t>乙方若未按规定期限交货的，按未交货金额的</w:t>
            </w:r>
            <w:r>
              <w:rPr>
                <w:rFonts w:ascii="仿宋" w:eastAsia="仿宋" w:hAnsi="仿宋"/>
                <w:szCs w:val="28"/>
              </w:rPr>
              <w:t>1%</w:t>
            </w:r>
            <w:r>
              <w:rPr>
                <w:rFonts w:ascii="仿宋" w:eastAsia="仿宋" w:hAnsi="仿宋" w:hint="eastAsia"/>
                <w:szCs w:val="28"/>
              </w:rPr>
              <w:t>每日收取违约金；甲方若未按规定期限付款的，按未付款金额的</w:t>
            </w:r>
            <w:r>
              <w:rPr>
                <w:rFonts w:ascii="仿宋" w:eastAsia="仿宋" w:hAnsi="仿宋"/>
                <w:szCs w:val="28"/>
              </w:rPr>
              <w:t>1%</w:t>
            </w:r>
            <w:r>
              <w:rPr>
                <w:rFonts w:ascii="仿宋" w:eastAsia="仿宋" w:hAnsi="仿宋" w:hint="eastAsia"/>
                <w:szCs w:val="28"/>
              </w:rPr>
              <w:t>每日收取违约金。</w:t>
            </w:r>
          </w:p>
          <w:p w:rsidR="00694C4B" w:rsidRDefault="00706A5E">
            <w:pPr>
              <w:rPr>
                <w:rFonts w:ascii="仿宋" w:eastAsia="仿宋" w:hAnsi="仿宋"/>
                <w:b/>
                <w:szCs w:val="28"/>
              </w:rPr>
            </w:pPr>
            <w:r>
              <w:rPr>
                <w:rFonts w:ascii="仿宋" w:eastAsia="仿宋" w:hAnsi="仿宋" w:hint="eastAsia"/>
                <w:b/>
                <w:szCs w:val="28"/>
              </w:rPr>
              <w:t>六、其他约定事项：</w:t>
            </w:r>
          </w:p>
          <w:p w:rsidR="00694C4B" w:rsidRDefault="00706A5E">
            <w:pPr>
              <w:rPr>
                <w:rFonts w:ascii="仿宋" w:eastAsia="仿宋" w:hAnsi="仿宋"/>
                <w:szCs w:val="28"/>
              </w:rPr>
            </w:pPr>
            <w:r>
              <w:rPr>
                <w:rFonts w:ascii="仿宋" w:eastAsia="仿宋" w:hAnsi="仿宋" w:hint="eastAsia"/>
                <w:szCs w:val="28"/>
              </w:rPr>
              <w:t>1</w:t>
            </w:r>
            <w:r>
              <w:rPr>
                <w:rFonts w:ascii="仿宋" w:eastAsia="仿宋" w:hAnsi="仿宋" w:hint="eastAsia"/>
                <w:szCs w:val="28"/>
              </w:rPr>
              <w:t>、乙方应在合同期内按照协定完成本合同所涉及的实施内容。</w:t>
            </w:r>
          </w:p>
          <w:p w:rsidR="00694C4B" w:rsidRDefault="00706A5E">
            <w:pPr>
              <w:rPr>
                <w:rFonts w:ascii="仿宋" w:eastAsia="仿宋" w:hAnsi="仿宋"/>
                <w:szCs w:val="28"/>
              </w:rPr>
            </w:pPr>
            <w:r>
              <w:rPr>
                <w:rFonts w:ascii="仿宋" w:eastAsia="仿宋" w:hAnsi="仿宋" w:hint="eastAsia"/>
                <w:szCs w:val="28"/>
              </w:rPr>
              <w:t>2</w:t>
            </w:r>
            <w:r>
              <w:rPr>
                <w:rFonts w:ascii="仿宋" w:eastAsia="仿宋" w:hAnsi="仿宋" w:hint="eastAsia"/>
                <w:szCs w:val="28"/>
              </w:rPr>
              <w:t>、技术服务实施之前，乙方应根据甲方提供的相关资料及前期准备情况制订工作计划，并递交甲</w:t>
            </w:r>
            <w:r>
              <w:rPr>
                <w:rFonts w:ascii="仿宋" w:eastAsia="仿宋" w:hAnsi="仿宋" w:hint="eastAsia"/>
                <w:szCs w:val="28"/>
              </w:rPr>
              <w:t>方进行审核。</w:t>
            </w:r>
          </w:p>
          <w:p w:rsidR="00694C4B" w:rsidRDefault="00706A5E">
            <w:pPr>
              <w:rPr>
                <w:rFonts w:ascii="仿宋" w:eastAsia="仿宋" w:hAnsi="仿宋"/>
                <w:szCs w:val="28"/>
              </w:rPr>
            </w:pPr>
            <w:r>
              <w:rPr>
                <w:rFonts w:ascii="仿宋" w:eastAsia="仿宋" w:hAnsi="仿宋" w:hint="eastAsia"/>
                <w:szCs w:val="28"/>
              </w:rPr>
              <w:t>3</w:t>
            </w:r>
            <w:r>
              <w:rPr>
                <w:rFonts w:ascii="仿宋" w:eastAsia="仿宋" w:hAnsi="仿宋" w:hint="eastAsia"/>
                <w:szCs w:val="28"/>
              </w:rPr>
              <w:t>、乙方在提供服务时应考虑甲方的网络安全及其最终用户的使用情况，对于可能影响网络安全的服务内容应事先通知甲方，并征得甲方同意后方可进行。</w:t>
            </w:r>
          </w:p>
          <w:p w:rsidR="00694C4B" w:rsidRDefault="00706A5E">
            <w:pPr>
              <w:rPr>
                <w:rFonts w:ascii="仿宋" w:eastAsia="仿宋" w:hAnsi="仿宋"/>
                <w:szCs w:val="28"/>
              </w:rPr>
            </w:pPr>
            <w:r>
              <w:rPr>
                <w:rFonts w:ascii="仿宋" w:eastAsia="仿宋" w:hAnsi="仿宋" w:hint="eastAsia"/>
                <w:szCs w:val="28"/>
              </w:rPr>
              <w:t>4</w:t>
            </w:r>
            <w:r>
              <w:rPr>
                <w:rFonts w:ascii="仿宋" w:eastAsia="仿宋" w:hAnsi="仿宋" w:hint="eastAsia"/>
                <w:szCs w:val="28"/>
              </w:rPr>
              <w:t>、服务工作结束后，乙方将根据实际情况安排一定时间的现场培训，以便甲方维护人员尽快了解产品，同时对甲方网络运行情况进行观察。</w:t>
            </w:r>
          </w:p>
          <w:p w:rsidR="00694C4B" w:rsidRDefault="00706A5E">
            <w:pPr>
              <w:widowControl/>
              <w:spacing w:line="560" w:lineRule="exact"/>
              <w:jc w:val="left"/>
              <w:rPr>
                <w:rFonts w:ascii="仿宋" w:eastAsia="仿宋" w:hAnsi="仿宋"/>
                <w:spacing w:val="-4"/>
                <w:szCs w:val="28"/>
              </w:rPr>
            </w:pPr>
            <w:r>
              <w:rPr>
                <w:rFonts w:ascii="仿宋" w:eastAsia="仿宋" w:hAnsi="仿宋"/>
                <w:szCs w:val="28"/>
              </w:rPr>
              <w:t>5</w:t>
            </w:r>
            <w:r>
              <w:rPr>
                <w:rFonts w:ascii="仿宋" w:eastAsia="仿宋" w:hAnsi="仿宋" w:hint="eastAsia"/>
                <w:szCs w:val="28"/>
              </w:rPr>
              <w:t>、本合同在质保期满后自动失效。</w:t>
            </w:r>
          </w:p>
          <w:p w:rsidR="00694C4B" w:rsidRDefault="00706A5E">
            <w:pPr>
              <w:rPr>
                <w:rFonts w:ascii="仿宋" w:eastAsia="仿宋" w:hAnsi="仿宋"/>
                <w:spacing w:val="-4"/>
                <w:szCs w:val="28"/>
              </w:rPr>
            </w:pPr>
            <w:r>
              <w:rPr>
                <w:rFonts w:ascii="仿宋" w:eastAsia="仿宋" w:hAnsi="仿宋"/>
                <w:szCs w:val="28"/>
              </w:rPr>
              <w:t>6</w:t>
            </w:r>
            <w:r>
              <w:rPr>
                <w:rFonts w:ascii="仿宋" w:eastAsia="仿宋" w:hAnsi="仿宋" w:hint="eastAsia"/>
                <w:szCs w:val="28"/>
              </w:rPr>
              <w:t>、</w:t>
            </w:r>
            <w:r>
              <w:rPr>
                <w:rFonts w:ascii="仿宋" w:eastAsia="仿宋" w:hAnsi="仿宋" w:hint="eastAsia"/>
                <w:spacing w:val="-4"/>
                <w:szCs w:val="28"/>
              </w:rPr>
              <w:t>本合同需由甲乙双方签字或盖章，以双方最后签字日期为生效日。</w:t>
            </w:r>
          </w:p>
          <w:p w:rsidR="00694C4B" w:rsidRDefault="00706A5E">
            <w:pPr>
              <w:rPr>
                <w:rFonts w:ascii="仿宋" w:eastAsia="仿宋" w:hAnsi="仿宋"/>
                <w:szCs w:val="28"/>
              </w:rPr>
            </w:pPr>
            <w:r>
              <w:rPr>
                <w:rFonts w:ascii="仿宋" w:eastAsia="仿宋" w:hAnsi="仿宋"/>
                <w:szCs w:val="28"/>
              </w:rPr>
              <w:t>7</w:t>
            </w:r>
            <w:r>
              <w:rPr>
                <w:rFonts w:ascii="仿宋" w:eastAsia="仿宋" w:hAnsi="仿宋" w:hint="eastAsia"/>
                <w:szCs w:val="28"/>
              </w:rPr>
              <w:t>、本合同一式肆份，甲乙双方各持对方签字（盖章）合同两份，均具有同等法律效力。</w:t>
            </w:r>
          </w:p>
          <w:p w:rsidR="00694C4B" w:rsidRDefault="00706A5E">
            <w:pPr>
              <w:rPr>
                <w:rFonts w:ascii="仿宋" w:eastAsia="仿宋" w:hAnsi="仿宋"/>
                <w:szCs w:val="28"/>
              </w:rPr>
            </w:pPr>
            <w:r>
              <w:rPr>
                <w:rFonts w:ascii="仿宋" w:eastAsia="仿宋" w:hAnsi="仿宋"/>
                <w:szCs w:val="28"/>
              </w:rPr>
              <w:t>8</w:t>
            </w:r>
            <w:r>
              <w:rPr>
                <w:rFonts w:ascii="仿宋" w:eastAsia="仿宋" w:hAnsi="仿宋" w:hint="eastAsia"/>
                <w:szCs w:val="28"/>
              </w:rPr>
              <w:t>、本合同未尽事宜，甲乙双方协商解决，必要时可签定补充合同。</w:t>
            </w:r>
          </w:p>
          <w:p w:rsidR="00694C4B" w:rsidRDefault="00706A5E">
            <w:pPr>
              <w:rPr>
                <w:rFonts w:ascii="仿宋" w:eastAsia="仿宋" w:hAnsi="仿宋"/>
                <w:szCs w:val="28"/>
              </w:rPr>
            </w:pPr>
            <w:r>
              <w:rPr>
                <w:rFonts w:ascii="仿宋" w:eastAsia="仿宋" w:hAnsi="仿宋"/>
                <w:szCs w:val="28"/>
              </w:rPr>
              <w:t>9</w:t>
            </w:r>
            <w:r>
              <w:rPr>
                <w:rFonts w:ascii="仿宋" w:eastAsia="仿宋" w:hAnsi="仿宋" w:hint="eastAsia"/>
                <w:szCs w:val="28"/>
              </w:rPr>
              <w:t>、如发生争议，甲乙双方友好协商解决，如协商不成，交由甲方所在地人民法院提请诉讼。</w:t>
            </w:r>
          </w:p>
        </w:tc>
      </w:tr>
      <w:tr w:rsidR="00694C4B">
        <w:trPr>
          <w:trHeight w:val="4349"/>
        </w:trPr>
        <w:tc>
          <w:tcPr>
            <w:tcW w:w="4375" w:type="dxa"/>
            <w:gridSpan w:val="2"/>
            <w:tcBorders>
              <w:top w:val="single" w:sz="4" w:space="0" w:color="auto"/>
              <w:bottom w:val="single" w:sz="4" w:space="0" w:color="auto"/>
              <w:right w:val="single" w:sz="4" w:space="0" w:color="auto"/>
            </w:tcBorders>
          </w:tcPr>
          <w:p w:rsidR="00694C4B" w:rsidRDefault="00706A5E">
            <w:pPr>
              <w:rPr>
                <w:rFonts w:ascii="仿宋" w:eastAsia="仿宋" w:hAnsi="仿宋"/>
                <w:szCs w:val="28"/>
              </w:rPr>
            </w:pPr>
            <w:r>
              <w:rPr>
                <w:rFonts w:ascii="仿宋" w:eastAsia="仿宋" w:hAnsi="仿宋" w:hint="eastAsia"/>
                <w:szCs w:val="28"/>
              </w:rPr>
              <w:t>甲方：重庆机场集团有限公司</w:t>
            </w:r>
          </w:p>
          <w:p w:rsidR="00694C4B" w:rsidRDefault="00706A5E">
            <w:pPr>
              <w:rPr>
                <w:rFonts w:ascii="仿宋" w:eastAsia="仿宋" w:hAnsi="仿宋"/>
                <w:szCs w:val="28"/>
              </w:rPr>
            </w:pPr>
            <w:r>
              <w:rPr>
                <w:rFonts w:ascii="仿宋" w:eastAsia="仿宋" w:hAnsi="仿宋" w:hint="eastAsia"/>
                <w:szCs w:val="28"/>
              </w:rPr>
              <w:t>地址：重庆江北国际机场内</w:t>
            </w:r>
          </w:p>
          <w:p w:rsidR="00694C4B" w:rsidRDefault="00706A5E">
            <w:pPr>
              <w:rPr>
                <w:rFonts w:ascii="仿宋" w:eastAsia="仿宋" w:hAnsi="仿宋"/>
                <w:szCs w:val="28"/>
              </w:rPr>
            </w:pPr>
            <w:r>
              <w:rPr>
                <w:rFonts w:ascii="仿宋" w:eastAsia="仿宋" w:hAnsi="仿宋" w:hint="eastAsia"/>
                <w:szCs w:val="28"/>
              </w:rPr>
              <w:t>联系电话：</w:t>
            </w:r>
          </w:p>
          <w:p w:rsidR="00694C4B" w:rsidRDefault="00706A5E">
            <w:pPr>
              <w:rPr>
                <w:rFonts w:ascii="仿宋" w:eastAsia="仿宋" w:hAnsi="仿宋"/>
                <w:szCs w:val="28"/>
              </w:rPr>
            </w:pPr>
            <w:r>
              <w:rPr>
                <w:rFonts w:ascii="仿宋" w:eastAsia="仿宋" w:hAnsi="仿宋" w:hint="eastAsia"/>
                <w:szCs w:val="28"/>
              </w:rPr>
              <w:t>授权代表：</w:t>
            </w:r>
          </w:p>
        </w:tc>
        <w:tc>
          <w:tcPr>
            <w:tcW w:w="4897" w:type="dxa"/>
            <w:gridSpan w:val="2"/>
            <w:tcBorders>
              <w:top w:val="single" w:sz="4" w:space="0" w:color="auto"/>
              <w:left w:val="single" w:sz="4" w:space="0" w:color="auto"/>
              <w:bottom w:val="single" w:sz="4" w:space="0" w:color="auto"/>
            </w:tcBorders>
          </w:tcPr>
          <w:p w:rsidR="00694C4B" w:rsidRDefault="00706A5E">
            <w:pPr>
              <w:rPr>
                <w:rFonts w:ascii="仿宋" w:eastAsia="仿宋" w:hAnsi="仿宋"/>
                <w:sz w:val="24"/>
                <w:szCs w:val="28"/>
              </w:rPr>
            </w:pPr>
            <w:r>
              <w:rPr>
                <w:rFonts w:ascii="仿宋" w:eastAsia="仿宋" w:hAnsi="仿宋" w:hint="eastAsia"/>
                <w:szCs w:val="28"/>
              </w:rPr>
              <w:t>乙方：</w:t>
            </w:r>
          </w:p>
          <w:p w:rsidR="00694C4B" w:rsidRDefault="00706A5E">
            <w:pPr>
              <w:rPr>
                <w:rFonts w:ascii="仿宋" w:eastAsia="仿宋" w:hAnsi="仿宋"/>
                <w:sz w:val="30"/>
                <w:szCs w:val="30"/>
              </w:rPr>
            </w:pPr>
            <w:r>
              <w:rPr>
                <w:rFonts w:ascii="仿宋" w:eastAsia="仿宋" w:hAnsi="仿宋" w:hint="eastAsia"/>
                <w:szCs w:val="28"/>
              </w:rPr>
              <w:t>地址：</w:t>
            </w:r>
          </w:p>
          <w:p w:rsidR="00694C4B" w:rsidRDefault="00706A5E">
            <w:pPr>
              <w:rPr>
                <w:rFonts w:ascii="仿宋" w:eastAsia="仿宋" w:hAnsi="仿宋"/>
                <w:szCs w:val="28"/>
              </w:rPr>
            </w:pPr>
            <w:r>
              <w:rPr>
                <w:rFonts w:ascii="仿宋" w:eastAsia="仿宋" w:hAnsi="仿宋" w:hint="eastAsia"/>
                <w:szCs w:val="28"/>
              </w:rPr>
              <w:t>电话：</w:t>
            </w:r>
          </w:p>
          <w:p w:rsidR="00694C4B" w:rsidRDefault="00706A5E">
            <w:pPr>
              <w:rPr>
                <w:rFonts w:ascii="仿宋" w:eastAsia="仿宋" w:hAnsi="仿宋"/>
                <w:szCs w:val="28"/>
              </w:rPr>
            </w:pPr>
            <w:r>
              <w:rPr>
                <w:rFonts w:ascii="仿宋" w:eastAsia="仿宋" w:hAnsi="仿宋" w:hint="eastAsia"/>
                <w:szCs w:val="28"/>
              </w:rPr>
              <w:t>开户银行：</w:t>
            </w:r>
          </w:p>
          <w:p w:rsidR="00694C4B" w:rsidRDefault="00706A5E">
            <w:pPr>
              <w:rPr>
                <w:rFonts w:ascii="仿宋" w:eastAsia="仿宋" w:hAnsi="仿宋"/>
                <w:szCs w:val="28"/>
              </w:rPr>
            </w:pPr>
            <w:r>
              <w:rPr>
                <w:rFonts w:ascii="仿宋" w:eastAsia="仿宋" w:hAnsi="仿宋" w:hint="eastAsia"/>
                <w:szCs w:val="28"/>
              </w:rPr>
              <w:t>账号：</w:t>
            </w:r>
          </w:p>
          <w:p w:rsidR="00694C4B" w:rsidRDefault="00706A5E">
            <w:pPr>
              <w:rPr>
                <w:rFonts w:ascii="仿宋" w:eastAsia="仿宋" w:hAnsi="仿宋"/>
                <w:szCs w:val="28"/>
              </w:rPr>
            </w:pPr>
            <w:r>
              <w:rPr>
                <w:rFonts w:ascii="仿宋" w:eastAsia="仿宋" w:hAnsi="仿宋" w:hint="eastAsia"/>
                <w:szCs w:val="28"/>
              </w:rPr>
              <w:t>授权代表：</w:t>
            </w:r>
          </w:p>
        </w:tc>
      </w:tr>
      <w:tr w:rsidR="00694C4B">
        <w:trPr>
          <w:trHeight w:val="961"/>
        </w:trPr>
        <w:tc>
          <w:tcPr>
            <w:tcW w:w="9272" w:type="dxa"/>
            <w:gridSpan w:val="4"/>
            <w:tcBorders>
              <w:top w:val="single" w:sz="4" w:space="0" w:color="auto"/>
              <w:bottom w:val="single" w:sz="4" w:space="0" w:color="auto"/>
            </w:tcBorders>
          </w:tcPr>
          <w:p w:rsidR="00694C4B" w:rsidRDefault="00706A5E">
            <w:pPr>
              <w:rPr>
                <w:rFonts w:ascii="仿宋" w:eastAsia="仿宋" w:hAnsi="仿宋"/>
                <w:szCs w:val="28"/>
              </w:rPr>
            </w:pPr>
            <w:r>
              <w:rPr>
                <w:rFonts w:ascii="仿宋" w:eastAsia="仿宋" w:hAnsi="仿宋" w:hint="eastAsia"/>
                <w:szCs w:val="28"/>
              </w:rPr>
              <w:t>备注：</w:t>
            </w:r>
          </w:p>
        </w:tc>
      </w:tr>
    </w:tbl>
    <w:p w:rsidR="00694C4B" w:rsidRDefault="00706A5E">
      <w:pPr>
        <w:ind w:right="-153"/>
        <w:rPr>
          <w:rFonts w:ascii="仿宋" w:eastAsia="仿宋" w:hAnsi="仿宋"/>
        </w:rPr>
      </w:pPr>
      <w:r>
        <w:rPr>
          <w:rFonts w:ascii="仿宋" w:eastAsia="仿宋" w:hAnsi="仿宋" w:hint="eastAsia"/>
          <w:szCs w:val="28"/>
        </w:rPr>
        <w:t>签约时间：</w:t>
      </w:r>
      <w:r>
        <w:rPr>
          <w:rFonts w:ascii="仿宋" w:eastAsia="仿宋" w:hAnsi="仿宋"/>
          <w:szCs w:val="28"/>
        </w:rPr>
        <w:tab/>
      </w:r>
      <w:r>
        <w:rPr>
          <w:rFonts w:ascii="仿宋" w:eastAsia="仿宋" w:hAnsi="仿宋"/>
          <w:szCs w:val="28"/>
        </w:rPr>
        <w:tab/>
      </w:r>
      <w:r>
        <w:rPr>
          <w:rFonts w:ascii="仿宋" w:eastAsia="仿宋" w:hAnsi="仿宋" w:hint="eastAsia"/>
          <w:szCs w:val="28"/>
        </w:rPr>
        <w:t>年</w:t>
      </w:r>
      <w:r>
        <w:rPr>
          <w:rFonts w:ascii="仿宋" w:eastAsia="仿宋" w:hAnsi="仿宋" w:hint="eastAsia"/>
          <w:szCs w:val="28"/>
        </w:rPr>
        <w:t xml:space="preserve"> </w:t>
      </w:r>
      <w:r>
        <w:rPr>
          <w:rFonts w:ascii="仿宋" w:eastAsia="仿宋" w:hAnsi="仿宋" w:hint="eastAsia"/>
          <w:szCs w:val="28"/>
        </w:rPr>
        <w:t>月</w:t>
      </w:r>
      <w:r>
        <w:rPr>
          <w:rFonts w:ascii="仿宋" w:eastAsia="仿宋" w:hAnsi="仿宋" w:hint="eastAsia"/>
          <w:szCs w:val="28"/>
        </w:rPr>
        <w:t xml:space="preserve"> </w:t>
      </w:r>
      <w:r>
        <w:rPr>
          <w:rFonts w:ascii="仿宋" w:eastAsia="仿宋" w:hAnsi="仿宋" w:hint="eastAsia"/>
          <w:szCs w:val="28"/>
        </w:rPr>
        <w:t>日</w:t>
      </w:r>
      <w:r>
        <w:rPr>
          <w:rFonts w:ascii="仿宋" w:eastAsia="仿宋" w:hAnsi="仿宋"/>
          <w:szCs w:val="28"/>
        </w:rPr>
        <w:tab/>
      </w:r>
      <w:r>
        <w:rPr>
          <w:rFonts w:ascii="仿宋" w:eastAsia="仿宋" w:hAnsi="仿宋"/>
          <w:szCs w:val="28"/>
        </w:rPr>
        <w:tab/>
      </w:r>
      <w:r>
        <w:rPr>
          <w:rFonts w:ascii="仿宋" w:eastAsia="仿宋" w:hAnsi="仿宋" w:hint="eastAsia"/>
          <w:szCs w:val="28"/>
        </w:rPr>
        <w:t>签约地点：重庆机场集团</w:t>
      </w:r>
    </w:p>
    <w:p w:rsidR="00694C4B" w:rsidRDefault="00706A5E">
      <w:pPr>
        <w:widowControl/>
        <w:jc w:val="left"/>
        <w:rPr>
          <w:rFonts w:ascii="仿宋" w:eastAsia="仿宋" w:hAnsi="仿宋"/>
          <w:b/>
          <w:bCs/>
          <w:sz w:val="28"/>
          <w:szCs w:val="28"/>
        </w:rPr>
      </w:pPr>
      <w:r>
        <w:rPr>
          <w:rFonts w:ascii="仿宋" w:eastAsia="仿宋" w:hAnsi="仿宋"/>
          <w:b/>
          <w:bCs/>
          <w:sz w:val="28"/>
          <w:szCs w:val="28"/>
        </w:rPr>
        <w:br w:type="page"/>
      </w:r>
    </w:p>
    <w:p w:rsidR="00694C4B" w:rsidRDefault="00706A5E">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94C4B" w:rsidRDefault="00706A5E">
      <w:pPr>
        <w:jc w:val="center"/>
        <w:rPr>
          <w:rFonts w:ascii="仿宋" w:eastAsia="仿宋" w:hAnsi="仿宋"/>
          <w:b/>
          <w:sz w:val="32"/>
          <w:szCs w:val="32"/>
        </w:rPr>
      </w:pPr>
      <w:r>
        <w:rPr>
          <w:rFonts w:ascii="仿宋" w:eastAsia="仿宋" w:hAnsi="仿宋" w:hint="eastAsia"/>
          <w:b/>
          <w:sz w:val="32"/>
          <w:szCs w:val="32"/>
        </w:rPr>
        <w:t>报价函</w:t>
      </w:r>
    </w:p>
    <w:p w:rsidR="00694C4B" w:rsidRDefault="00706A5E">
      <w:pPr>
        <w:jc w:val="left"/>
        <w:rPr>
          <w:rFonts w:ascii="仿宋" w:eastAsia="仿宋" w:hAnsi="仿宋"/>
          <w:sz w:val="28"/>
          <w:szCs w:val="28"/>
        </w:rPr>
      </w:pPr>
      <w:r>
        <w:rPr>
          <w:rFonts w:ascii="仿宋" w:eastAsia="仿宋" w:hAnsi="仿宋" w:hint="eastAsia"/>
          <w:sz w:val="28"/>
          <w:szCs w:val="28"/>
        </w:rPr>
        <w:t>重庆机场集团有限公司：</w:t>
      </w:r>
    </w:p>
    <w:p w:rsidR="00694C4B" w:rsidRDefault="00706A5E">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按合同约定实施和完成承包项目的全部工作。</w:t>
      </w:r>
    </w:p>
    <w:p w:rsidR="00694C4B" w:rsidRDefault="00706A5E">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694C4B" w:rsidRDefault="00706A5E">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694C4B" w:rsidRDefault="00706A5E">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694C4B" w:rsidRDefault="00706A5E">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94C4B" w:rsidRDefault="00706A5E">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94C4B" w:rsidRDefault="00706A5E">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694C4B" w:rsidRDefault="00706A5E">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694C4B" w:rsidRDefault="00706A5E">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694C4B" w:rsidRDefault="00706A5E">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：（签字）</w:t>
      </w:r>
    </w:p>
    <w:p w:rsidR="00694C4B" w:rsidRDefault="00706A5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694C4B" w:rsidRDefault="00706A5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694C4B" w:rsidRDefault="00706A5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694C4B" w:rsidRDefault="00706A5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694C4B" w:rsidRDefault="00706A5E">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694C4B" w:rsidRDefault="00706A5E">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94C4B" w:rsidRDefault="00706A5E">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widowControl/>
        <w:jc w:val="left"/>
        <w:rPr>
          <w:rFonts w:ascii="仿宋" w:eastAsia="仿宋" w:hAnsi="仿宋"/>
          <w:szCs w:val="21"/>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694C4B">
      <w:pPr>
        <w:rPr>
          <w:rFonts w:ascii="仿宋" w:eastAsia="仿宋" w:hAnsi="仿宋"/>
          <w:b/>
          <w:sz w:val="32"/>
          <w:szCs w:val="32"/>
        </w:rPr>
      </w:pPr>
    </w:p>
    <w:p w:rsidR="00694C4B" w:rsidRDefault="00706A5E">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694C4B" w:rsidRDefault="00706A5E">
      <w:pPr>
        <w:jc w:val="center"/>
        <w:rPr>
          <w:rFonts w:ascii="仿宋" w:eastAsia="仿宋" w:hAnsi="仿宋"/>
          <w:b/>
          <w:sz w:val="28"/>
          <w:szCs w:val="28"/>
        </w:rPr>
      </w:pPr>
      <w:r>
        <w:rPr>
          <w:rFonts w:ascii="仿宋" w:eastAsia="仿宋" w:hAnsi="仿宋" w:hint="eastAsia"/>
          <w:b/>
          <w:sz w:val="28"/>
          <w:szCs w:val="28"/>
        </w:rPr>
        <w:t>法定代表人身份证明</w:t>
      </w:r>
    </w:p>
    <w:p w:rsidR="00694C4B" w:rsidRDefault="00694C4B">
      <w:pPr>
        <w:rPr>
          <w:rFonts w:ascii="仿宋" w:eastAsia="仿宋" w:hAnsi="仿宋"/>
        </w:rPr>
      </w:pPr>
    </w:p>
    <w:p w:rsidR="00694C4B" w:rsidRDefault="00706A5E" w:rsidP="00706A5E">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694C4B" w:rsidRDefault="00694C4B" w:rsidP="00706A5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94C4B" w:rsidRDefault="00706A5E" w:rsidP="00706A5E">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94C4B" w:rsidRDefault="00694C4B">
      <w:pPr>
        <w:autoSpaceDE w:val="0"/>
        <w:autoSpaceDN w:val="0"/>
        <w:adjustRightInd w:val="0"/>
        <w:snapToGrid w:val="0"/>
        <w:spacing w:line="360" w:lineRule="auto"/>
        <w:jc w:val="left"/>
        <w:rPr>
          <w:rFonts w:ascii="仿宋" w:eastAsia="仿宋" w:hAnsi="仿宋"/>
          <w:kern w:val="0"/>
          <w:sz w:val="28"/>
          <w:szCs w:val="28"/>
        </w:rPr>
      </w:pPr>
    </w:p>
    <w:p w:rsidR="00694C4B" w:rsidRDefault="00694C4B">
      <w:pPr>
        <w:autoSpaceDE w:val="0"/>
        <w:autoSpaceDN w:val="0"/>
        <w:adjustRightInd w:val="0"/>
        <w:snapToGrid w:val="0"/>
        <w:spacing w:line="360" w:lineRule="auto"/>
        <w:jc w:val="left"/>
        <w:rPr>
          <w:rFonts w:ascii="仿宋" w:eastAsia="仿宋" w:hAnsi="仿宋"/>
          <w:kern w:val="0"/>
          <w:sz w:val="28"/>
          <w:szCs w:val="28"/>
        </w:rPr>
      </w:pPr>
    </w:p>
    <w:p w:rsidR="00694C4B" w:rsidRDefault="00694C4B">
      <w:pPr>
        <w:autoSpaceDE w:val="0"/>
        <w:autoSpaceDN w:val="0"/>
        <w:adjustRightInd w:val="0"/>
        <w:snapToGrid w:val="0"/>
        <w:spacing w:line="360" w:lineRule="auto"/>
        <w:jc w:val="left"/>
        <w:rPr>
          <w:rFonts w:ascii="仿宋" w:eastAsia="仿宋" w:hAnsi="仿宋"/>
          <w:kern w:val="0"/>
          <w:sz w:val="28"/>
          <w:szCs w:val="28"/>
        </w:rPr>
      </w:pPr>
    </w:p>
    <w:p w:rsidR="00694C4B" w:rsidRDefault="00706A5E">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94C4B" w:rsidRDefault="00694C4B">
      <w:pPr>
        <w:autoSpaceDE w:val="0"/>
        <w:autoSpaceDN w:val="0"/>
        <w:adjustRightInd w:val="0"/>
        <w:snapToGrid w:val="0"/>
        <w:spacing w:line="360" w:lineRule="auto"/>
        <w:jc w:val="left"/>
        <w:rPr>
          <w:rFonts w:ascii="仿宋" w:eastAsia="仿宋" w:hAnsi="仿宋"/>
          <w:kern w:val="0"/>
          <w:sz w:val="28"/>
          <w:szCs w:val="28"/>
        </w:rPr>
      </w:pPr>
    </w:p>
    <w:p w:rsidR="00694C4B" w:rsidRDefault="00706A5E">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94C4B" w:rsidRDefault="00706A5E">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94C4B" w:rsidRDefault="00694C4B">
      <w:pPr>
        <w:snapToGrid w:val="0"/>
        <w:spacing w:line="360" w:lineRule="auto"/>
        <w:rPr>
          <w:rFonts w:ascii="仿宋" w:eastAsia="仿宋" w:hAnsi="仿宋"/>
          <w:b/>
          <w:bCs/>
          <w:sz w:val="28"/>
          <w:szCs w:val="28"/>
        </w:rPr>
      </w:pPr>
    </w:p>
    <w:p w:rsidR="00694C4B" w:rsidRDefault="00706A5E">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694C4B" w:rsidRDefault="00706A5E">
      <w:pPr>
        <w:jc w:val="center"/>
        <w:rPr>
          <w:rFonts w:ascii="仿宋" w:eastAsia="仿宋" w:hAnsi="仿宋"/>
          <w:b/>
          <w:sz w:val="28"/>
          <w:szCs w:val="28"/>
        </w:rPr>
      </w:pPr>
      <w:r>
        <w:rPr>
          <w:rFonts w:ascii="仿宋" w:eastAsia="仿宋" w:hAnsi="仿宋" w:hint="eastAsia"/>
          <w:b/>
          <w:sz w:val="28"/>
          <w:szCs w:val="28"/>
        </w:rPr>
        <w:t>法定代表人授权书</w:t>
      </w:r>
    </w:p>
    <w:p w:rsidR="00694C4B" w:rsidRDefault="00694C4B">
      <w:pPr>
        <w:ind w:right="-694"/>
        <w:rPr>
          <w:rFonts w:ascii="仿宋" w:eastAsia="仿宋" w:hAnsi="仿宋"/>
          <w:sz w:val="28"/>
          <w:szCs w:val="28"/>
        </w:rPr>
      </w:pPr>
    </w:p>
    <w:p w:rsidR="00694C4B" w:rsidRDefault="00706A5E">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694C4B" w:rsidRDefault="00694C4B">
      <w:pPr>
        <w:spacing w:line="480" w:lineRule="auto"/>
        <w:rPr>
          <w:rFonts w:ascii="仿宋" w:eastAsia="仿宋" w:hAnsi="仿宋"/>
          <w:sz w:val="28"/>
          <w:szCs w:val="28"/>
        </w:rPr>
      </w:pPr>
    </w:p>
    <w:p w:rsidR="00694C4B" w:rsidRDefault="00706A5E">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694C4B" w:rsidRDefault="00694C4B">
      <w:pPr>
        <w:spacing w:line="480" w:lineRule="auto"/>
        <w:rPr>
          <w:rFonts w:ascii="仿宋" w:eastAsia="仿宋" w:hAnsi="仿宋"/>
          <w:sz w:val="28"/>
          <w:szCs w:val="28"/>
        </w:rPr>
      </w:pPr>
    </w:p>
    <w:p w:rsidR="00694C4B" w:rsidRDefault="00706A5E">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694C4B" w:rsidRDefault="00694C4B">
      <w:pPr>
        <w:spacing w:line="480" w:lineRule="auto"/>
        <w:rPr>
          <w:rFonts w:ascii="仿宋" w:eastAsia="仿宋" w:hAnsi="仿宋"/>
          <w:sz w:val="28"/>
          <w:szCs w:val="28"/>
        </w:rPr>
      </w:pPr>
    </w:p>
    <w:p w:rsidR="00694C4B" w:rsidRDefault="00706A5E">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694C4B" w:rsidRDefault="00694C4B">
      <w:pPr>
        <w:spacing w:line="480" w:lineRule="auto"/>
        <w:rPr>
          <w:rFonts w:ascii="仿宋" w:eastAsia="仿宋" w:hAnsi="仿宋"/>
          <w:sz w:val="28"/>
          <w:szCs w:val="28"/>
        </w:rPr>
      </w:pPr>
    </w:p>
    <w:p w:rsidR="00694C4B" w:rsidRDefault="00706A5E">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94C4B" w:rsidRDefault="00694C4B">
      <w:pPr>
        <w:spacing w:line="480" w:lineRule="auto"/>
        <w:rPr>
          <w:rFonts w:ascii="仿宋" w:eastAsia="仿宋" w:hAnsi="仿宋"/>
        </w:rPr>
      </w:pPr>
    </w:p>
    <w:p w:rsidR="00694C4B" w:rsidRDefault="00706A5E">
      <w:pPr>
        <w:snapToGrid w:val="0"/>
        <w:spacing w:line="360" w:lineRule="auto"/>
        <w:rPr>
          <w:rFonts w:ascii="仿宋" w:eastAsia="仿宋" w:hAnsi="仿宋"/>
          <w:b/>
          <w:bCs/>
          <w:sz w:val="28"/>
          <w:szCs w:val="28"/>
        </w:rPr>
        <w:sectPr w:rsidR="00694C4B">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w:t>
      </w:r>
      <w:r>
        <w:rPr>
          <w:rFonts w:ascii="仿宋" w:eastAsia="仿宋" w:hAnsi="仿宋" w:hint="eastAsia"/>
          <w:b/>
          <w:bCs/>
          <w:sz w:val="28"/>
          <w:szCs w:val="28"/>
        </w:rPr>
        <w:t>复印件</w:t>
      </w:r>
      <w:bookmarkStart w:id="8" w:name="_GoBack"/>
      <w:bookmarkEnd w:id="8"/>
    </w:p>
    <w:p w:rsidR="00694C4B" w:rsidRDefault="00694C4B">
      <w:pPr>
        <w:rPr>
          <w:rFonts w:ascii="仿宋" w:eastAsia="仿宋" w:hAnsi="仿宋"/>
          <w:b/>
          <w:sz w:val="28"/>
          <w:szCs w:val="28"/>
        </w:rPr>
      </w:pPr>
    </w:p>
    <w:p w:rsidR="00694C4B" w:rsidRDefault="00694C4B">
      <w:pPr>
        <w:tabs>
          <w:tab w:val="left" w:pos="2208"/>
          <w:tab w:val="center" w:pos="6979"/>
          <w:tab w:val="left" w:pos="11640"/>
        </w:tabs>
        <w:rPr>
          <w:rFonts w:ascii="仿宋" w:eastAsia="仿宋" w:hAnsi="仿宋"/>
          <w:b/>
          <w:sz w:val="32"/>
          <w:szCs w:val="32"/>
        </w:rPr>
      </w:pPr>
    </w:p>
    <w:sectPr w:rsidR="00694C4B" w:rsidSect="00694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4B" w:rsidRDefault="00694C4B" w:rsidP="00694C4B">
      <w:r>
        <w:separator/>
      </w:r>
    </w:p>
  </w:endnote>
  <w:endnote w:type="continuationSeparator" w:id="0">
    <w:p w:rsidR="00694C4B" w:rsidRDefault="00694C4B" w:rsidP="00694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4B" w:rsidRDefault="00694C4B">
    <w:pPr>
      <w:pStyle w:val="a7"/>
      <w:jc w:val="center"/>
    </w:pPr>
    <w:r w:rsidRPr="00694C4B">
      <w:fldChar w:fldCharType="begin"/>
    </w:r>
    <w:r w:rsidR="00706A5E">
      <w:instrText xml:space="preserve"> PAGE   \* MERGEFORMAT </w:instrText>
    </w:r>
    <w:r w:rsidRPr="00694C4B">
      <w:fldChar w:fldCharType="separate"/>
    </w:r>
    <w:r w:rsidR="00706A5E" w:rsidRPr="00706A5E">
      <w:rPr>
        <w:noProof/>
        <w:lang w:val="zh-CN"/>
      </w:rPr>
      <w:t>1</w:t>
    </w:r>
    <w:r>
      <w:rPr>
        <w:lang w:val="zh-CN"/>
      </w:rPr>
      <w:fldChar w:fldCharType="end"/>
    </w:r>
  </w:p>
  <w:p w:rsidR="00694C4B" w:rsidRDefault="00694C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4B" w:rsidRDefault="00694C4B" w:rsidP="00694C4B">
      <w:r>
        <w:separator/>
      </w:r>
    </w:p>
  </w:footnote>
  <w:footnote w:type="continuationSeparator" w:id="0">
    <w:p w:rsidR="00694C4B" w:rsidRDefault="00694C4B" w:rsidP="00694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82DB6"/>
    <w:multiLevelType w:val="singleLevel"/>
    <w:tmpl w:val="B8682DB6"/>
    <w:lvl w:ilvl="0">
      <w:start w:val="6"/>
      <w:numFmt w:val="chineseCounting"/>
      <w:suff w:val="nothing"/>
      <w:lvlText w:val="%1、"/>
      <w:lvlJc w:val="left"/>
      <w:rPr>
        <w:rFonts w:hint="eastAsia"/>
      </w:rPr>
    </w:lvl>
  </w:abstractNum>
  <w:abstractNum w:abstractNumId="1">
    <w:nsid w:val="00000005"/>
    <w:multiLevelType w:val="singleLevel"/>
    <w:tmpl w:val="00000005"/>
    <w:lvl w:ilvl="0">
      <w:start w:val="3"/>
      <w:numFmt w:val="chineseCounting"/>
      <w:suff w:val="nothing"/>
      <w:lvlText w:val="%1、"/>
      <w:lvlJc w:val="left"/>
      <w:rPr>
        <w:rFonts w:cs="Times New Roman"/>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nEaG0C2nIdRqoDRvhKu62xGzJ7E=" w:salt="ItGfZzGYHqRBoDp3tS7d5Q=="/>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4DE1"/>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CC8"/>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470"/>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287F"/>
    <w:rsid w:val="00413E38"/>
    <w:rsid w:val="00420115"/>
    <w:rsid w:val="00421CD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170"/>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107A"/>
    <w:rsid w:val="00550BF1"/>
    <w:rsid w:val="00552E43"/>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629C"/>
    <w:rsid w:val="00677C64"/>
    <w:rsid w:val="00693C5F"/>
    <w:rsid w:val="00694C4B"/>
    <w:rsid w:val="00694CA2"/>
    <w:rsid w:val="00694E61"/>
    <w:rsid w:val="0069619B"/>
    <w:rsid w:val="006964FC"/>
    <w:rsid w:val="006B78A8"/>
    <w:rsid w:val="006C49D1"/>
    <w:rsid w:val="006D2C51"/>
    <w:rsid w:val="006E0BFC"/>
    <w:rsid w:val="006E55F4"/>
    <w:rsid w:val="006E7700"/>
    <w:rsid w:val="006E7EC8"/>
    <w:rsid w:val="006F0D23"/>
    <w:rsid w:val="00701961"/>
    <w:rsid w:val="0070395B"/>
    <w:rsid w:val="00706A5E"/>
    <w:rsid w:val="007107F2"/>
    <w:rsid w:val="007118BA"/>
    <w:rsid w:val="00722EF1"/>
    <w:rsid w:val="00736352"/>
    <w:rsid w:val="007540E5"/>
    <w:rsid w:val="007544BD"/>
    <w:rsid w:val="00760A24"/>
    <w:rsid w:val="0076301C"/>
    <w:rsid w:val="00766B00"/>
    <w:rsid w:val="0077011C"/>
    <w:rsid w:val="00770871"/>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E7116"/>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0125"/>
    <w:rsid w:val="00B719CE"/>
    <w:rsid w:val="00B73FE8"/>
    <w:rsid w:val="00B81C3E"/>
    <w:rsid w:val="00B83591"/>
    <w:rsid w:val="00BA0571"/>
    <w:rsid w:val="00BA1401"/>
    <w:rsid w:val="00BA1D26"/>
    <w:rsid w:val="00BB07FB"/>
    <w:rsid w:val="00BB0CC3"/>
    <w:rsid w:val="00BC4195"/>
    <w:rsid w:val="00BE72AF"/>
    <w:rsid w:val="00BF544F"/>
    <w:rsid w:val="00C004FE"/>
    <w:rsid w:val="00C03881"/>
    <w:rsid w:val="00C04FA5"/>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5C77"/>
    <w:rsid w:val="00CC2123"/>
    <w:rsid w:val="00CC2C5D"/>
    <w:rsid w:val="00CF5BF8"/>
    <w:rsid w:val="00CF7A22"/>
    <w:rsid w:val="00D10407"/>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0057"/>
    <w:rsid w:val="00E11A67"/>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5022"/>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B6014"/>
    <w:rsid w:val="00FD5A31"/>
    <w:rsid w:val="00FE7DA0"/>
    <w:rsid w:val="00FF1C7D"/>
    <w:rsid w:val="00FF5E49"/>
    <w:rsid w:val="01691B6E"/>
    <w:rsid w:val="018E717F"/>
    <w:rsid w:val="024016E6"/>
    <w:rsid w:val="053642AB"/>
    <w:rsid w:val="06926D13"/>
    <w:rsid w:val="06B0704C"/>
    <w:rsid w:val="07672918"/>
    <w:rsid w:val="08861960"/>
    <w:rsid w:val="101B284F"/>
    <w:rsid w:val="12A53375"/>
    <w:rsid w:val="133B3237"/>
    <w:rsid w:val="13A51C33"/>
    <w:rsid w:val="13C40134"/>
    <w:rsid w:val="15925856"/>
    <w:rsid w:val="16301051"/>
    <w:rsid w:val="1AB45F87"/>
    <w:rsid w:val="1AE76FFF"/>
    <w:rsid w:val="1C2D30C9"/>
    <w:rsid w:val="1CFB5F59"/>
    <w:rsid w:val="1D4E675E"/>
    <w:rsid w:val="1F35392A"/>
    <w:rsid w:val="212D69FF"/>
    <w:rsid w:val="21E3730D"/>
    <w:rsid w:val="25AB2009"/>
    <w:rsid w:val="26DF36D3"/>
    <w:rsid w:val="26F820D7"/>
    <w:rsid w:val="2B3542A3"/>
    <w:rsid w:val="2BD72CF4"/>
    <w:rsid w:val="373816E1"/>
    <w:rsid w:val="38333537"/>
    <w:rsid w:val="38965332"/>
    <w:rsid w:val="38BA4CF1"/>
    <w:rsid w:val="38FA1B4F"/>
    <w:rsid w:val="391353D2"/>
    <w:rsid w:val="3A175922"/>
    <w:rsid w:val="3A9C6630"/>
    <w:rsid w:val="3C5F7498"/>
    <w:rsid w:val="3D946520"/>
    <w:rsid w:val="3EC95C23"/>
    <w:rsid w:val="3F0A7B03"/>
    <w:rsid w:val="40CD1C6A"/>
    <w:rsid w:val="418C3D30"/>
    <w:rsid w:val="476A02AE"/>
    <w:rsid w:val="482F185E"/>
    <w:rsid w:val="494524CC"/>
    <w:rsid w:val="4B794DB2"/>
    <w:rsid w:val="4C0842E9"/>
    <w:rsid w:val="4DCB4667"/>
    <w:rsid w:val="4F226B33"/>
    <w:rsid w:val="4F5A7728"/>
    <w:rsid w:val="521C4028"/>
    <w:rsid w:val="57A71AC0"/>
    <w:rsid w:val="58094566"/>
    <w:rsid w:val="59AE32A4"/>
    <w:rsid w:val="59B77BEF"/>
    <w:rsid w:val="5C3A4E1A"/>
    <w:rsid w:val="5EB9509E"/>
    <w:rsid w:val="5F457474"/>
    <w:rsid w:val="60681418"/>
    <w:rsid w:val="61CE1942"/>
    <w:rsid w:val="62733B3F"/>
    <w:rsid w:val="667D7612"/>
    <w:rsid w:val="67F65044"/>
    <w:rsid w:val="684C45D1"/>
    <w:rsid w:val="6B995283"/>
    <w:rsid w:val="6D0E223E"/>
    <w:rsid w:val="6D371E92"/>
    <w:rsid w:val="6DCD362C"/>
    <w:rsid w:val="703071E9"/>
    <w:rsid w:val="70F82FD1"/>
    <w:rsid w:val="71193D3B"/>
    <w:rsid w:val="720A0D10"/>
    <w:rsid w:val="745D3FE0"/>
    <w:rsid w:val="75EE4E83"/>
    <w:rsid w:val="76376108"/>
    <w:rsid w:val="77611D7E"/>
    <w:rsid w:val="79927318"/>
    <w:rsid w:val="7A424D83"/>
    <w:rsid w:val="7B50444B"/>
    <w:rsid w:val="7C724792"/>
    <w:rsid w:val="7CA03D1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Preformatted"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4C4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rsid w:val="00694C4B"/>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rsid w:val="00694C4B"/>
    <w:pPr>
      <w:spacing w:line="360" w:lineRule="auto"/>
      <w:jc w:val="center"/>
    </w:pPr>
    <w:rPr>
      <w:rFonts w:ascii="仿宋_GB2312" w:eastAsia="仿宋_GB2312" w:hAnsi="宋体" w:cs="宋体"/>
      <w:b/>
      <w:bCs/>
      <w:color w:val="000000"/>
      <w:kern w:val="0"/>
      <w:sz w:val="32"/>
      <w:szCs w:val="32"/>
    </w:rPr>
  </w:style>
  <w:style w:type="paragraph" w:styleId="a5">
    <w:name w:val="Body Text Indent"/>
    <w:basedOn w:val="a"/>
    <w:next w:val="2"/>
    <w:qFormat/>
    <w:rsid w:val="00694C4B"/>
    <w:pPr>
      <w:spacing w:after="120"/>
      <w:ind w:leftChars="200" w:left="420"/>
    </w:pPr>
  </w:style>
  <w:style w:type="paragraph" w:styleId="2">
    <w:name w:val="Body Text First Indent 2"/>
    <w:basedOn w:val="a5"/>
    <w:qFormat/>
    <w:rsid w:val="00694C4B"/>
    <w:pPr>
      <w:ind w:firstLineChars="200" w:firstLine="420"/>
    </w:pPr>
  </w:style>
  <w:style w:type="paragraph" w:styleId="a6">
    <w:name w:val="Balloon Text"/>
    <w:basedOn w:val="a"/>
    <w:link w:val="Char"/>
    <w:uiPriority w:val="99"/>
    <w:qFormat/>
    <w:rsid w:val="00694C4B"/>
    <w:rPr>
      <w:sz w:val="18"/>
      <w:szCs w:val="18"/>
    </w:rPr>
  </w:style>
  <w:style w:type="paragraph" w:styleId="a7">
    <w:name w:val="footer"/>
    <w:basedOn w:val="a"/>
    <w:link w:val="Char0"/>
    <w:uiPriority w:val="99"/>
    <w:qFormat/>
    <w:rsid w:val="00694C4B"/>
    <w:pPr>
      <w:tabs>
        <w:tab w:val="center" w:pos="4153"/>
        <w:tab w:val="right" w:pos="8306"/>
      </w:tabs>
      <w:snapToGrid w:val="0"/>
      <w:jc w:val="left"/>
    </w:pPr>
    <w:rPr>
      <w:rFonts w:ascii="Calibri" w:hAnsi="Calibri"/>
      <w:kern w:val="0"/>
      <w:sz w:val="18"/>
      <w:szCs w:val="18"/>
    </w:rPr>
  </w:style>
  <w:style w:type="paragraph" w:styleId="a8">
    <w:name w:val="header"/>
    <w:basedOn w:val="a"/>
    <w:link w:val="Char1"/>
    <w:uiPriority w:val="99"/>
    <w:semiHidden/>
    <w:qFormat/>
    <w:rsid w:val="00694C4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694C4B"/>
    <w:rPr>
      <w:rFonts w:ascii="Calibri" w:hAnsi="Calibri"/>
      <w:b/>
      <w:szCs w:val="20"/>
    </w:rPr>
  </w:style>
  <w:style w:type="paragraph" w:styleId="HTML">
    <w:name w:val="HTML Preformatted"/>
    <w:basedOn w:val="a"/>
    <w:qFormat/>
    <w:rsid w:val="00694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9">
    <w:name w:val="Normal (Web)"/>
    <w:basedOn w:val="a"/>
    <w:uiPriority w:val="99"/>
    <w:qFormat/>
    <w:rsid w:val="00694C4B"/>
    <w:pPr>
      <w:widowControl/>
      <w:spacing w:before="100" w:beforeAutospacing="1" w:after="100" w:afterAutospacing="1"/>
      <w:jc w:val="left"/>
    </w:pPr>
    <w:rPr>
      <w:rFonts w:ascii="宋体" w:hAnsi="宋体" w:cs="宋体"/>
      <w:kern w:val="0"/>
      <w:sz w:val="24"/>
    </w:rPr>
  </w:style>
  <w:style w:type="table" w:styleId="aa">
    <w:name w:val="Table Grid"/>
    <w:basedOn w:val="a2"/>
    <w:uiPriority w:val="99"/>
    <w:qFormat/>
    <w:rsid w:val="00694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6"/>
    <w:uiPriority w:val="99"/>
    <w:semiHidden/>
    <w:qFormat/>
    <w:locked/>
    <w:rsid w:val="00694C4B"/>
    <w:rPr>
      <w:rFonts w:ascii="Times New Roman" w:hAnsi="Times New Roman"/>
      <w:kern w:val="2"/>
      <w:sz w:val="18"/>
    </w:rPr>
  </w:style>
  <w:style w:type="character" w:customStyle="1" w:styleId="Char0">
    <w:name w:val="页脚 Char"/>
    <w:basedOn w:val="a1"/>
    <w:link w:val="a7"/>
    <w:uiPriority w:val="99"/>
    <w:qFormat/>
    <w:locked/>
    <w:rsid w:val="00694C4B"/>
    <w:rPr>
      <w:sz w:val="18"/>
    </w:rPr>
  </w:style>
  <w:style w:type="character" w:customStyle="1" w:styleId="Char1">
    <w:name w:val="页眉 Char"/>
    <w:basedOn w:val="a1"/>
    <w:link w:val="a8"/>
    <w:uiPriority w:val="99"/>
    <w:semiHidden/>
    <w:qFormat/>
    <w:locked/>
    <w:rsid w:val="00694C4B"/>
    <w:rPr>
      <w:sz w:val="18"/>
    </w:rPr>
  </w:style>
  <w:style w:type="paragraph" w:customStyle="1" w:styleId="10">
    <w:name w:val="列出段落1"/>
    <w:basedOn w:val="a"/>
    <w:uiPriority w:val="99"/>
    <w:qFormat/>
    <w:rsid w:val="00694C4B"/>
    <w:pPr>
      <w:ind w:firstLineChars="200" w:firstLine="420"/>
    </w:pPr>
  </w:style>
  <w:style w:type="character" w:customStyle="1" w:styleId="f14w1">
    <w:name w:val="f14w1"/>
    <w:uiPriority w:val="99"/>
    <w:qFormat/>
    <w:rsid w:val="00694C4B"/>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694C4B"/>
    <w:pPr>
      <w:widowControl/>
      <w:snapToGrid w:val="0"/>
      <w:spacing w:before="120" w:after="160" w:line="360" w:lineRule="auto"/>
      <w:ind w:right="-360"/>
      <w:jc w:val="left"/>
    </w:pPr>
  </w:style>
  <w:style w:type="paragraph" w:customStyle="1" w:styleId="11">
    <w:name w:val="列出段落11"/>
    <w:basedOn w:val="a"/>
    <w:uiPriority w:val="99"/>
    <w:qFormat/>
    <w:rsid w:val="00694C4B"/>
    <w:pPr>
      <w:ind w:firstLineChars="200" w:firstLine="420"/>
    </w:pPr>
  </w:style>
  <w:style w:type="paragraph" w:customStyle="1" w:styleId="20">
    <w:name w:val="列出段落2"/>
    <w:basedOn w:val="a"/>
    <w:uiPriority w:val="99"/>
    <w:qFormat/>
    <w:rsid w:val="00694C4B"/>
    <w:pPr>
      <w:ind w:firstLineChars="200" w:firstLine="420"/>
    </w:pPr>
    <w:rPr>
      <w:rFonts w:ascii="Calibri" w:hAnsi="Calibri"/>
      <w:szCs w:val="22"/>
    </w:rPr>
  </w:style>
  <w:style w:type="paragraph" w:customStyle="1" w:styleId="ab">
    <w:name w:val="缺省文本"/>
    <w:basedOn w:val="a"/>
    <w:qFormat/>
    <w:rsid w:val="00694C4B"/>
    <w:pPr>
      <w:jc w:val="left"/>
    </w:pPr>
    <w:rPr>
      <w:sz w:val="24"/>
    </w:rPr>
  </w:style>
  <w:style w:type="paragraph" w:customStyle="1" w:styleId="ac">
    <w:name w:val="正文a"/>
    <w:basedOn w:val="a"/>
    <w:qFormat/>
    <w:rsid w:val="00694C4B"/>
    <w:pPr>
      <w:tabs>
        <w:tab w:val="left" w:pos="0"/>
      </w:tabs>
      <w:spacing w:before="120" w:after="120"/>
    </w:pPr>
    <w:rPr>
      <w:rFonts w:ascii="新宋体" w:eastAsia="新宋体" w:hAnsi="新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6759</Words>
  <Characters>1102</Characters>
  <Application>Microsoft Office Word</Application>
  <DocSecurity>8</DocSecurity>
  <Lines>9</Lines>
  <Paragraphs>15</Paragraphs>
  <ScaleCrop>false</ScaleCrop>
  <Company>Microsoft</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11</cp:revision>
  <cp:lastPrinted>2020-06-17T03:22:00Z</cp:lastPrinted>
  <dcterms:created xsi:type="dcterms:W3CDTF">2020-05-18T08:27:00Z</dcterms:created>
  <dcterms:modified xsi:type="dcterms:W3CDTF">2020-07-07T02:42:00Z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