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重庆江北国际机场T2航站楼广告资源招商公告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bookmarkStart w:id="0" w:name="OLE_LINK4"/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为提升服务功能、挖掘资源价值，拟对重庆江北国际机场</w:t>
      </w:r>
      <w:r>
        <w:rPr>
          <w:rFonts w:ascii="宋体" w:hAnsi="宋体"/>
          <w:sz w:val="20"/>
          <w:szCs w:val="20"/>
          <w:lang w:eastAsia="zh-CN"/>
        </w:rPr>
        <w:t>T</w:t>
      </w:r>
      <w:r>
        <w:rPr>
          <w:rFonts w:hint="eastAsia" w:ascii="宋体" w:hAnsi="宋体"/>
          <w:sz w:val="20"/>
          <w:szCs w:val="20"/>
          <w:lang w:eastAsia="zh-CN"/>
        </w:rPr>
        <w:t>2</w:t>
      </w:r>
      <w:r>
        <w:rPr>
          <w:rFonts w:ascii="宋体" w:hAnsi="宋体"/>
          <w:sz w:val="20"/>
          <w:szCs w:val="20"/>
          <w:lang w:eastAsia="zh-CN"/>
        </w:rPr>
        <w:t>航站楼广告资源</w:t>
      </w:r>
      <w:r>
        <w:rPr>
          <w:rFonts w:hint="eastAsia" w:ascii="宋体" w:hAnsi="宋体"/>
          <w:sz w:val="20"/>
          <w:szCs w:val="20"/>
          <w:lang w:eastAsia="zh-CN"/>
        </w:rPr>
        <w:t>进行公开招商。现诚意邀请有意向、符合本次招商准入条件的经营商参加本项目的招商。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一、项目名称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重庆江北国际机场T2航站楼广告资源公开招商项目。</w:t>
      </w: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 xml:space="preserve">二、项目简介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重庆江北国际机场是全国性大型枢纽机场。拥有长度分别为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年飞机起降37.3万架次的运行需要。同时，拥有集城际铁路、轨道交通、长途汽车、公交车、出租车、社会车辆等多种交通方式于一体的35万平方米的综合交通枢纽，实现空地、空轨、空铁的无缝衔接和零距离换乘，提供高效便捷的综合交通运输服务。重庆江北国际机场2018年旅客吞吐量达到4159.5万人次、货邮吞吐量38.2万吨、飞机起降30万架次，旅客吞吐量全国排名第九位。2019年，重庆江北国际机场旅客吞吐量预计将突破4400万人次，有望迈入全球机场50强行列。</w:t>
      </w:r>
    </w:p>
    <w:bookmarkEnd w:id="0"/>
    <w:p>
      <w:pPr>
        <w:spacing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本次</w:t>
      </w:r>
      <w:r>
        <w:rPr>
          <w:rFonts w:hint="eastAsia" w:ascii="宋体" w:hAnsi="宋体"/>
          <w:sz w:val="20"/>
          <w:szCs w:val="20"/>
          <w:lang w:val="en-US" w:eastAsia="zh-CN"/>
        </w:rPr>
        <w:t>T2航站楼</w:t>
      </w:r>
      <w:r>
        <w:rPr>
          <w:rFonts w:hint="eastAsia" w:ascii="宋体" w:hAnsi="宋体"/>
          <w:sz w:val="20"/>
          <w:szCs w:val="20"/>
          <w:lang w:eastAsia="zh-CN"/>
        </w:rPr>
        <w:t>所有广告资源整体打包单标段招商，媒体形式及数量详见下表：</w:t>
      </w:r>
      <w:bookmarkStart w:id="3" w:name="_GoBack"/>
      <w:bookmarkEnd w:id="3"/>
    </w:p>
    <w:tbl>
      <w:tblPr>
        <w:tblStyle w:val="8"/>
        <w:tblW w:w="9240" w:type="dxa"/>
        <w:jc w:val="center"/>
        <w:tblInd w:w="68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11"/>
        <w:gridCol w:w="1603"/>
        <w:gridCol w:w="2740"/>
        <w:gridCol w:w="1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媒体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位置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媒体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媒体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面积</w:t>
            </w:r>
          </w:p>
        </w:tc>
        <w:tc>
          <w:tcPr>
            <w:tcW w:w="2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媒体形式</w:t>
            </w:r>
          </w:p>
        </w:tc>
        <w:tc>
          <w:tcPr>
            <w:tcW w:w="1643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合同期限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43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T2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航站楼</w:t>
            </w:r>
          </w:p>
        </w:tc>
        <w:tc>
          <w:tcPr>
            <w:tcW w:w="1611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253个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4624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㎡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墙面灯箱、电子媒体、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实物展位、创意媒体、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廊桥媒体</w:t>
            </w:r>
          </w:p>
        </w:tc>
        <w:tc>
          <w:tcPr>
            <w:tcW w:w="1643" w:type="dxa"/>
            <w:vAlign w:val="center"/>
          </w:tcPr>
          <w:p>
            <w:pPr>
              <w:widowControl w:val="0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5年</w:t>
            </w:r>
          </w:p>
        </w:tc>
      </w:tr>
    </w:tbl>
    <w:p>
      <w:pPr>
        <w:spacing w:line="360" w:lineRule="auto"/>
        <w:ind w:firstLine="358" w:firstLineChars="17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备注：以上面积和数量以实测为准。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left="470" w:leftChars="180" w:hanging="74" w:hangingChars="37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三、意向响应人的准入条件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1.在中华人民共和国依法注册的企业法人，注册资本金不少于3000万元；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2.守法经营，诚实守信，依法纳税；</w:t>
      </w:r>
    </w:p>
    <w:p>
      <w:pPr>
        <w:spacing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 xml:space="preserve">3.不接受联合体形式。有关联关系的公司只能选择一家公司参与同一标段的招商，不能联合参与招商，也不得同时参加同一标段的投报。关联关系包括母子公司、受同一母公司控制的子公司之间、合营公司、联营公司等。 </w:t>
      </w:r>
    </w:p>
    <w:p>
      <w:pPr>
        <w:spacing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四、招商文件的发售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符合本次招商准入条件的意向响应人可在2019年11月</w:t>
      </w:r>
      <w:r>
        <w:rPr>
          <w:rFonts w:ascii="宋体" w:hAnsi="宋体"/>
          <w:sz w:val="20"/>
          <w:szCs w:val="20"/>
          <w:lang w:eastAsia="zh-CN"/>
        </w:rPr>
        <w:t>1</w:t>
      </w:r>
      <w:r>
        <w:rPr>
          <w:rFonts w:hint="eastAsia" w:ascii="宋体" w:hAnsi="宋体"/>
          <w:sz w:val="20"/>
          <w:szCs w:val="20"/>
          <w:lang w:eastAsia="zh-CN"/>
        </w:rPr>
        <w:t>日至2019年11月</w:t>
      </w:r>
      <w:r>
        <w:rPr>
          <w:rFonts w:ascii="宋体" w:hAnsi="宋体"/>
          <w:sz w:val="20"/>
          <w:szCs w:val="20"/>
          <w:lang w:eastAsia="zh-CN"/>
        </w:rPr>
        <w:t>7</w:t>
      </w:r>
      <w:r>
        <w:rPr>
          <w:rFonts w:hint="eastAsia" w:ascii="宋体" w:hAnsi="宋体"/>
          <w:sz w:val="20"/>
          <w:szCs w:val="20"/>
          <w:lang w:eastAsia="zh-CN"/>
        </w:rPr>
        <w:t>日（或招商人另行通知的截止时间）的工作日每天9：00至16：30购买招商文件，每套售价人民币伍佰元整（￥500元整），售后不退。付款方式为银行汇款，仅接受对公账户，不接受现金。如需邮寄，请在汇款后联系招商人并提供邮寄地址。招商文件以正式盖章的纸版为准，其余在任何时间以任何途径获取的电子版本均无效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收款单位：中新（重庆）机场商业管理有限公司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开户行：中国建设银行股份有限公司重庆渝北机场支行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银行账号：50050108380009680888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联系人：汪女士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地址：重庆市渝北区两路翔凤路9号重庆江北国际机场内（原广告公司006室）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电话： (8623) 67153784、18696629456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电子邮箱：</w:t>
      </w:r>
      <w:r>
        <w:fldChar w:fldCharType="begin"/>
      </w:r>
      <w:r>
        <w:instrText xml:space="preserve"> HYPERLINK "mailto:zsglb@cqa.cn" </w:instrText>
      </w:r>
      <w:r>
        <w:fldChar w:fldCharType="separate"/>
      </w:r>
      <w:r>
        <w:rPr>
          <w:rStyle w:val="6"/>
          <w:rFonts w:hint="eastAsia" w:ascii="宋体" w:hAnsi="宋体"/>
          <w:color w:val="auto"/>
          <w:sz w:val="20"/>
          <w:szCs w:val="20"/>
          <w:u w:val="none"/>
          <w:lang w:eastAsia="zh-CN"/>
        </w:rPr>
        <w:t>zsglb@cqa.cn</w:t>
      </w:r>
      <w:r>
        <w:rPr>
          <w:rStyle w:val="6"/>
          <w:rFonts w:hint="eastAsia" w:ascii="宋体" w:hAnsi="宋体"/>
          <w:color w:val="auto"/>
          <w:sz w:val="20"/>
          <w:szCs w:val="20"/>
          <w:u w:val="none"/>
          <w:lang w:eastAsia="zh-CN"/>
        </w:rPr>
        <w:fldChar w:fldCharType="end"/>
      </w:r>
    </w:p>
    <w:p>
      <w:pPr>
        <w:spacing w:line="360" w:lineRule="auto"/>
        <w:ind w:firstLine="402" w:firstLineChars="200"/>
        <w:rPr>
          <w:rFonts w:ascii="宋体" w:hAnsi="宋体"/>
          <w:b/>
          <w:bCs/>
          <w:color w:val="C00000"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color w:val="C00000"/>
          <w:sz w:val="20"/>
          <w:szCs w:val="20"/>
          <w:lang w:eastAsia="zh-CN"/>
        </w:rPr>
        <w:t>注：购买招商文件时，请携带公司营业执照复印件（盖鲜章）、银行汇款回执。</w:t>
      </w:r>
    </w:p>
    <w:p>
      <w:pPr>
        <w:spacing w:line="360" w:lineRule="auto"/>
        <w:ind w:firstLine="0"/>
        <w:rPr>
          <w:rFonts w:ascii="宋体" w:hAnsi="宋体"/>
          <w:sz w:val="20"/>
          <w:szCs w:val="20"/>
          <w:lang w:eastAsia="zh-CN"/>
        </w:rPr>
      </w:pPr>
    </w:p>
    <w:p>
      <w:pPr>
        <w:spacing w:before="156" w:beforeLines="50" w:after="156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firstLine="426" w:firstLineChars="212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六、现场勘查与澄清答疑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招商人定于 2019</w:t>
      </w:r>
      <w:r>
        <w:rPr>
          <w:rFonts w:ascii="宋体" w:hAnsi="宋体"/>
          <w:sz w:val="20"/>
          <w:szCs w:val="20"/>
          <w:lang w:eastAsia="zh-CN"/>
        </w:rPr>
        <w:t>年</w:t>
      </w:r>
      <w:r>
        <w:rPr>
          <w:rFonts w:hint="eastAsia" w:ascii="宋体" w:hAnsi="宋体"/>
          <w:sz w:val="20"/>
          <w:szCs w:val="20"/>
          <w:lang w:eastAsia="zh-CN"/>
        </w:rPr>
        <w:t>11月1</w:t>
      </w:r>
      <w:r>
        <w:rPr>
          <w:rFonts w:ascii="宋体" w:hAnsi="宋体"/>
          <w:sz w:val="20"/>
          <w:szCs w:val="20"/>
          <w:lang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日上午9：00组织现场勘查及澄清答疑。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地点：重庆机场T2航站楼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联系人：王女士</w:t>
      </w:r>
    </w:p>
    <w:p>
      <w:pPr>
        <w:ind w:firstLine="400" w:firstLineChars="200"/>
        <w:rPr>
          <w:rFonts w:ascii="宋体" w:hAnsi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联系电话：（8623）67153784、13628445196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同时，意向响应人的</w:t>
      </w:r>
      <w:bookmarkStart w:id="1" w:name="OLE_LINK19"/>
      <w:bookmarkStart w:id="2" w:name="OLE_LINK18"/>
      <w:r>
        <w:rPr>
          <w:rFonts w:hint="eastAsia" w:ascii="宋体" w:hAnsi="宋体"/>
          <w:sz w:val="20"/>
          <w:szCs w:val="20"/>
          <w:lang w:eastAsia="zh-CN"/>
        </w:rPr>
        <w:t>所有澄清问题、参加勘查人数（同一标段同一意向响应人限3人）、联系人及联系方式</w:t>
      </w:r>
      <w:bookmarkEnd w:id="1"/>
      <w:bookmarkEnd w:id="2"/>
      <w:r>
        <w:rPr>
          <w:rFonts w:hint="eastAsia" w:ascii="宋体" w:hAnsi="宋体"/>
          <w:sz w:val="20"/>
          <w:szCs w:val="20"/>
          <w:lang w:eastAsia="zh-CN"/>
        </w:rPr>
        <w:t>情况请于2019</w:t>
      </w:r>
      <w:r>
        <w:rPr>
          <w:rFonts w:ascii="宋体" w:hAnsi="宋体"/>
          <w:sz w:val="20"/>
          <w:szCs w:val="20"/>
          <w:lang w:eastAsia="zh-CN"/>
        </w:rPr>
        <w:t>年</w:t>
      </w:r>
      <w:r>
        <w:rPr>
          <w:rFonts w:hint="eastAsia" w:ascii="宋体" w:hAnsi="宋体"/>
          <w:sz w:val="20"/>
          <w:szCs w:val="20"/>
          <w:lang w:eastAsia="zh-CN"/>
        </w:rPr>
        <w:t>11</w:t>
      </w:r>
      <w:r>
        <w:rPr>
          <w:rFonts w:ascii="宋体" w:hAnsi="宋体"/>
          <w:sz w:val="20"/>
          <w:szCs w:val="20"/>
          <w:lang w:eastAsia="zh-CN"/>
        </w:rPr>
        <w:t>月7</w:t>
      </w:r>
      <w:r>
        <w:rPr>
          <w:rFonts w:hint="eastAsia" w:ascii="宋体" w:hAnsi="宋体"/>
          <w:sz w:val="20"/>
          <w:szCs w:val="20"/>
          <w:lang w:eastAsia="zh-CN"/>
        </w:rPr>
        <w:t>日下午17：</w:t>
      </w:r>
      <w:r>
        <w:fldChar w:fldCharType="begin"/>
      </w:r>
      <w:r>
        <w:instrText xml:space="preserve"> HYPERLINK "mailto:00前汇总至zsglb@cqa.cn。现场勘查与澄清仅此一次，逾期不再组织。以上时间如有变更，以招商人的书面通知为准。" </w:instrText>
      </w:r>
      <w:r>
        <w:fldChar w:fldCharType="separate"/>
      </w:r>
      <w:r>
        <w:rPr>
          <w:rStyle w:val="6"/>
          <w:rFonts w:hint="eastAsia" w:ascii="宋体" w:hAnsi="宋体"/>
          <w:color w:val="auto"/>
          <w:sz w:val="20"/>
          <w:szCs w:val="20"/>
          <w:u w:val="none"/>
          <w:lang w:eastAsia="zh-CN"/>
        </w:rPr>
        <w:t>00前发送至zsglb@cqa.cn。现场勘查与澄清仅此一次，逾期不再组织。以上时间如有变更，以招商人的书面通知为准。</w:t>
      </w:r>
      <w:r>
        <w:rPr>
          <w:rStyle w:val="6"/>
          <w:rFonts w:hint="eastAsia" w:ascii="宋体" w:hAnsi="宋体"/>
          <w:color w:val="auto"/>
          <w:sz w:val="20"/>
          <w:szCs w:val="20"/>
          <w:u w:val="none"/>
          <w:lang w:eastAsia="zh-CN"/>
        </w:rPr>
        <w:fldChar w:fldCharType="end"/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before="50" w:after="50" w:line="360" w:lineRule="auto"/>
        <w:ind w:firstLine="402" w:firstLineChars="200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七、招商评审时间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2019年11月2</w:t>
      </w:r>
      <w:r>
        <w:rPr>
          <w:rFonts w:ascii="宋体" w:hAnsi="宋体"/>
          <w:sz w:val="20"/>
          <w:szCs w:val="20"/>
          <w:lang w:eastAsia="zh-CN"/>
        </w:rPr>
        <w:t>7</w:t>
      </w:r>
      <w:r>
        <w:rPr>
          <w:rFonts w:hint="eastAsia" w:ascii="宋体" w:hAnsi="宋体"/>
          <w:sz w:val="20"/>
          <w:szCs w:val="20"/>
          <w:lang w:eastAsia="zh-CN"/>
        </w:rPr>
        <w:t>日（具体时间以招商人书面通知为准）。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报名方式及具体事宜详见招商文件。</w:t>
      </w:r>
    </w:p>
    <w:p>
      <w:pPr>
        <w:spacing w:line="360" w:lineRule="auto"/>
        <w:ind w:firstLine="0"/>
        <w:rPr>
          <w:rFonts w:ascii="宋体" w:hAnsi="宋体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/>
          <w:sz w:val="20"/>
          <w:szCs w:val="20"/>
          <w:lang w:eastAsia="zh-CN"/>
        </w:rPr>
        <w:t>招商单位：中新（重庆）机场商业管理有限公司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 xml:space="preserve">                                                        2019年10月2</w:t>
      </w:r>
      <w:r>
        <w:rPr>
          <w:rFonts w:hint="eastAsia" w:ascii="宋体" w:hAnsi="宋体"/>
          <w:sz w:val="20"/>
          <w:szCs w:val="20"/>
          <w:lang w:val="en-US" w:eastAsia="zh-CN"/>
        </w:rPr>
        <w:t>5</w:t>
      </w:r>
      <w:r>
        <w:rPr>
          <w:rFonts w:hint="eastAsia" w:ascii="宋体" w:hAnsi="宋体"/>
          <w:sz w:val="20"/>
          <w:szCs w:val="20"/>
          <w:lang w:eastAsia="zh-CN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5FB6"/>
    <w:rsid w:val="0003285C"/>
    <w:rsid w:val="00181028"/>
    <w:rsid w:val="002B1093"/>
    <w:rsid w:val="004E660A"/>
    <w:rsid w:val="005348BE"/>
    <w:rsid w:val="006C52E3"/>
    <w:rsid w:val="00900F89"/>
    <w:rsid w:val="009C69B9"/>
    <w:rsid w:val="00A85861"/>
    <w:rsid w:val="00AB5741"/>
    <w:rsid w:val="00C541F5"/>
    <w:rsid w:val="00CB6246"/>
    <w:rsid w:val="00EE6272"/>
    <w:rsid w:val="00F64B0D"/>
    <w:rsid w:val="00F65214"/>
    <w:rsid w:val="055127F2"/>
    <w:rsid w:val="06437E3B"/>
    <w:rsid w:val="07E91B36"/>
    <w:rsid w:val="08345DFA"/>
    <w:rsid w:val="08514416"/>
    <w:rsid w:val="08C02B12"/>
    <w:rsid w:val="09AB3EBD"/>
    <w:rsid w:val="09CF5531"/>
    <w:rsid w:val="0BC827A1"/>
    <w:rsid w:val="0D486AE3"/>
    <w:rsid w:val="0E3266CA"/>
    <w:rsid w:val="10960CF0"/>
    <w:rsid w:val="116D4503"/>
    <w:rsid w:val="12426BF3"/>
    <w:rsid w:val="17140B80"/>
    <w:rsid w:val="17415ED9"/>
    <w:rsid w:val="18221418"/>
    <w:rsid w:val="19E07D39"/>
    <w:rsid w:val="1A4014A7"/>
    <w:rsid w:val="1B8322AA"/>
    <w:rsid w:val="1C3F4896"/>
    <w:rsid w:val="1CF97B3B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9DC0486"/>
    <w:rsid w:val="2A721992"/>
    <w:rsid w:val="2A7C7511"/>
    <w:rsid w:val="2B483BF7"/>
    <w:rsid w:val="2C312526"/>
    <w:rsid w:val="2CCF478D"/>
    <w:rsid w:val="2D0D6754"/>
    <w:rsid w:val="2D2146E3"/>
    <w:rsid w:val="2D326657"/>
    <w:rsid w:val="2EC03021"/>
    <w:rsid w:val="348E22D9"/>
    <w:rsid w:val="39200ABA"/>
    <w:rsid w:val="397C2E01"/>
    <w:rsid w:val="39D217BE"/>
    <w:rsid w:val="3A1D22BE"/>
    <w:rsid w:val="3A560E33"/>
    <w:rsid w:val="3ADB457D"/>
    <w:rsid w:val="3BE27F7D"/>
    <w:rsid w:val="3C864BF4"/>
    <w:rsid w:val="3D2737F3"/>
    <w:rsid w:val="3E5364A6"/>
    <w:rsid w:val="40602AFE"/>
    <w:rsid w:val="41F6698D"/>
    <w:rsid w:val="436D75DF"/>
    <w:rsid w:val="46222F31"/>
    <w:rsid w:val="46EC793B"/>
    <w:rsid w:val="474365CC"/>
    <w:rsid w:val="47B477AF"/>
    <w:rsid w:val="4AB972FC"/>
    <w:rsid w:val="4C9F37D5"/>
    <w:rsid w:val="4D020662"/>
    <w:rsid w:val="4D855066"/>
    <w:rsid w:val="4DA42B0E"/>
    <w:rsid w:val="4E3C1989"/>
    <w:rsid w:val="4EAF1D06"/>
    <w:rsid w:val="4F46631C"/>
    <w:rsid w:val="503440FA"/>
    <w:rsid w:val="51B77339"/>
    <w:rsid w:val="523A6C37"/>
    <w:rsid w:val="54676EE7"/>
    <w:rsid w:val="54BF5771"/>
    <w:rsid w:val="55872E29"/>
    <w:rsid w:val="55FB2AE6"/>
    <w:rsid w:val="56CA16BA"/>
    <w:rsid w:val="57BF7592"/>
    <w:rsid w:val="5BC84DCE"/>
    <w:rsid w:val="5E7F3CCF"/>
    <w:rsid w:val="60265044"/>
    <w:rsid w:val="60AC5B8B"/>
    <w:rsid w:val="62832A61"/>
    <w:rsid w:val="62A15FB6"/>
    <w:rsid w:val="62B357F3"/>
    <w:rsid w:val="653B2F66"/>
    <w:rsid w:val="66A9564C"/>
    <w:rsid w:val="670223FE"/>
    <w:rsid w:val="67042ECD"/>
    <w:rsid w:val="67BF744E"/>
    <w:rsid w:val="680F00EC"/>
    <w:rsid w:val="684B011F"/>
    <w:rsid w:val="698C0455"/>
    <w:rsid w:val="69F23A3A"/>
    <w:rsid w:val="6CD152E1"/>
    <w:rsid w:val="6D2F4035"/>
    <w:rsid w:val="6D5630A8"/>
    <w:rsid w:val="6DA0199F"/>
    <w:rsid w:val="6EDC1070"/>
    <w:rsid w:val="6EE11130"/>
    <w:rsid w:val="703F063A"/>
    <w:rsid w:val="70B75B12"/>
    <w:rsid w:val="70E040B4"/>
    <w:rsid w:val="716F152B"/>
    <w:rsid w:val="72E13998"/>
    <w:rsid w:val="7558760B"/>
    <w:rsid w:val="758473D8"/>
    <w:rsid w:val="76CE0B54"/>
    <w:rsid w:val="779D10E1"/>
    <w:rsid w:val="7C552455"/>
    <w:rsid w:val="7D550DAF"/>
    <w:rsid w:val="7E9B07C2"/>
    <w:rsid w:val="7E9F6567"/>
    <w:rsid w:val="7FA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/>
      <w:sz w:val="18"/>
      <w:szCs w:val="18"/>
      <w:lang w:eastAsia="en-US" w:bidi="en-US"/>
    </w:rPr>
  </w:style>
  <w:style w:type="character" w:customStyle="1" w:styleId="10">
    <w:name w:val="页脚 字符"/>
    <w:basedOn w:val="5"/>
    <w:link w:val="3"/>
    <w:qFormat/>
    <w:uiPriority w:val="0"/>
    <w:rPr>
      <w:rFonts w:ascii="Calibri" w:hAnsi="Calibr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1539</Characters>
  <Lines>12</Lines>
  <Paragraphs>3</Paragraphs>
  <TotalTime>0</TotalTime>
  <ScaleCrop>false</ScaleCrop>
  <LinksUpToDate>false</LinksUpToDate>
  <CharactersWithSpaces>1806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2019-03-21T02:04:00Z</dcterms:created>
  <dc:creator>PPking</dc:creator>
  <cp:lastModifiedBy>Administrator</cp:lastModifiedBy>
  <dcterms:modified xsi:type="dcterms:W3CDTF">2019-10-24T06:42:49Z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