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9EA3" w14:textId="77777777" w:rsidR="00706010" w:rsidRDefault="00706010" w:rsidP="0070601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重庆江北国际机场综合交通枢纽</w:t>
      </w:r>
    </w:p>
    <w:p w14:paraId="4467C27C" w14:textId="77777777" w:rsidR="00706010" w:rsidRDefault="00706010" w:rsidP="0070601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汽车展台资源招租公告</w:t>
      </w:r>
    </w:p>
    <w:p w14:paraId="5B9CDED8" w14:textId="77777777" w:rsidR="00706010" w:rsidRDefault="00706010" w:rsidP="00706010">
      <w:pPr>
        <w:jc w:val="center"/>
        <w:rPr>
          <w:rFonts w:ascii="宋体" w:cs="宋体"/>
          <w:b/>
          <w:bCs/>
          <w:sz w:val="44"/>
          <w:szCs w:val="44"/>
        </w:rPr>
      </w:pPr>
    </w:p>
    <w:p w14:paraId="2C1DEF78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为提升服务功能、挖掘资源价值，拟对重庆江北国际机场综合交通枢纽汽车展台资源进行公开招租。现诚邀有意向、符合本次招租准入条件的经营商参加本项目招租。</w:t>
      </w:r>
    </w:p>
    <w:p w14:paraId="137890C2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一、项目名称</w:t>
      </w:r>
    </w:p>
    <w:p w14:paraId="135624DE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重庆江北国际机场综合交通枢纽汽车展台资源招租项目</w:t>
      </w:r>
    </w:p>
    <w:p w14:paraId="6AD10993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二、项目简介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14:paraId="70693DB1" w14:textId="37D2C13A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重庆江北国际机场位于重庆市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北区两路镇，是国家定位的大型枢纽机场。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日，随着东航站区及第三跑道项目建成投用，飞行区等级提升为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4F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级。重庆机场拥有三条跑道；三座航站楼共计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73.7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万平方米；停机坪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166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万平方米，停机位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个，货库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万平方米；可起降空客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A380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等大型客机，能满足年旅客吞吐量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万人次、货邮吞吐量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万吨、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年飞机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万架次的运行需要。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年旅客吞吐量为</w:t>
      </w:r>
      <w:r>
        <w:rPr>
          <w:rFonts w:ascii="仿宋_GB2312" w:eastAsia="仿宋_GB2312" w:hAnsi="仿宋_GB2312" w:cs="仿宋_GB2312"/>
          <w:sz w:val="32"/>
          <w:szCs w:val="32"/>
        </w:rPr>
        <w:t>3589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年达到</w:t>
      </w:r>
      <w:r>
        <w:rPr>
          <w:rFonts w:ascii="仿宋_GB2312" w:eastAsia="仿宋_GB2312" w:hAnsi="仿宋_GB2312" w:cs="仿宋_GB2312"/>
          <w:sz w:val="32"/>
          <w:szCs w:val="32"/>
        </w:rPr>
        <w:t>3871.5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4150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万人次。</w:t>
      </w:r>
    </w:p>
    <w:p w14:paraId="1070A1B8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综合交通枢纽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简称</w:t>
      </w:r>
      <w:r>
        <w:rPr>
          <w:rFonts w:ascii="仿宋_GB2312" w:eastAsia="仿宋_GB2312" w:hAnsi="仿宋_GB2312" w:cs="仿宋_GB2312"/>
          <w:sz w:val="32"/>
          <w:szCs w:val="32"/>
        </w:rPr>
        <w:t>GTC)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</w:t>
      </w:r>
      <w:r>
        <w:rPr>
          <w:rFonts w:ascii="仿宋_GB2312" w:eastAsia="仿宋_GB2312" w:hAnsi="仿宋_GB2312" w:cs="仿宋_GB2312"/>
          <w:sz w:val="32"/>
          <w:szCs w:val="32"/>
        </w:rPr>
        <w:t>T3A</w:t>
      </w:r>
      <w:r>
        <w:rPr>
          <w:rFonts w:ascii="仿宋_GB2312" w:eastAsia="仿宋_GB2312" w:hAnsi="仿宋_GB2312" w:cs="仿宋_GB2312" w:hint="eastAsia"/>
          <w:sz w:val="32"/>
          <w:szCs w:val="32"/>
        </w:rPr>
        <w:t>航站楼南侧，通过换乘连廊、地下联络通道与之相连，楼宇建筑面积</w:t>
      </w:r>
      <w:r>
        <w:rPr>
          <w:rFonts w:ascii="仿宋_GB2312" w:eastAsia="仿宋_GB2312" w:hAnsi="仿宋_GB2312" w:cs="仿宋_GB2312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层；集</w:t>
      </w:r>
      <w:r>
        <w:rPr>
          <w:rFonts w:ascii="仿宋_GB2312" w:eastAsia="仿宋_GB2312" w:hAnsi="仿宋_GB2312" w:cs="仿宋_GB2312"/>
          <w:sz w:val="32"/>
          <w:szCs w:val="32"/>
        </w:rPr>
        <w:t>T3</w:t>
      </w:r>
      <w:r>
        <w:rPr>
          <w:rFonts w:ascii="仿宋_GB2312" w:eastAsia="仿宋_GB2312" w:hAnsi="仿宋_GB2312" w:cs="仿宋_GB2312" w:hint="eastAsia"/>
          <w:sz w:val="32"/>
          <w:szCs w:val="32"/>
        </w:rPr>
        <w:t>长途汽车站、城际铁路、轨道交通、停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车楼于一体，过往旅客可在此实现航空、长途汽车、城际铁路、轨道交通间的“空地零距离”换乘。</w:t>
      </w:r>
    </w:p>
    <w:p w14:paraId="4BF8D168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本次招租的项目为一块汽车展示商业广告场地，共一个标段。项目位于综合交通枢纽</w:t>
      </w:r>
      <w:r>
        <w:rPr>
          <w:rFonts w:ascii="仿宋_GB2312" w:eastAsia="仿宋_GB2312" w:hAnsi="仿宋_GB2312" w:cs="仿宋_GB2312"/>
          <w:sz w:val="32"/>
          <w:szCs w:val="32"/>
        </w:rPr>
        <w:t>L3</w:t>
      </w:r>
      <w:r>
        <w:rPr>
          <w:rFonts w:ascii="仿宋_GB2312" w:eastAsia="仿宋_GB2312" w:hAnsi="仿宋_GB2312" w:cs="仿宋_GB2312" w:hint="eastAsia"/>
          <w:sz w:val="32"/>
          <w:szCs w:val="32"/>
        </w:rPr>
        <w:t>换乘连廊交汇处（靠近</w:t>
      </w:r>
      <w:r>
        <w:rPr>
          <w:rFonts w:ascii="仿宋_GB2312" w:eastAsia="仿宋_GB2312" w:hAnsi="仿宋_GB2312" w:cs="仿宋_GB2312"/>
          <w:sz w:val="32"/>
          <w:szCs w:val="32"/>
        </w:rPr>
        <w:t>T3</w:t>
      </w:r>
      <w:r>
        <w:rPr>
          <w:rFonts w:ascii="仿宋_GB2312" w:eastAsia="仿宋_GB2312" w:hAnsi="仿宋_GB2312" w:cs="仿宋_GB2312" w:hint="eastAsia"/>
          <w:sz w:val="32"/>
          <w:szCs w:val="32"/>
        </w:rPr>
        <w:t>航站楼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号门一侧），面积为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米×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米共计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</w:p>
    <w:p w14:paraId="23865A26" w14:textId="77777777" w:rsidR="00706010" w:rsidRDefault="00706010" w:rsidP="00706010">
      <w:pPr>
        <w:numPr>
          <w:ilvl w:val="0"/>
          <w:numId w:val="1"/>
        </w:numPr>
        <w:spacing w:line="594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报名资格</w:t>
      </w:r>
    </w:p>
    <w:p w14:paraId="743D35B3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（一）在中华人民共和国依法注册的企业法人或其它经济组织；</w:t>
      </w:r>
    </w:p>
    <w:p w14:paraId="6B420252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守法经营，诚实守信。银行信用良好，无不良贷款记录，无欠付重庆机场集团有限公司及关联企业款项；</w:t>
      </w:r>
    </w:p>
    <w:p w14:paraId="5E5FEC03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（三）有依法纳税和缴纳社会保障资金的良好记录，无违反国家规定、损害职工权益的不良记录；</w:t>
      </w:r>
    </w:p>
    <w:p w14:paraId="20EE2268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（四）注册资金不低于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14:paraId="6AAAB829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（五）截止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日，至少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年广告从业经验，以营业执照为准。</w:t>
      </w:r>
    </w:p>
    <w:p w14:paraId="3267E891" w14:textId="77777777" w:rsidR="00706010" w:rsidRDefault="00706010" w:rsidP="00706010">
      <w:pPr>
        <w:spacing w:line="594" w:lineRule="exact"/>
        <w:ind w:firstLineChars="196" w:firstLine="627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四、招租文件的发放</w:t>
      </w:r>
    </w:p>
    <w:p w14:paraId="5751DD30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符合本次公开招租准入条件的经营商可在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日（或招租人另行通知的截止时间）的工作日每天上午</w:t>
      </w:r>
      <w:r>
        <w:rPr>
          <w:rFonts w:ascii="仿宋_GB2312" w:eastAsia="仿宋_GB2312" w:hAnsi="仿宋_GB2312" w:cs="仿宋_GB2312"/>
          <w:sz w:val="32"/>
          <w:szCs w:val="32"/>
        </w:rPr>
        <w:t>9:00-12:00,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/>
          <w:sz w:val="32"/>
          <w:szCs w:val="32"/>
        </w:rPr>
        <w:t>14:00-16:30</w:t>
      </w:r>
      <w:r>
        <w:rPr>
          <w:rFonts w:ascii="仿宋_GB2312" w:eastAsia="仿宋_GB2312" w:hAnsi="仿宋_GB2312" w:cs="仿宋_GB2312" w:hint="eastAsia"/>
          <w:sz w:val="32"/>
          <w:szCs w:val="32"/>
        </w:rPr>
        <w:t>前来领取公开招租文件。招商文件以正式盖章的纸版为准，其余在任何时间以任何途径获取的电子版本均无效。</w:t>
      </w:r>
    </w:p>
    <w:p w14:paraId="7A9F6475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联系人：谭先生、谭女士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4FDDDD88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地址：重庆机场集团有限公司经营管理部</w:t>
      </w:r>
      <w:r>
        <w:rPr>
          <w:rFonts w:ascii="仿宋_GB2312" w:eastAsia="仿宋_GB2312" w:hAnsi="仿宋_GB2312" w:cs="仿宋_GB2312"/>
          <w:sz w:val="32"/>
          <w:szCs w:val="32"/>
        </w:rPr>
        <w:t>8010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14:paraId="0D887C28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电话：（</w:t>
      </w:r>
      <w:r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023-67157360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023-67153519</w:t>
      </w:r>
    </w:p>
    <w:p w14:paraId="480FC487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电子邮件：</w:t>
      </w:r>
      <w:r>
        <w:rPr>
          <w:rFonts w:ascii="仿宋_GB2312" w:eastAsia="仿宋_GB2312" w:hAnsi="仿宋_GB2312" w:cs="仿宋_GB2312"/>
          <w:sz w:val="32"/>
          <w:szCs w:val="32"/>
        </w:rPr>
        <w:t>252974806@qq.com</w:t>
      </w:r>
    </w:p>
    <w:p w14:paraId="1FF33926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五、招租文件的更正</w:t>
      </w:r>
    </w:p>
    <w:p w14:paraId="50E432EE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在招租文件发售后、招租谈判会议开始前，招租人有权随时对招租文件进行更正。更正通知以正式盖章的扫描件或纸版发出。</w:t>
      </w:r>
    </w:p>
    <w:p w14:paraId="5D82C347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六、现场勘查与澄清答疑</w:t>
      </w:r>
    </w:p>
    <w:p w14:paraId="7C8A6D6E" w14:textId="77777777" w:rsidR="00706010" w:rsidRDefault="00706010" w:rsidP="00706010">
      <w:pPr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响应人在报名时间内（在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日）自行踏勘。若有疑问，招租人将对具有普遍性的问题进行澄清答疑。踏勘联系电话：</w:t>
      </w:r>
      <w:r>
        <w:rPr>
          <w:rFonts w:ascii="仿宋_GB2312" w:eastAsia="仿宋_GB2312" w:hAnsi="仿宋_GB2312" w:cs="仿宋_GB2312"/>
          <w:sz w:val="32"/>
          <w:szCs w:val="32"/>
        </w:rPr>
        <w:t>023-67157360 023-67157838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659511B7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七、招租谈判</w:t>
      </w:r>
    </w:p>
    <w:p w14:paraId="22D583F5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谈判时间：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14:paraId="743405BF" w14:textId="77777777" w:rsidR="00706010" w:rsidRDefault="00706010" w:rsidP="00706010">
      <w:pPr>
        <w:spacing w:line="594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具体时间和地点电话通知，报名方式及具体事</w:t>
      </w:r>
      <w:r>
        <w:rPr>
          <w:rFonts w:ascii="仿宋_GB2312" w:eastAsia="仿宋_GB2312" w:hAnsi="仿宋_GB2312" w:cs="仿宋_GB2312" w:hint="eastAsia"/>
          <w:sz w:val="32"/>
          <w:szCs w:val="32"/>
        </w:rPr>
        <w:t>宜详见招租文件。</w:t>
      </w:r>
    </w:p>
    <w:p w14:paraId="0ACD75FD" w14:textId="77777777" w:rsidR="00706010" w:rsidRDefault="00706010" w:rsidP="00706010">
      <w:pPr>
        <w:spacing w:line="594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14:paraId="0734194B" w14:textId="77777777" w:rsidR="00706010" w:rsidRDefault="00706010" w:rsidP="00706010">
      <w:pPr>
        <w:spacing w:line="594" w:lineRule="exact"/>
        <w:jc w:val="righ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招租单位：重庆机场集团有限公司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</w:p>
    <w:p w14:paraId="74BB166E" w14:textId="77777777" w:rsidR="00706010" w:rsidRDefault="00706010" w:rsidP="00706010">
      <w:pPr>
        <w:spacing w:line="594" w:lineRule="exact"/>
        <w:ind w:right="640" w:firstLineChars="1400" w:firstLine="448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8585F0A" w14:textId="77777777" w:rsidR="00706010" w:rsidRDefault="00706010" w:rsidP="00706010">
      <w:pPr>
        <w:spacing w:line="59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FDCA38B" w14:textId="77777777" w:rsidR="00C5384A" w:rsidRDefault="00C5384A"/>
    <w:sectPr w:rsidR="00C538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1D19"/>
    <w:multiLevelType w:val="hybridMultilevel"/>
    <w:tmpl w:val="21F71D19"/>
    <w:lvl w:ilvl="0" w:tplc="FFFFFFFF">
      <w:start w:val="3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D7"/>
    <w:rsid w:val="00706010"/>
    <w:rsid w:val="007A61D7"/>
    <w:rsid w:val="00C5384A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DDD3"/>
  <w15:chartTrackingRefBased/>
  <w15:docId w15:val="{109CD324-B746-41D2-94FF-1399851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010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谭睿</dc:creator>
  <cp:keywords/>
  <dc:description/>
  <cp:lastModifiedBy>谭睿</cp:lastModifiedBy>
  <cp:revision>2</cp:revision>
  <dcterms:created xsi:type="dcterms:W3CDTF">2018-12-25T08:33:00Z</dcterms:created>
  <dcterms:modified xsi:type="dcterms:W3CDTF">2018-12-25T08:34:00Z</dcterms:modified>
</cp:coreProperties>
</file>