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B3" w:rsidRDefault="008838B3">
      <w:pPr>
        <w:jc w:val="center"/>
        <w:rPr>
          <w:rFonts w:ascii="仿宋_GB2312" w:eastAsia="仿宋_GB2312"/>
          <w:b/>
          <w:color w:val="000000"/>
          <w:sz w:val="52"/>
          <w:szCs w:val="52"/>
        </w:rPr>
      </w:pPr>
    </w:p>
    <w:p w:rsidR="008838B3" w:rsidRDefault="008838B3">
      <w:pPr>
        <w:jc w:val="center"/>
        <w:rPr>
          <w:rFonts w:ascii="仿宋_GB2312" w:eastAsia="仿宋_GB2312"/>
          <w:b/>
          <w:color w:val="000000"/>
          <w:sz w:val="52"/>
          <w:szCs w:val="52"/>
        </w:rPr>
      </w:pPr>
    </w:p>
    <w:p w:rsidR="008838B3" w:rsidRDefault="00D576B0">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8838B3" w:rsidRDefault="008838B3">
      <w:pPr>
        <w:jc w:val="center"/>
        <w:rPr>
          <w:rFonts w:ascii="仿宋" w:eastAsia="仿宋" w:hAnsi="仿宋"/>
          <w:b/>
          <w:color w:val="000000"/>
          <w:sz w:val="52"/>
          <w:szCs w:val="52"/>
        </w:rPr>
      </w:pPr>
    </w:p>
    <w:p w:rsidR="006C569B" w:rsidRDefault="00D576B0">
      <w:pPr>
        <w:adjustRightInd w:val="0"/>
        <w:snapToGrid w:val="0"/>
        <w:jc w:val="center"/>
        <w:rPr>
          <w:rFonts w:ascii="方正小标宋_GBK" w:eastAsia="方正小标宋_GBK" w:hAnsi="仿宋" w:cs="方正小标宋简体"/>
          <w:bCs/>
          <w:color w:val="000000"/>
          <w:sz w:val="44"/>
          <w:szCs w:val="44"/>
        </w:rPr>
      </w:pPr>
      <w:r w:rsidRPr="006C569B">
        <w:rPr>
          <w:rFonts w:ascii="方正小标宋_GBK" w:eastAsia="方正小标宋_GBK" w:hAnsi="仿宋" w:cs="方正小标宋简体" w:hint="eastAsia"/>
          <w:bCs/>
          <w:color w:val="000000"/>
          <w:sz w:val="44"/>
          <w:szCs w:val="44"/>
        </w:rPr>
        <w:t>重庆机场集团安全、安保、服务管理手册</w:t>
      </w:r>
    </w:p>
    <w:p w:rsidR="006C569B" w:rsidRDefault="00D576B0" w:rsidP="006C569B">
      <w:pPr>
        <w:adjustRightInd w:val="0"/>
        <w:snapToGrid w:val="0"/>
        <w:jc w:val="center"/>
        <w:rPr>
          <w:rFonts w:ascii="方正小标宋_GBK" w:eastAsia="方正小标宋_GBK" w:hAnsi="仿宋" w:cs="方正小标宋简体"/>
          <w:bCs/>
          <w:color w:val="000000"/>
          <w:sz w:val="44"/>
          <w:szCs w:val="44"/>
        </w:rPr>
      </w:pPr>
      <w:r w:rsidRPr="006C569B">
        <w:rPr>
          <w:rFonts w:ascii="方正小标宋_GBK" w:eastAsia="方正小标宋_GBK" w:hAnsi="仿宋" w:cs="方正小标宋简体" w:hint="eastAsia"/>
          <w:bCs/>
          <w:color w:val="000000"/>
          <w:sz w:val="44"/>
          <w:szCs w:val="44"/>
        </w:rPr>
        <w:t>编制</w:t>
      </w:r>
      <w:r>
        <w:rPr>
          <w:rFonts w:ascii="方正小标宋_GBK" w:eastAsia="方正小标宋_GBK" w:hAnsi="仿宋" w:cs="方正小标宋简体" w:hint="eastAsia"/>
          <w:bCs/>
          <w:color w:val="000000"/>
          <w:sz w:val="44"/>
          <w:szCs w:val="44"/>
        </w:rPr>
        <w:t>项目</w:t>
      </w:r>
      <w:r w:rsidR="00893592">
        <w:rPr>
          <w:rFonts w:ascii="方正小标宋_GBK" w:eastAsia="方正小标宋_GBK" w:hAnsi="仿宋" w:cs="方正小标宋简体" w:hint="eastAsia"/>
          <w:bCs/>
          <w:color w:val="000000"/>
          <w:sz w:val="44"/>
          <w:szCs w:val="44"/>
        </w:rPr>
        <w:t>（第二次）</w:t>
      </w:r>
    </w:p>
    <w:p w:rsidR="008838B3" w:rsidRDefault="00D576B0" w:rsidP="006C569B">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比选采购文件</w:t>
      </w:r>
    </w:p>
    <w:p w:rsidR="008838B3" w:rsidRDefault="008838B3">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8838B3" w:rsidRDefault="008838B3">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8838B3" w:rsidRDefault="008838B3">
      <w:pPr>
        <w:jc w:val="center"/>
        <w:rPr>
          <w:rFonts w:ascii="仿宋" w:eastAsia="仿宋" w:hAnsi="仿宋"/>
          <w:b/>
          <w:color w:val="000000"/>
          <w:sz w:val="32"/>
        </w:rPr>
      </w:pPr>
    </w:p>
    <w:p w:rsidR="008838B3" w:rsidRDefault="008838B3">
      <w:pPr>
        <w:jc w:val="center"/>
        <w:rPr>
          <w:rFonts w:ascii="仿宋" w:eastAsia="仿宋" w:hAnsi="仿宋"/>
          <w:b/>
          <w:color w:val="000000"/>
          <w:sz w:val="32"/>
        </w:rPr>
      </w:pPr>
    </w:p>
    <w:p w:rsidR="008838B3" w:rsidRDefault="00D576B0">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6C569B">
        <w:rPr>
          <w:rFonts w:ascii="仿宋_GB2312" w:eastAsia="仿宋_GB2312" w:hAnsi="仿宋" w:cs="宋体" w:hint="eastAsia"/>
          <w:b/>
          <w:bCs/>
          <w:color w:val="000000"/>
          <w:sz w:val="36"/>
          <w:szCs w:val="36"/>
          <w:lang w:val="zh-CN"/>
        </w:rPr>
        <w:t>服务2021</w:t>
      </w:r>
      <w:r w:rsidR="006C569B">
        <w:rPr>
          <w:rFonts w:ascii="仿宋_GB2312" w:eastAsia="仿宋_GB2312" w:hAnsi="仿宋" w:cs="宋体"/>
          <w:b/>
          <w:bCs/>
          <w:color w:val="000000"/>
          <w:sz w:val="36"/>
          <w:szCs w:val="36"/>
          <w:lang w:val="zh-CN"/>
        </w:rPr>
        <w:t>-034</w:t>
      </w:r>
    </w:p>
    <w:p w:rsidR="008838B3" w:rsidRDefault="008838B3">
      <w:pPr>
        <w:jc w:val="center"/>
        <w:rPr>
          <w:rFonts w:ascii="仿宋" w:eastAsia="仿宋" w:hAnsi="仿宋"/>
          <w:b/>
          <w:color w:val="000000"/>
          <w:sz w:val="32"/>
        </w:rPr>
      </w:pPr>
    </w:p>
    <w:p w:rsidR="008838B3" w:rsidRDefault="008838B3">
      <w:pPr>
        <w:jc w:val="center"/>
        <w:rPr>
          <w:rFonts w:ascii="仿宋" w:eastAsia="仿宋" w:hAnsi="仿宋"/>
          <w:b/>
          <w:color w:val="000000"/>
          <w:sz w:val="52"/>
        </w:rPr>
      </w:pPr>
    </w:p>
    <w:p w:rsidR="008838B3" w:rsidRDefault="008838B3">
      <w:pPr>
        <w:jc w:val="center"/>
        <w:rPr>
          <w:rFonts w:ascii="仿宋" w:eastAsia="仿宋" w:hAnsi="仿宋"/>
          <w:b/>
          <w:color w:val="000000"/>
          <w:sz w:val="52"/>
        </w:rPr>
      </w:pPr>
    </w:p>
    <w:p w:rsidR="008838B3" w:rsidRDefault="00D576B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8838B3" w:rsidRDefault="00D576B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8838B3" w:rsidRDefault="008838B3">
      <w:pPr>
        <w:rPr>
          <w:rFonts w:ascii="仿宋" w:eastAsia="仿宋" w:hAnsi="仿宋"/>
          <w:b/>
          <w:color w:val="000000"/>
          <w:sz w:val="32"/>
          <w:szCs w:val="32"/>
        </w:rPr>
      </w:pPr>
    </w:p>
    <w:p w:rsidR="008838B3" w:rsidRDefault="00D576B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893592">
        <w:rPr>
          <w:rFonts w:ascii="仿宋_GB2312" w:eastAsia="仿宋_GB2312" w:hAnsi="仿宋" w:cs="宋体" w:hint="eastAsia"/>
          <w:b/>
          <w:bCs/>
          <w:color w:val="000000"/>
          <w:sz w:val="32"/>
          <w:szCs w:val="32"/>
          <w:lang w:val="zh-CN"/>
        </w:rPr>
        <w:t>八</w:t>
      </w:r>
      <w:r>
        <w:rPr>
          <w:rFonts w:ascii="仿宋_GB2312" w:eastAsia="仿宋_GB2312" w:hAnsi="仿宋" w:cs="宋体" w:hint="eastAsia"/>
          <w:b/>
          <w:bCs/>
          <w:color w:val="000000"/>
          <w:sz w:val="32"/>
          <w:szCs w:val="32"/>
          <w:lang w:val="zh-CN"/>
        </w:rPr>
        <w:t>月</w:t>
      </w:r>
    </w:p>
    <w:p w:rsidR="008838B3" w:rsidRDefault="008838B3">
      <w:pPr>
        <w:pStyle w:val="ac"/>
      </w:pPr>
    </w:p>
    <w:p w:rsidR="008838B3" w:rsidRDefault="008838B3"/>
    <w:p w:rsidR="008838B3" w:rsidRDefault="00D576B0">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8838B3" w:rsidRDefault="008838B3"/>
    <w:p w:rsidR="008838B3" w:rsidRDefault="008838B3">
      <w:pPr>
        <w:pStyle w:val="ac"/>
      </w:pP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比选评分办法</w:t>
      </w: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比选附件</w:t>
      </w:r>
    </w:p>
    <w:p w:rsidR="008838B3" w:rsidRDefault="008838B3"/>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 w:rsidR="008838B3" w:rsidRDefault="008838B3">
      <w:pPr>
        <w:pStyle w:val="ac"/>
      </w:pPr>
    </w:p>
    <w:p w:rsidR="008838B3" w:rsidRDefault="00D576B0">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比选公告及响应人须知</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我司决定于近期将对重庆机场集团安全、安保、服务管理手册编制项目</w:t>
      </w:r>
      <w:r w:rsidR="00893592">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进行比选采购。</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项目名称：重庆机场集团安全、安保、服务管理手册编制</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项目内容：根据行业相关要求，为健全科学管理制度，全面提升集团公司安全、安保治理能力，服务质量管理水平，集团公司将制定开展安全服务管理手册。</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 项目采购清单：</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1.4.1重庆机场集团有限公司安全（安保）管控体系</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1.4.2重庆机场集团有限公司服务管控体系</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工期（或服务期）：5个月</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质保期：1年</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8838B3" w:rsidRDefault="00D576B0">
      <w:pPr>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在中华人民共和国依法注册、具有独立法人资格，在中华人民共和国境内依法设立能独立承担民事责任的独立法人，经营范围包括民用航空标准拟定</w:t>
      </w:r>
      <w:r>
        <w:rPr>
          <w:rFonts w:ascii="方正仿宋_GBK" w:eastAsia="方正仿宋_GBK" w:hAnsi="方正仿宋_GBK" w:cs="方正仿宋_GBK" w:hint="eastAsia"/>
          <w:b/>
          <w:bCs/>
          <w:sz w:val="28"/>
          <w:szCs w:val="28"/>
        </w:rPr>
        <w:t>或</w:t>
      </w:r>
      <w:r>
        <w:rPr>
          <w:rFonts w:ascii="方正仿宋_GBK" w:eastAsia="方正仿宋_GBK" w:hAnsi="方正仿宋_GBK" w:cs="方正仿宋_GBK" w:hint="eastAsia"/>
          <w:sz w:val="28"/>
          <w:szCs w:val="28"/>
        </w:rPr>
        <w:t>航空安全研究，具有有效营业执照</w:t>
      </w:r>
      <w:r w:rsidR="006C569B">
        <w:rPr>
          <w:rFonts w:ascii="方正仿宋_GBK" w:eastAsia="方正仿宋_GBK" w:hAnsi="方正仿宋_GBK" w:cs="方正仿宋_GBK" w:hint="eastAsia"/>
          <w:sz w:val="28"/>
          <w:szCs w:val="28"/>
        </w:rPr>
        <w:t>。（提供营业执照</w:t>
      </w:r>
      <w:r>
        <w:rPr>
          <w:rFonts w:ascii="方正仿宋_GBK" w:eastAsia="方正仿宋_GBK" w:hAnsi="方正仿宋_GBK" w:cs="方正仿宋_GBK" w:hint="eastAsia"/>
          <w:sz w:val="28"/>
          <w:szCs w:val="28"/>
        </w:rPr>
        <w:t>复印件加盖比选响应人公章）</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2.1.2业绩要求</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2018年1月至今承担过不少于10项、单个合同金额不少于50万的民航生产经营单位安全或服务管理相关咨询服务项目，其中运输机场相关项目不少于5项。（提供合同复印件加盖比选响应人公章）。</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法定代表人为同一个人的两个及两个以上法人，母公司、全资子公司及其控股公司，以及其他形式有管理关系的比选响应人，都不得在同一采购项目中同时参与比选。</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信誉要求：①没有处于被责令停业，参与招标采购资格被取消，财产被接管，破产状态；②比选响应人没有进入采购人黑名单库；③具有履行合同所必需的设备和专业技术能力。</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8838B3" w:rsidRDefault="00D576B0">
      <w:pPr>
        <w:widowControl/>
        <w:spacing w:line="360" w:lineRule="auto"/>
        <w:ind w:firstLineChars="200" w:firstLine="562"/>
        <w:jc w:val="left"/>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三、项目技术要求</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1"/>
      </w:tblGrid>
      <w:tr w:rsidR="008838B3">
        <w:trPr>
          <w:jc w:val="center"/>
        </w:trPr>
        <w:tc>
          <w:tcPr>
            <w:tcW w:w="8161" w:type="dxa"/>
          </w:tcPr>
          <w:p w:rsidR="008838B3" w:rsidRDefault="00D576B0">
            <w:pPr>
              <w:jc w:val="center"/>
              <w:rPr>
                <w:rFonts w:ascii="仿宋_GB2312" w:eastAsia="仿宋_GB2312"/>
                <w:b/>
                <w:bCs/>
                <w:sz w:val="28"/>
                <w:szCs w:val="28"/>
              </w:rPr>
            </w:pPr>
            <w:r>
              <w:rPr>
                <w:rFonts w:ascii="黑体" w:eastAsia="黑体" w:hAnsi="黑体" w:hint="eastAsia"/>
                <w:sz w:val="36"/>
                <w:szCs w:val="36"/>
              </w:rPr>
              <w:t>重庆机场集团有限公司安全（安保）管控体系</w:t>
            </w:r>
          </w:p>
        </w:tc>
      </w:tr>
      <w:tr w:rsidR="008838B3">
        <w:trPr>
          <w:jc w:val="center"/>
        </w:trPr>
        <w:tc>
          <w:tcPr>
            <w:tcW w:w="8161" w:type="dxa"/>
          </w:tcPr>
          <w:p w:rsidR="008838B3" w:rsidRDefault="00D576B0">
            <w:pPr>
              <w:spacing w:line="440" w:lineRule="exact"/>
              <w:rPr>
                <w:rFonts w:ascii="黑体" w:eastAsia="黑体" w:hAnsi="黑体"/>
                <w:b/>
                <w:bCs/>
                <w:sz w:val="28"/>
                <w:szCs w:val="28"/>
              </w:rPr>
            </w:pPr>
            <w:r>
              <w:rPr>
                <w:rFonts w:ascii="仿宋_GB2312" w:eastAsia="仿宋_GB2312" w:hint="eastAsia"/>
                <w:b/>
                <w:bCs/>
                <w:sz w:val="28"/>
                <w:szCs w:val="28"/>
              </w:rPr>
              <w:t>第一章 总则</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一、编制目的</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二、编制依据</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三、适用范围</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四、手册管理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第二章 安全政策与目标</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一、安全管理承诺</w:t>
            </w:r>
          </w:p>
        </w:tc>
      </w:tr>
      <w:tr w:rsidR="008838B3">
        <w:trPr>
          <w:jc w:val="center"/>
        </w:trPr>
        <w:tc>
          <w:tcPr>
            <w:tcW w:w="8161" w:type="dxa"/>
            <w:vAlign w:val="center"/>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二、安全责任制</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lastRenderedPageBreak/>
              <w:t>三、任命关键的安全人员</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四、应急预案协调</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五、SMS文件管理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第三章 风险管理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一、危险源识别</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二、风险评价</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三、风险控制</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第四章 安全保证</w:t>
            </w:r>
          </w:p>
        </w:tc>
      </w:tr>
      <w:tr w:rsidR="008838B3">
        <w:trPr>
          <w:jc w:val="center"/>
        </w:trPr>
        <w:tc>
          <w:tcPr>
            <w:tcW w:w="8161" w:type="dxa"/>
            <w:vAlign w:val="center"/>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一、安全检查</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二、事件调查</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三、安全信息管理</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四、内部审核</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五、安全绩效管理</w:t>
            </w:r>
          </w:p>
        </w:tc>
      </w:tr>
      <w:tr w:rsidR="008838B3">
        <w:trPr>
          <w:trHeight w:val="460"/>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六、隐患排查治理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七、变更管理（整合在风险管理内）</w:t>
            </w:r>
          </w:p>
        </w:tc>
      </w:tr>
      <w:tr w:rsidR="008838B3">
        <w:trPr>
          <w:jc w:val="center"/>
        </w:trPr>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八、安全奖惩</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九、管理评审</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第五章 安全促进</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一、安全培训与教育</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二、安全交流</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三、安全文化</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四、安全经费保障</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附则</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附录1</w:t>
            </w:r>
            <w:r>
              <w:rPr>
                <w:rFonts w:ascii="仿宋_GB2312" w:eastAsia="仿宋_GB2312"/>
                <w:sz w:val="28"/>
                <w:szCs w:val="28"/>
              </w:rPr>
              <w:t xml:space="preserve"> </w:t>
            </w:r>
            <w:r>
              <w:rPr>
                <w:rFonts w:ascii="仿宋_GB2312" w:eastAsia="仿宋_GB2312" w:hint="eastAsia"/>
                <w:sz w:val="28"/>
                <w:szCs w:val="28"/>
              </w:rPr>
              <w:t>安全管理委员会章程</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附表2</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w:t>
            </w:r>
          </w:p>
        </w:tc>
      </w:tr>
    </w:tbl>
    <w:p w:rsidR="008838B3" w:rsidRDefault="008838B3">
      <w:pPr>
        <w:pStyle w:val="a0"/>
        <w:jc w:val="both"/>
        <w:rPr>
          <w:rFonts w:ascii="方正仿宋_GBK" w:eastAsia="方正仿宋_GBK" w:hAnsi="方正仿宋_GBK" w:cs="方正仿宋_GBK"/>
          <w:b w:val="0"/>
          <w:sz w:val="28"/>
          <w:szCs w:val="28"/>
        </w:rPr>
      </w:pPr>
    </w:p>
    <w:p w:rsidR="008838B3" w:rsidRDefault="008838B3">
      <w:pPr>
        <w:pStyle w:val="a0"/>
        <w:jc w:val="both"/>
        <w:rPr>
          <w:rFonts w:ascii="方正仿宋_GBK" w:eastAsia="方正仿宋_GBK" w:hAnsi="方正仿宋_GBK" w:cs="方正仿宋_GBK"/>
          <w:b w:val="0"/>
          <w:sz w:val="28"/>
          <w:szCs w:val="28"/>
        </w:rPr>
      </w:pPr>
    </w:p>
    <w:p w:rsidR="008838B3" w:rsidRDefault="008838B3">
      <w:pPr>
        <w:pStyle w:val="a0"/>
        <w:ind w:firstLineChars="200" w:firstLine="560"/>
        <w:jc w:val="both"/>
        <w:rPr>
          <w:rFonts w:ascii="方正仿宋_GBK" w:eastAsia="方正仿宋_GBK" w:hAnsi="方正仿宋_GBK" w:cs="方正仿宋_GBK"/>
          <w:b w:val="0"/>
          <w:sz w:val="28"/>
          <w:szCs w:val="28"/>
        </w:rPr>
      </w:pPr>
    </w:p>
    <w:tbl>
      <w:tblPr>
        <w:tblpPr w:leftFromText="180" w:rightFromText="180" w:vertAnchor="text" w:horzAnchor="page" w:tblpX="1972" w:tblpY="603"/>
        <w:tblOverlap w:val="neve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1"/>
      </w:tblGrid>
      <w:tr w:rsidR="008838B3">
        <w:tc>
          <w:tcPr>
            <w:tcW w:w="8161" w:type="dxa"/>
          </w:tcPr>
          <w:p w:rsidR="008838B3" w:rsidRDefault="00D576B0">
            <w:pPr>
              <w:jc w:val="center"/>
              <w:rPr>
                <w:rFonts w:ascii="仿宋_GB2312" w:eastAsia="仿宋_GB2312"/>
                <w:b/>
                <w:bCs/>
                <w:sz w:val="28"/>
                <w:szCs w:val="28"/>
              </w:rPr>
            </w:pPr>
            <w:r>
              <w:rPr>
                <w:rFonts w:ascii="黑体" w:eastAsia="黑体" w:hAnsi="黑体" w:hint="eastAsia"/>
                <w:sz w:val="36"/>
                <w:szCs w:val="36"/>
              </w:rPr>
              <w:lastRenderedPageBreak/>
              <w:t>重庆机场集团有限公司服务管控体系</w:t>
            </w:r>
          </w:p>
        </w:tc>
      </w:tr>
      <w:tr w:rsidR="008838B3">
        <w:tc>
          <w:tcPr>
            <w:tcW w:w="8161" w:type="dxa"/>
          </w:tcPr>
          <w:p w:rsidR="008838B3" w:rsidRDefault="00D576B0">
            <w:pPr>
              <w:spacing w:line="440" w:lineRule="exact"/>
              <w:rPr>
                <w:rFonts w:ascii="黑体" w:eastAsia="仿宋_GB2312" w:hAnsi="黑体"/>
                <w:b/>
                <w:bCs/>
                <w:sz w:val="28"/>
                <w:szCs w:val="28"/>
              </w:rPr>
            </w:pPr>
            <w:r>
              <w:rPr>
                <w:rFonts w:ascii="仿宋_GB2312" w:eastAsia="仿宋_GB2312" w:hint="eastAsia"/>
                <w:b/>
                <w:bCs/>
                <w:sz w:val="28"/>
                <w:szCs w:val="28"/>
              </w:rPr>
              <w:t>第一章 概述</w:t>
            </w:r>
          </w:p>
        </w:tc>
      </w:tr>
      <w:tr w:rsidR="008838B3">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一、目的和依据</w:t>
            </w:r>
          </w:p>
        </w:tc>
      </w:tr>
      <w:tr w:rsidR="008838B3">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二、适用范围</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三、基本原则</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b/>
                <w:bCs/>
                <w:sz w:val="28"/>
                <w:szCs w:val="28"/>
              </w:rPr>
              <w:t>第二章 服务质量管理体系的主要内容</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一、服务文化和管理目标</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1.服务文化</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2.服务质量管理目标</w:t>
            </w:r>
          </w:p>
        </w:tc>
      </w:tr>
      <w:tr w:rsidR="008838B3">
        <w:tc>
          <w:tcPr>
            <w:tcW w:w="8161" w:type="dxa"/>
            <w:vAlign w:val="center"/>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二、服务质量管理组织架构</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三、服务质量管理文件和制度</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四、服务质量风险管理</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五、服务质量持续改进</w:t>
            </w:r>
          </w:p>
        </w:tc>
      </w:tr>
      <w:tr w:rsidR="008838B3">
        <w:tc>
          <w:tcPr>
            <w:tcW w:w="8161" w:type="dxa"/>
          </w:tcPr>
          <w:p w:rsidR="008838B3" w:rsidRDefault="00D576B0">
            <w:pPr>
              <w:spacing w:line="440" w:lineRule="exact"/>
              <w:rPr>
                <w:rFonts w:ascii="黑体" w:eastAsia="仿宋_GB2312" w:hAnsi="黑体"/>
                <w:sz w:val="28"/>
                <w:szCs w:val="28"/>
              </w:rPr>
            </w:pPr>
            <w:r>
              <w:rPr>
                <w:rFonts w:ascii="黑体" w:eastAsia="仿宋_GB2312" w:hAnsi="黑体" w:hint="eastAsia"/>
                <w:sz w:val="28"/>
                <w:szCs w:val="28"/>
              </w:rPr>
              <w:t>六、服务质量培训管理</w:t>
            </w:r>
          </w:p>
        </w:tc>
      </w:tr>
      <w:tr w:rsidR="008838B3">
        <w:tc>
          <w:tcPr>
            <w:tcW w:w="8161" w:type="dxa"/>
          </w:tcPr>
          <w:p w:rsidR="008838B3" w:rsidRDefault="00D576B0">
            <w:pPr>
              <w:spacing w:line="440" w:lineRule="exact"/>
              <w:rPr>
                <w:rFonts w:ascii="黑体" w:eastAsia="仿宋_GB2312" w:hAnsi="黑体"/>
                <w:sz w:val="28"/>
                <w:szCs w:val="28"/>
              </w:rPr>
            </w:pPr>
            <w:r>
              <w:rPr>
                <w:rFonts w:ascii="黑体" w:eastAsia="仿宋_GB2312" w:hAnsi="黑体" w:hint="eastAsia"/>
                <w:sz w:val="28"/>
                <w:szCs w:val="28"/>
              </w:rPr>
              <w:t>七、服务创新与应用</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b/>
                <w:bCs/>
                <w:sz w:val="28"/>
                <w:szCs w:val="28"/>
              </w:rPr>
              <w:t>第三章 服务质量管理体系的建设和实施</w:t>
            </w:r>
          </w:p>
        </w:tc>
      </w:tr>
      <w:tr w:rsidR="008838B3">
        <w:trPr>
          <w:trHeight w:val="415"/>
        </w:trPr>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一、总体要求</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二、实施步骤</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三、保障措施</w:t>
            </w:r>
          </w:p>
        </w:tc>
      </w:tr>
    </w:tbl>
    <w:p w:rsidR="008838B3" w:rsidRDefault="008838B3">
      <w:pPr>
        <w:widowControl/>
        <w:spacing w:line="360" w:lineRule="auto"/>
        <w:ind w:firstLineChars="200" w:firstLine="562"/>
        <w:jc w:val="left"/>
        <w:rPr>
          <w:rFonts w:ascii="方正仿宋_GBK" w:eastAsia="方正仿宋_GBK" w:hAnsi="方正仿宋_GBK" w:cs="方正仿宋_GBK"/>
          <w:b/>
          <w:sz w:val="28"/>
          <w:szCs w:val="28"/>
        </w:rPr>
      </w:pP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w:t>
      </w:r>
      <w:r>
        <w:rPr>
          <w:rFonts w:ascii="方正仿宋_GBK" w:eastAsia="方正仿宋_GBK" w:hAnsi="方正仿宋_GBK" w:cs="方正仿宋_GBK" w:hint="eastAsia"/>
          <w:sz w:val="28"/>
          <w:szCs w:val="28"/>
        </w:rPr>
        <w:lastRenderedPageBreak/>
        <w:t>产生的一切费用（不含增值税）。本项目报价为包干价，不再另行增加费用。报价的货币应为人民币。</w:t>
      </w:r>
    </w:p>
    <w:p w:rsidR="008838B3" w:rsidRPr="00893592" w:rsidRDefault="00D576B0">
      <w:pPr>
        <w:widowControl/>
        <w:spacing w:line="360" w:lineRule="auto"/>
        <w:ind w:firstLineChars="200" w:firstLine="560"/>
        <w:jc w:val="left"/>
        <w:rPr>
          <w:rFonts w:ascii="方正仿宋_GBK" w:eastAsia="方正仿宋_GBK" w:hAnsi="方正仿宋_GBK" w:cs="方正仿宋_GBK"/>
          <w:sz w:val="28"/>
          <w:szCs w:val="28"/>
          <w:shd w:val="clear" w:color="auto" w:fill="FFFF00"/>
        </w:rPr>
      </w:pPr>
      <w:r w:rsidRPr="00893592">
        <w:rPr>
          <w:rFonts w:ascii="方正仿宋_GBK" w:eastAsia="方正仿宋_GBK" w:hAnsi="方正仿宋_GBK" w:cs="方正仿宋_GBK" w:hint="eastAsia"/>
          <w:sz w:val="28"/>
          <w:szCs w:val="28"/>
          <w:shd w:val="clear" w:color="auto" w:fill="FFFF00"/>
        </w:rPr>
        <w:t>本项目不含增值税税额的最高限价为人民币</w:t>
      </w:r>
      <w:r w:rsidR="005C19E8" w:rsidRPr="00893592">
        <w:rPr>
          <w:rFonts w:ascii="方正仿宋_GBK" w:eastAsia="方正仿宋_GBK" w:hAnsi="方正仿宋_GBK" w:cs="方正仿宋_GBK"/>
          <w:sz w:val="28"/>
          <w:szCs w:val="28"/>
          <w:shd w:val="clear" w:color="auto" w:fill="FFFF00"/>
        </w:rPr>
        <w:t>50</w:t>
      </w:r>
      <w:r w:rsidR="005C19E8" w:rsidRPr="00893592">
        <w:rPr>
          <w:rFonts w:ascii="方正仿宋_GBK" w:eastAsia="方正仿宋_GBK" w:hAnsi="方正仿宋_GBK" w:cs="方正仿宋_GBK" w:hint="eastAsia"/>
          <w:sz w:val="28"/>
          <w:szCs w:val="28"/>
          <w:shd w:val="clear" w:color="auto" w:fill="FFFF00"/>
        </w:rPr>
        <w:t>万</w:t>
      </w:r>
      <w:r w:rsidRPr="00893592">
        <w:rPr>
          <w:rFonts w:ascii="方正仿宋_GBK" w:eastAsia="方正仿宋_GBK" w:hAnsi="方正仿宋_GBK" w:cs="方正仿宋_GBK" w:hint="eastAsia"/>
          <w:sz w:val="28"/>
          <w:szCs w:val="28"/>
          <w:shd w:val="clear" w:color="auto" w:fill="FFFF00"/>
        </w:rPr>
        <w:t>元（大写金额：伍拾万元整），报价超过最高限价，将取消比选响应方的比选资格。</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8838B3" w:rsidRDefault="00D576B0">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8838B3" w:rsidRDefault="00D576B0">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8838B3" w:rsidRDefault="00D576B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8838B3" w:rsidRDefault="00D576B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8838B3" w:rsidRDefault="00D576B0">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 如有项目因专业性及特殊性，导致有效比选响应人不足3个</w:t>
      </w:r>
      <w:r>
        <w:rPr>
          <w:rFonts w:ascii="方正仿宋_GBK" w:eastAsia="方正仿宋_GBK" w:hAnsi="方正仿宋_GBK" w:cs="方正仿宋_GBK" w:hint="eastAsia"/>
          <w:color w:val="000000"/>
          <w:kern w:val="0"/>
          <w:sz w:val="28"/>
          <w:szCs w:val="28"/>
        </w:rPr>
        <w:lastRenderedPageBreak/>
        <w:t>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审委员会可以继续评审。经评审后符合采购需求、质量和服务的比选响应人，按综合得分从高到低排序的原则确定1</w:t>
      </w:r>
      <w:r>
        <w:rPr>
          <w:rFonts w:ascii="方正仿宋_GBK" w:eastAsia="方正仿宋_GBK" w:hAnsi="方正仿宋_GBK" w:cs="方正仿宋_GBK"/>
          <w:bCs/>
          <w:color w:val="000000"/>
          <w:sz w:val="28"/>
          <w:szCs w:val="28"/>
        </w:rPr>
        <w:t>-</w:t>
      </w:r>
      <w:r>
        <w:rPr>
          <w:rFonts w:ascii="方正仿宋_GBK" w:eastAsia="方正仿宋_GBK" w:hAnsi="方正仿宋_GBK" w:cs="方正仿宋_GBK" w:hint="eastAsia"/>
          <w:bCs/>
          <w:color w:val="000000"/>
          <w:sz w:val="28"/>
          <w:szCs w:val="28"/>
        </w:rPr>
        <w:t>3名采购成交候选人。</w:t>
      </w:r>
    </w:p>
    <w:p w:rsidR="008838B3" w:rsidRDefault="00D576B0">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t>5</w:t>
      </w:r>
      <w:r>
        <w:rPr>
          <w:rFonts w:ascii="方正仿宋_GBK" w:eastAsia="方正仿宋_GBK" w:hAnsi="方正仿宋_GBK" w:cs="方正仿宋_GBK" w:hint="eastAsia"/>
          <w:bCs/>
          <w:color w:val="000000"/>
          <w:sz w:val="28"/>
          <w:szCs w:val="28"/>
        </w:rPr>
        <w:t>.3 项目重新比选时，经评审有有效比选响应人的，应当按规定程序，根</w:t>
      </w:r>
      <w:r>
        <w:rPr>
          <w:rFonts w:ascii="方正仿宋_GBK" w:eastAsia="方正仿宋_GBK" w:hAnsi="方正仿宋_GBK" w:cs="方正仿宋_GBK" w:hint="eastAsia"/>
          <w:color w:val="000000" w:themeColor="text1"/>
          <w:kern w:val="0"/>
          <w:sz w:val="28"/>
          <w:szCs w:val="28"/>
        </w:rPr>
        <w:t>据符合采购需求、质量和服务，且</w:t>
      </w:r>
      <w:r>
        <w:rPr>
          <w:rFonts w:ascii="方正仿宋_GBK" w:eastAsia="方正仿宋_GBK" w:hAnsi="方正仿宋_GBK" w:cs="方正仿宋_GBK" w:hint="eastAsia"/>
          <w:bCs/>
          <w:color w:val="000000"/>
          <w:sz w:val="28"/>
          <w:szCs w:val="28"/>
        </w:rPr>
        <w:t>综合得分从高到低排序的原则确定1</w:t>
      </w:r>
      <w:r>
        <w:rPr>
          <w:rFonts w:ascii="方正仿宋_GBK" w:eastAsia="方正仿宋_GBK" w:hAnsi="方正仿宋_GBK" w:cs="方正仿宋_GBK"/>
          <w:bCs/>
          <w:color w:val="000000"/>
          <w:sz w:val="28"/>
          <w:szCs w:val="28"/>
        </w:rPr>
        <w:t>-</w:t>
      </w:r>
      <w:r>
        <w:rPr>
          <w:rFonts w:ascii="方正仿宋_GBK" w:eastAsia="方正仿宋_GBK" w:hAnsi="方正仿宋_GBK" w:cs="方正仿宋_GBK" w:hint="eastAsia"/>
          <w:bCs/>
          <w:color w:val="000000"/>
          <w:sz w:val="28"/>
          <w:szCs w:val="28"/>
        </w:rPr>
        <w:t>3名采购成交候选人</w:t>
      </w:r>
      <w:r>
        <w:rPr>
          <w:rFonts w:ascii="方正仿宋_GBK" w:eastAsia="方正仿宋_GBK" w:hAnsi="方正仿宋_GBK" w:cs="方正仿宋_GBK" w:hint="eastAsia"/>
          <w:color w:val="000000" w:themeColor="text1"/>
          <w:kern w:val="0"/>
          <w:sz w:val="28"/>
          <w:szCs w:val="28"/>
        </w:rPr>
        <w:t>。</w:t>
      </w:r>
    </w:p>
    <w:p w:rsidR="008838B3" w:rsidRDefault="00D576B0">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8838B3" w:rsidRDefault="00D576B0">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8838B3" w:rsidRDefault="00D576B0">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6C569B">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89359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893592">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日。</w:t>
      </w:r>
      <w:bookmarkStart w:id="0" w:name="_Toc45632355"/>
    </w:p>
    <w:p w:rsidR="008838B3" w:rsidRDefault="00D576B0">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0"/>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比选响应人对比选采购文件如有疑问，须于</w:t>
      </w:r>
      <w:r w:rsidR="006C569B">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89359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893592">
        <w:rPr>
          <w:rFonts w:ascii="方正仿宋_GBK" w:eastAsia="方正仿宋_GBK" w:hAnsi="方正仿宋_GBK" w:cs="方正仿宋_GBK" w:hint="eastAsia"/>
          <w:color w:val="000000" w:themeColor="text1"/>
          <w:kern w:val="0"/>
          <w:sz w:val="28"/>
          <w:szCs w:val="28"/>
        </w:rPr>
        <w:t>5</w:t>
      </w:r>
      <w:r>
        <w:rPr>
          <w:rFonts w:ascii="方正仿宋_GBK" w:eastAsia="方正仿宋_GBK" w:hAnsi="方正仿宋_GBK" w:cs="方正仿宋_GBK" w:hint="eastAsia"/>
          <w:color w:val="000000" w:themeColor="text1"/>
          <w:kern w:val="0"/>
          <w:sz w:val="28"/>
          <w:szCs w:val="28"/>
        </w:rPr>
        <w:t>日</w:t>
      </w:r>
      <w:r w:rsidR="006C569B">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：00前将疑问函（加盖单位鲜公章的扫描件）以电子邮件形式发至比选采购人电子邮箱</w:t>
      </w:r>
      <w:r w:rsidR="006C569B">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，并电话通知比选采购人，过期不再受理。采购人将在比选采购文件提问截止时间后及时组织答疑，答疑内容在重庆机场集团有限公司官方网站（www.cqa.cn）以公告形式发布。</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采购人对比选采购文件澄清、补遗的内容在</w:t>
      </w:r>
      <w:r w:rsidR="0039673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89359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893592">
        <w:rPr>
          <w:rFonts w:ascii="方正仿宋_GBK" w:eastAsia="方正仿宋_GBK" w:hAnsi="方正仿宋_GBK" w:cs="方正仿宋_GBK"/>
          <w:color w:val="000000" w:themeColor="text1"/>
          <w:kern w:val="0"/>
          <w:sz w:val="28"/>
          <w:szCs w:val="28"/>
        </w:rPr>
        <w:t>6</w:t>
      </w:r>
      <w:r>
        <w:rPr>
          <w:rFonts w:ascii="方正仿宋_GBK" w:eastAsia="方正仿宋_GBK" w:hAnsi="方正仿宋_GBK" w:cs="方正仿宋_GBK" w:hint="eastAsia"/>
          <w:color w:val="000000" w:themeColor="text1"/>
          <w:kern w:val="0"/>
          <w:sz w:val="28"/>
          <w:szCs w:val="28"/>
        </w:rPr>
        <w:t>日</w:t>
      </w:r>
      <w:r w:rsidR="00893592">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：00前在重庆机场集团有限公司官方网站（www.cqa.cn）以公</w:t>
      </w:r>
      <w:r>
        <w:rPr>
          <w:rFonts w:ascii="方正仿宋_GBK" w:eastAsia="方正仿宋_GBK" w:hAnsi="方正仿宋_GBK" w:cs="方正仿宋_GBK" w:hint="eastAsia"/>
          <w:color w:val="000000" w:themeColor="text1"/>
          <w:kern w:val="0"/>
          <w:sz w:val="28"/>
          <w:szCs w:val="28"/>
        </w:rPr>
        <w:lastRenderedPageBreak/>
        <w:t>告形式发布。</w:t>
      </w:r>
    </w:p>
    <w:p w:rsidR="008838B3" w:rsidRDefault="00D576B0">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8838B3" w:rsidRDefault="00D576B0">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kern w:val="0"/>
          <w:sz w:val="28"/>
          <w:szCs w:val="28"/>
          <w:u w:val="single"/>
        </w:rPr>
        <w:t xml:space="preserve">    10000</w:t>
      </w:r>
      <w:r>
        <w:rPr>
          <w:rFonts w:ascii="方正仿宋_GBK" w:eastAsia="方正仿宋_GBK" w:hAnsi="方正仿宋_GBK" w:cs="方正仿宋_GBK" w:hint="eastAsia"/>
          <w:color w:val="000000"/>
          <w:kern w:val="0"/>
          <w:sz w:val="28"/>
          <w:szCs w:val="28"/>
        </w:rPr>
        <w:t>元整。</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w:t>
      </w:r>
      <w:r w:rsidRPr="00893592">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装入比选响应文件中。</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8838B3" w:rsidRDefault="00D576B0">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履约保证金为25000元，在收到成交通知书10日内足额缴纳，于履约结束且无违约责任后，一次性退还（不计利息）。</w:t>
      </w:r>
    </w:p>
    <w:p w:rsidR="008838B3" w:rsidRDefault="00D576B0">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8838B3" w:rsidRDefault="00D576B0">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w:t>
      </w:r>
      <w:r>
        <w:rPr>
          <w:rFonts w:ascii="方正仿宋_GBK" w:eastAsia="方正仿宋_GBK" w:hAnsi="方正仿宋_GBK" w:cs="方正仿宋_GBK" w:hint="eastAsia"/>
          <w:color w:val="000000"/>
          <w:sz w:val="28"/>
          <w:szCs w:val="28"/>
          <w:lang w:val="zh-CN"/>
        </w:rPr>
        <w:lastRenderedPageBreak/>
        <w:t>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货物的品牌、规格、产地、单价、总价等详细内容，各项报价应包括拟提供货物的运输、人员差旅、相关税金和服务等全部费用，报价为不含增值税税额的报价，增值税税率单列。</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技术部分。提供安全、服务管理手册纲要。如果提供的内容与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w:t>
      </w:r>
      <w:r>
        <w:rPr>
          <w:rFonts w:ascii="方正仿宋_GBK" w:eastAsia="方正仿宋_GBK" w:hAnsi="方正仿宋_GBK" w:cs="方正仿宋_GBK" w:hint="eastAsia"/>
          <w:color w:val="000000"/>
          <w:sz w:val="28"/>
          <w:szCs w:val="28"/>
        </w:rPr>
        <w:t>评定和采购人许可，才能作为供应商实质性响应。(表格自制)</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8838B3" w:rsidRDefault="00D576B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未按照规定交纳比选响应保证金的（若要求缴纳比选响应保证金）。</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8838B3" w:rsidRDefault="00D576B0">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8838B3" w:rsidRDefault="00D576B0">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8838B3" w:rsidRDefault="00D576B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lastRenderedPageBreak/>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8838B3" w:rsidRDefault="00D576B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lastRenderedPageBreak/>
        <w:t>十三、比选结果异议</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w:t>
      </w:r>
      <w:r>
        <w:rPr>
          <w:rFonts w:ascii="方正仿宋_GBK" w:eastAsia="方正仿宋_GBK" w:hAnsi="方正仿宋_GBK" w:cs="方正仿宋_GBK" w:hint="eastAsia"/>
          <w:color w:val="000000"/>
          <w:sz w:val="28"/>
          <w:szCs w:val="28"/>
        </w:rPr>
        <w:lastRenderedPageBreak/>
        <w:t>能提供合法证明，或者不能合理说明来源的，视为以非法手段取得证明材料，不予采信：  </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注：对比选文件内容的异议应在比选文件规定的质疑期内提出；对比选唱价环节的异议应在比选唱价环节提出。</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8838B3" w:rsidRDefault="00D576B0">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8838B3" w:rsidRDefault="00D576B0">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8838B3" w:rsidRDefault="00D576B0">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8838B3" w:rsidRDefault="00D576B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0039673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89359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893592">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sidR="00396739">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396739">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893592">
        <w:rPr>
          <w:rFonts w:ascii="方正仿宋_GBK" w:eastAsia="方正仿宋_GBK" w:hAnsi="方正仿宋_GBK" w:cs="方正仿宋_GBK" w:hint="eastAsia"/>
          <w:color w:val="000000"/>
          <w:sz w:val="28"/>
          <w:szCs w:val="28"/>
        </w:rPr>
        <w:t xml:space="preserve"> </w:t>
      </w:r>
      <w:r w:rsidR="00893592">
        <w:rPr>
          <w:rFonts w:ascii="方正仿宋_GBK" w:eastAsia="方正仿宋_GBK" w:hAnsi="方正仿宋_GBK" w:cs="方正仿宋_GBK"/>
          <w:color w:val="000000"/>
          <w:sz w:val="28"/>
          <w:szCs w:val="28"/>
        </w:rPr>
        <w:t>8</w:t>
      </w:r>
      <w:r>
        <w:rPr>
          <w:rFonts w:ascii="方正仿宋_GBK" w:eastAsia="方正仿宋_GBK" w:hAnsi="方正仿宋_GBK" w:cs="方正仿宋_GBK" w:hint="eastAsia"/>
          <w:color w:val="000000"/>
          <w:sz w:val="28"/>
          <w:szCs w:val="28"/>
        </w:rPr>
        <w:t>月</w:t>
      </w:r>
      <w:r w:rsidR="00893592">
        <w:rPr>
          <w:rFonts w:ascii="方正仿宋_GBK" w:eastAsia="方正仿宋_GBK" w:hAnsi="方正仿宋_GBK" w:cs="方正仿宋_GBK"/>
          <w:color w:val="000000"/>
          <w:sz w:val="28"/>
          <w:szCs w:val="28"/>
        </w:rPr>
        <w:t>2</w:t>
      </w:r>
      <w:r>
        <w:rPr>
          <w:rFonts w:ascii="方正仿宋_GBK" w:eastAsia="方正仿宋_GBK" w:hAnsi="方正仿宋_GBK" w:cs="方正仿宋_GBK" w:hint="eastAsia"/>
          <w:color w:val="000000"/>
          <w:sz w:val="28"/>
          <w:szCs w:val="28"/>
        </w:rPr>
        <w:t>日10:00时在重庆机场集团有限公司办公楼</w:t>
      </w:r>
      <w:r w:rsidR="00396739">
        <w:rPr>
          <w:rFonts w:ascii="方正仿宋_GBK" w:eastAsia="方正仿宋_GBK" w:hAnsi="方正仿宋_GBK" w:cs="方正仿宋_GBK" w:hint="eastAsia"/>
          <w:color w:val="000000"/>
          <w:sz w:val="28"/>
          <w:szCs w:val="28"/>
        </w:rPr>
        <w:t>601会议室</w:t>
      </w:r>
      <w:r>
        <w:rPr>
          <w:rFonts w:ascii="方正仿宋_GBK" w:eastAsia="方正仿宋_GBK" w:hAnsi="方正仿宋_GBK" w:cs="方正仿宋_GBK" w:hint="eastAsia"/>
          <w:color w:val="000000"/>
          <w:sz w:val="28"/>
          <w:szCs w:val="28"/>
        </w:rPr>
        <w:t>对本项目进行比选，各比选响应人须参加。</w:t>
      </w:r>
    </w:p>
    <w:p w:rsidR="008838B3" w:rsidRDefault="00FB1A34">
      <w:pPr>
        <w:autoSpaceDE w:val="0"/>
        <w:autoSpaceDN w:val="0"/>
        <w:adjustRightInd w:val="0"/>
        <w:spacing w:line="360" w:lineRule="auto"/>
        <w:ind w:firstLineChars="200" w:firstLine="560"/>
        <w:rPr>
          <w:rFonts w:ascii="方正仿宋_GBK" w:eastAsia="方正仿宋_GBK" w:hAnsi="方正仿宋_GBK" w:cs="方正仿宋_GBK" w:hint="eastAsia"/>
          <w:color w:val="000000"/>
          <w:sz w:val="28"/>
          <w:szCs w:val="28"/>
        </w:rPr>
      </w:pPr>
      <w:r>
        <w:rPr>
          <w:rFonts w:ascii="方正仿宋_GBK" w:eastAsia="方正仿宋_GBK" w:hAnsi="方正仿宋_GBK" w:cs="方正仿宋_GBK" w:hint="eastAsia"/>
          <w:color w:val="000000"/>
          <w:sz w:val="28"/>
          <w:szCs w:val="28"/>
        </w:rPr>
        <w:t>注：比选开始前，各比选响应人可</w:t>
      </w:r>
      <w:bookmarkStart w:id="1" w:name="_GoBack"/>
      <w:bookmarkEnd w:id="1"/>
      <w:r w:rsidR="00D576B0">
        <w:rPr>
          <w:rFonts w:ascii="方正仿宋_GBK" w:eastAsia="方正仿宋_GBK" w:hAnsi="方正仿宋_GBK" w:cs="方正仿宋_GBK" w:hint="eastAsia"/>
          <w:color w:val="000000"/>
          <w:sz w:val="28"/>
          <w:szCs w:val="28"/>
        </w:rPr>
        <w:t>在重庆机场集团公司办公楼6010</w:t>
      </w:r>
      <w:r w:rsidR="00C17237">
        <w:rPr>
          <w:rFonts w:ascii="方正仿宋_GBK" w:eastAsia="方正仿宋_GBK" w:hAnsi="方正仿宋_GBK" w:cs="方正仿宋_GBK" w:hint="eastAsia"/>
          <w:color w:val="000000"/>
          <w:sz w:val="28"/>
          <w:szCs w:val="28"/>
        </w:rPr>
        <w:t>室等候通知具体比选地点，</w:t>
      </w:r>
      <w:r w:rsidR="00C17237" w:rsidRPr="00C17237">
        <w:rPr>
          <w:rFonts w:ascii="方正仿宋_GBK" w:eastAsia="方正仿宋_GBK" w:hAnsi="方正仿宋_GBK" w:cs="方正仿宋_GBK"/>
          <w:b/>
          <w:color w:val="000000"/>
          <w:sz w:val="28"/>
          <w:szCs w:val="28"/>
          <w:shd w:val="clear" w:color="auto" w:fill="FFFF00"/>
        </w:rPr>
        <w:t>并主动出示防疫健康码并佩戴好口罩。</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w:t>
      </w:r>
      <w:r>
        <w:rPr>
          <w:rFonts w:ascii="方正仿宋_GBK" w:eastAsia="方正仿宋_GBK" w:hAnsi="方正仿宋_GBK" w:cs="方正仿宋_GBK" w:hint="eastAsia"/>
          <w:color w:val="000000"/>
          <w:sz w:val="28"/>
          <w:szCs w:val="28"/>
        </w:rPr>
        <w:lastRenderedPageBreak/>
        <w:t>目比选保证金收据，法定代表人还应当随身携带法定代表人身份证明函件（原件），被授权的代理人还应当随身携带法定代表人授权委托书（原件），以备核验其合法身份。</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8838B3" w:rsidRDefault="00D576B0">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8838B3" w:rsidRDefault="00D576B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8838B3" w:rsidRDefault="00D576B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396739">
        <w:rPr>
          <w:rFonts w:ascii="方正仿宋_GBK" w:eastAsia="方正仿宋_GBK" w:hAnsi="方正仿宋_GBK" w:cs="方正仿宋_GBK" w:hint="eastAsia"/>
          <w:sz w:val="28"/>
          <w:szCs w:val="28"/>
        </w:rPr>
        <w:t>齐老师</w:t>
      </w:r>
    </w:p>
    <w:p w:rsidR="008838B3" w:rsidRDefault="00D576B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396739">
        <w:rPr>
          <w:rFonts w:ascii="方正仿宋_GBK" w:eastAsia="方正仿宋_GBK" w:hAnsi="方正仿宋_GBK" w:cs="方正仿宋_GBK" w:hint="eastAsia"/>
          <w:sz w:val="28"/>
          <w:szCs w:val="28"/>
        </w:rPr>
        <w:t>023</w:t>
      </w:r>
      <w:r w:rsidR="00396739">
        <w:rPr>
          <w:rFonts w:ascii="方正仿宋_GBK" w:eastAsia="方正仿宋_GBK" w:hAnsi="方正仿宋_GBK" w:cs="方正仿宋_GBK"/>
          <w:sz w:val="28"/>
          <w:szCs w:val="28"/>
        </w:rPr>
        <w:t>-67153066</w:t>
      </w:r>
    </w:p>
    <w:p w:rsidR="008838B3" w:rsidRDefault="008838B3">
      <w:pPr>
        <w:snapToGrid w:val="0"/>
        <w:spacing w:line="360" w:lineRule="auto"/>
        <w:ind w:firstLine="539"/>
        <w:rPr>
          <w:rFonts w:ascii="仿宋" w:eastAsia="仿宋" w:hAnsi="仿宋"/>
          <w:sz w:val="28"/>
          <w:szCs w:val="28"/>
        </w:rPr>
      </w:pPr>
    </w:p>
    <w:p w:rsidR="008838B3" w:rsidRDefault="008838B3">
      <w:pPr>
        <w:pStyle w:val="ac"/>
        <w:jc w:val="both"/>
      </w:pPr>
    </w:p>
    <w:p w:rsidR="008838B3" w:rsidRDefault="008838B3"/>
    <w:p w:rsidR="008838B3" w:rsidRDefault="00D576B0">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8838B3" w:rsidRDefault="00D576B0">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比选评分办法</w:t>
      </w:r>
    </w:p>
    <w:p w:rsidR="008838B3" w:rsidRDefault="008838B3">
      <w:pPr>
        <w:widowControl/>
        <w:adjustRightInd w:val="0"/>
        <w:snapToGrid w:val="0"/>
        <w:spacing w:line="440" w:lineRule="exact"/>
        <w:ind w:firstLineChars="200" w:firstLine="560"/>
        <w:jc w:val="left"/>
        <w:textAlignment w:val="bottom"/>
        <w:rPr>
          <w:rFonts w:ascii="方正仿宋_GBK" w:eastAsia="方正仿宋_GBK" w:hAnsi="方正仿宋_GBK" w:cs="方正仿宋_GBK"/>
          <w:sz w:val="28"/>
          <w:szCs w:val="28"/>
        </w:rPr>
      </w:pPr>
    </w:p>
    <w:p w:rsidR="008838B3" w:rsidRDefault="00D576B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综合评分法。在经过初步审查后对符合本文件基本要求的比选响应人进行详细评审，总得分为经济、技术、商务三种评定因素分别按照相应分值计算分项得分后相加的总和，满分为100分，比选响应人得分最高者作为成交供应商，综合得分从高到底排名前1-3名的比选响应人作为成交候选人。</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1009"/>
        <w:gridCol w:w="975"/>
        <w:gridCol w:w="5151"/>
      </w:tblGrid>
      <w:tr w:rsidR="008838B3">
        <w:tc>
          <w:tcPr>
            <w:tcW w:w="1135" w:type="dxa"/>
            <w:vAlign w:val="center"/>
          </w:tcPr>
          <w:p w:rsidR="008838B3" w:rsidRDefault="00D576B0">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20" w:type="dxa"/>
            <w:gridSpan w:val="2"/>
            <w:vAlign w:val="center"/>
          </w:tcPr>
          <w:p w:rsidR="008838B3" w:rsidRDefault="00D576B0">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26" w:type="dxa"/>
            <w:gridSpan w:val="2"/>
            <w:vAlign w:val="center"/>
          </w:tcPr>
          <w:p w:rsidR="008838B3" w:rsidRDefault="00D576B0">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8838B3">
        <w:tc>
          <w:tcPr>
            <w:tcW w:w="1135" w:type="dxa"/>
            <w:vAlign w:val="center"/>
          </w:tcPr>
          <w:p w:rsidR="008838B3" w:rsidRDefault="00D576B0">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20" w:type="dxa"/>
            <w:gridSpan w:val="2"/>
            <w:tcBorders>
              <w:bottom w:val="single" w:sz="4" w:space="0" w:color="auto"/>
            </w:tcBorders>
            <w:vAlign w:val="center"/>
          </w:tcPr>
          <w:p w:rsidR="008838B3" w:rsidRDefault="00D576B0">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8838B3" w:rsidRDefault="00D576B0">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26" w:type="dxa"/>
            <w:gridSpan w:val="2"/>
            <w:tcBorders>
              <w:bottom w:val="single" w:sz="4" w:space="0" w:color="auto"/>
            </w:tcBorders>
            <w:vAlign w:val="center"/>
          </w:tcPr>
          <w:p w:rsidR="008838B3" w:rsidRDefault="00D576B0">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8838B3" w:rsidRDefault="00D576B0">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经济部分：45分；商务部分：1</w:t>
            </w:r>
            <w:r>
              <w:rPr>
                <w:rFonts w:ascii="方正仿宋_GBK" w:eastAsia="方正仿宋_GBK" w:hAnsi="方正仿宋_GBK" w:cs="方正仿宋_GBK"/>
                <w:sz w:val="24"/>
              </w:rPr>
              <w:t>0</w:t>
            </w:r>
            <w:r>
              <w:rPr>
                <w:rFonts w:ascii="方正仿宋_GBK" w:eastAsia="方正仿宋_GBK" w:hAnsi="方正仿宋_GBK" w:cs="方正仿宋_GBK" w:hint="eastAsia"/>
                <w:sz w:val="24"/>
              </w:rPr>
              <w:t>分；技术部分：45分</w:t>
            </w:r>
          </w:p>
        </w:tc>
      </w:tr>
      <w:tr w:rsidR="008838B3">
        <w:tc>
          <w:tcPr>
            <w:tcW w:w="1135" w:type="dxa"/>
            <w:vAlign w:val="center"/>
          </w:tcPr>
          <w:p w:rsidR="008838B3" w:rsidRDefault="00D576B0">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20" w:type="dxa"/>
            <w:gridSpan w:val="2"/>
            <w:vAlign w:val="center"/>
          </w:tcPr>
          <w:p w:rsidR="008838B3" w:rsidRDefault="00D576B0">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75" w:type="dxa"/>
            <w:tcBorders>
              <w:right w:val="single" w:sz="4" w:space="0" w:color="auto"/>
            </w:tcBorders>
            <w:shd w:val="clear" w:color="auto" w:fill="auto"/>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8838B3" w:rsidRDefault="00D576B0">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8838B3">
        <w:tc>
          <w:tcPr>
            <w:tcW w:w="1135" w:type="dxa"/>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20" w:type="dxa"/>
            <w:gridSpan w:val="2"/>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w:t>
            </w:r>
          </w:p>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评分标准</w:t>
            </w:r>
          </w:p>
        </w:tc>
        <w:tc>
          <w:tcPr>
            <w:tcW w:w="975" w:type="dxa"/>
            <w:tcBorders>
              <w:right w:val="single" w:sz="4" w:space="0" w:color="auto"/>
            </w:tcBorders>
            <w:shd w:val="clear" w:color="auto" w:fill="auto"/>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45分</w:t>
            </w:r>
          </w:p>
        </w:tc>
        <w:tc>
          <w:tcPr>
            <w:tcW w:w="5151" w:type="dxa"/>
            <w:tcBorders>
              <w:left w:val="single" w:sz="4" w:space="0" w:color="auto"/>
            </w:tcBorders>
            <w:shd w:val="clear" w:color="auto" w:fill="auto"/>
            <w:vAlign w:val="center"/>
          </w:tcPr>
          <w:p w:rsidR="008838B3" w:rsidRDefault="00D576B0">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最高限价以内的所有经初步评审合格的响应人的报价中去掉其中（有效报价不足六家（含）报价则不去掉）的最高价和最低价后进行算术平均，为比选评审基础报价。报价等于比选评审基础报价的，得45分；除45分情况以外的其他报价，按照以下标准计算分值：报价每高于比选评审基础报价的1%，扣1分；报价每低于比选评审基础报价的1%，扣</w:t>
            </w:r>
            <w:r>
              <w:rPr>
                <w:rFonts w:ascii="方正仿宋_GBK" w:eastAsia="方正仿宋_GBK" w:hAnsi="方正仿宋_GBK" w:cs="方正仿宋_GBK"/>
                <w:bCs/>
                <w:sz w:val="24"/>
              </w:rPr>
              <w:t>0.5</w:t>
            </w:r>
            <w:r>
              <w:rPr>
                <w:rFonts w:ascii="方正仿宋_GBK" w:eastAsia="方正仿宋_GBK" w:hAnsi="方正仿宋_GBK" w:cs="方正仿宋_GBK" w:hint="eastAsia"/>
                <w:bCs/>
                <w:sz w:val="24"/>
              </w:rPr>
              <w:t>分（不足1%，按1%处理）；以此类推直至扣完为止。（具体得分采用插入法计算，保留小数点后两位，第三位四舍五入。）</w:t>
            </w:r>
          </w:p>
        </w:tc>
      </w:tr>
      <w:tr w:rsidR="008838B3">
        <w:tc>
          <w:tcPr>
            <w:tcW w:w="1135" w:type="dxa"/>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2520" w:type="dxa"/>
            <w:gridSpan w:val="2"/>
            <w:vAlign w:val="center"/>
          </w:tcPr>
          <w:p w:rsidR="008838B3" w:rsidRDefault="00D576B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项目团队资质</w:t>
            </w:r>
          </w:p>
        </w:tc>
        <w:tc>
          <w:tcPr>
            <w:tcW w:w="975" w:type="dxa"/>
            <w:tcBorders>
              <w:bottom w:val="single" w:sz="4" w:space="0" w:color="auto"/>
              <w:right w:val="single" w:sz="4" w:space="0" w:color="auto"/>
            </w:tcBorders>
            <w:shd w:val="clear" w:color="auto" w:fill="auto"/>
            <w:vAlign w:val="center"/>
          </w:tcPr>
          <w:p w:rsidR="008838B3" w:rsidRDefault="00D576B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5151" w:type="dxa"/>
            <w:tcBorders>
              <w:left w:val="single" w:sz="4" w:space="0" w:color="auto"/>
              <w:bottom w:val="single" w:sz="4" w:space="0" w:color="auto"/>
            </w:tcBorders>
            <w:shd w:val="clear" w:color="auto" w:fill="auto"/>
            <w:vAlign w:val="center"/>
          </w:tcPr>
          <w:p w:rsidR="008838B3" w:rsidRDefault="00D576B0">
            <w:pPr>
              <w:spacing w:line="360" w:lineRule="exact"/>
              <w:ind w:firstLineChars="200" w:firstLine="480"/>
            </w:pPr>
            <w:r>
              <w:rPr>
                <w:rFonts w:ascii="方正仿宋_GBK" w:eastAsia="方正仿宋_GBK" w:hAnsi="方正仿宋_GBK" w:cs="方正仿宋_GBK" w:hint="eastAsia"/>
                <w:bCs/>
                <w:sz w:val="24"/>
              </w:rPr>
              <w:t>拟派项目负责人及项目团队成员中，每增加一位安全服务类中级及以上职称得2分，本项最多得10分。需提供项目团队成员名单以及资质证书复印件，并加盖单位鲜章。</w:t>
            </w:r>
          </w:p>
        </w:tc>
      </w:tr>
      <w:tr w:rsidR="008838B3">
        <w:tc>
          <w:tcPr>
            <w:tcW w:w="1135" w:type="dxa"/>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2520" w:type="dxa"/>
            <w:gridSpan w:val="2"/>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技术部分</w:t>
            </w:r>
          </w:p>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评分标准</w:t>
            </w:r>
          </w:p>
        </w:tc>
        <w:tc>
          <w:tcPr>
            <w:tcW w:w="975" w:type="dxa"/>
            <w:tcBorders>
              <w:bottom w:val="single" w:sz="4" w:space="0" w:color="auto"/>
              <w:right w:val="single" w:sz="4" w:space="0" w:color="auto"/>
            </w:tcBorders>
            <w:shd w:val="clear" w:color="auto" w:fill="auto"/>
            <w:vAlign w:val="center"/>
          </w:tcPr>
          <w:p w:rsidR="008838B3" w:rsidRDefault="00D576B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45分</w:t>
            </w:r>
          </w:p>
        </w:tc>
        <w:tc>
          <w:tcPr>
            <w:tcW w:w="5151" w:type="dxa"/>
            <w:tcBorders>
              <w:left w:val="single" w:sz="4" w:space="0" w:color="auto"/>
              <w:bottom w:val="single" w:sz="4" w:space="0" w:color="auto"/>
            </w:tcBorders>
            <w:shd w:val="clear" w:color="auto" w:fill="auto"/>
            <w:vAlign w:val="center"/>
          </w:tcPr>
          <w:p w:rsidR="008838B3" w:rsidRDefault="00D576B0">
            <w:pPr>
              <w:numPr>
                <w:ilvl w:val="0"/>
                <w:numId w:val="1"/>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文本内容（9分）：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①文本形式。文本方案结构清晰、内容完整、表述准确、归纳凝练，较好的得4分，合格得2-3分，较差得0-1分；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②文本内容。工作程序、工作方法科学严谨，服务方案具有强烈的目标导向和问题导向，具有</w:t>
            </w:r>
            <w:r>
              <w:rPr>
                <w:rFonts w:ascii="方正仿宋_GBK" w:eastAsia="方正仿宋_GBK" w:hAnsi="方正仿宋_GBK" w:cs="方正仿宋_GBK" w:hint="eastAsia"/>
                <w:bCs/>
                <w:sz w:val="24"/>
              </w:rPr>
              <w:lastRenderedPageBreak/>
              <w:t>前瞻性和可操作性，较好的得4-5分，合格得2-3分，较差得0-1分。</w:t>
            </w:r>
          </w:p>
          <w:p w:rsidR="008838B3" w:rsidRDefault="00D576B0">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安全（安保）管控体系内容（18分）：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思路清晰、可操作性强，深度把握集团公司安全管理现状，全面、系统地制定集团公司安全管理纲要，较好的得14-18分，合格得8-13分，较差得0-7分。</w:t>
            </w:r>
          </w:p>
          <w:p w:rsidR="008838B3" w:rsidRDefault="00D576B0">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服务管控体系内容（18分）：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思路清晰、可操作性强，深度把握集团公司服务管理现状，全面、系统地制定集团公司服务管理纲要，较好的得14-18分，合格得8-13分，较差得0-7分。</w:t>
            </w:r>
          </w:p>
        </w:tc>
      </w:tr>
      <w:tr w:rsidR="008838B3">
        <w:tc>
          <w:tcPr>
            <w:tcW w:w="1135" w:type="dxa"/>
            <w:shd w:val="clear" w:color="auto" w:fill="auto"/>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 xml:space="preserve">      3</w:t>
            </w:r>
          </w:p>
        </w:tc>
        <w:tc>
          <w:tcPr>
            <w:tcW w:w="1511" w:type="dxa"/>
            <w:tcBorders>
              <w:right w:val="single" w:sz="4" w:space="0" w:color="auto"/>
            </w:tcBorders>
            <w:shd w:val="clear" w:color="auto" w:fill="auto"/>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1.评分分值计算保留小数点后两位，第三位四舍五入。比选响应人最终得分=技术部分得分+商务部分得分+经济部分得分。</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2. 按照比选文件的规定对所有比选响应文件进行初步评审，只有通过初步评审的比选响应文件才能进行后续评审。</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3.详细评审，按第一章的规定对响应报价有算术性错误的进行算术性错误修正，并按修正后的经济部分报价进行后续评审。</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4.按本章比选评分办法进行评审，综合得分由高至低的前1至3名的比选响应人为成交候选人，按程序报采购领导小组审定，采购领导小组按规定确定成交人。采购人对成交结果不作解释。</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5.如经过对所有比选响应人的比选响应文件进行评审，有效比选响应不足三个使得比选明显缺乏竞争的，评审委员会可以否决全部比选响应人。</w:t>
            </w:r>
          </w:p>
        </w:tc>
      </w:tr>
    </w:tbl>
    <w:p w:rsidR="008838B3" w:rsidRDefault="00D576B0">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8838B3" w:rsidRDefault="00D576B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合同条款及格式</w:t>
      </w:r>
    </w:p>
    <w:p w:rsidR="008838B3" w:rsidRDefault="008B6EC5">
      <w:pPr>
        <w:snapToGrid w:val="0"/>
        <w:spacing w:line="360" w:lineRule="auto"/>
        <w:jc w:val="center"/>
        <w:rPr>
          <w:rFonts w:cs="Calibri"/>
          <w:b/>
          <w:sz w:val="32"/>
          <w:szCs w:val="32"/>
        </w:rPr>
      </w:pPr>
      <w:r>
        <w:rPr>
          <w:rFonts w:asciiTheme="minorHAnsi" w:eastAsiaTheme="minorEastAsia" w:hAnsiTheme="minorHAnsi" w:cstheme="minorBidi"/>
        </w:rPr>
        <w:pict>
          <v:shapetype id="_x0000_t32" coordsize="21600,21600" o:spt="32" o:oned="t" path="m,l21600,21600e" filled="f">
            <v:path arrowok="t" fillok="f" o:connecttype="none"/>
            <o:lock v:ext="edit" shapetype="t"/>
          </v:shapetype>
          <v:shape id="_x0000_s1028" type="#_x0000_t32" style="position:absolute;left:0;text-align:left;margin-left:76.25pt;margin-top:28.35pt;width:290.05pt;height:0;z-index:251657216;mso-width-relative:page;mso-height-relative:page" o:connectortype="straight" strokeweight="1.5pt"/>
        </w:pict>
      </w:r>
    </w:p>
    <w:p w:rsidR="008838B3" w:rsidRDefault="00D576B0">
      <w:pPr>
        <w:snapToGrid w:val="0"/>
        <w:spacing w:line="360" w:lineRule="auto"/>
        <w:rPr>
          <w:rFonts w:eastAsiaTheme="minorEastAsia"/>
          <w:b/>
          <w:sz w:val="32"/>
          <w:szCs w:val="32"/>
        </w:rPr>
      </w:pPr>
      <w:r>
        <w:rPr>
          <w:rFonts w:hint="eastAsia"/>
          <w:b/>
          <w:sz w:val="32"/>
          <w:szCs w:val="32"/>
        </w:rPr>
        <w:t xml:space="preserve">                  </w:t>
      </w:r>
    </w:p>
    <w:p w:rsidR="008838B3" w:rsidRDefault="00D576B0">
      <w:pPr>
        <w:snapToGrid w:val="0"/>
        <w:spacing w:line="360" w:lineRule="auto"/>
        <w:ind w:firstLineChars="500" w:firstLine="2600"/>
        <w:rPr>
          <w:rFonts w:ascii="黑体" w:eastAsia="黑体" w:hAnsi="黑体" w:cstheme="minorBidi"/>
          <w:sz w:val="52"/>
          <w:szCs w:val="52"/>
        </w:rPr>
      </w:pPr>
      <w:r>
        <w:rPr>
          <w:rFonts w:ascii="黑体" w:eastAsia="黑体" w:hAnsi="黑体" w:hint="eastAsia"/>
          <w:sz w:val="52"/>
          <w:szCs w:val="52"/>
        </w:rPr>
        <w:t>技术服务合同</w:t>
      </w:r>
    </w:p>
    <w:p w:rsidR="008838B3" w:rsidRDefault="008B6EC5">
      <w:pPr>
        <w:snapToGrid w:val="0"/>
        <w:spacing w:line="360" w:lineRule="auto"/>
        <w:rPr>
          <w:b/>
          <w:sz w:val="32"/>
          <w:szCs w:val="32"/>
        </w:rPr>
      </w:pPr>
      <w:r>
        <w:rPr>
          <w:rFonts w:asciiTheme="minorHAnsi" w:eastAsiaTheme="minorEastAsia" w:hAnsiTheme="minorHAnsi"/>
        </w:rPr>
        <w:pict>
          <v:shape id="_x0000_s1029" type="#_x0000_t32" style="position:absolute;left:0;text-align:left;margin-left:71.95pt;margin-top:34.45pt;width:290.05pt;height:0;z-index:251658240;mso-width-relative:page;mso-height-relative:page" o:connectortype="straight" strokeweight="1.5pt"/>
        </w:pict>
      </w:r>
    </w:p>
    <w:p w:rsidR="008838B3" w:rsidRDefault="008838B3">
      <w:pPr>
        <w:snapToGrid w:val="0"/>
        <w:spacing w:line="360" w:lineRule="auto"/>
        <w:rPr>
          <w:rFonts w:eastAsiaTheme="minorEastAsia"/>
          <w:b/>
          <w:sz w:val="32"/>
          <w:szCs w:val="32"/>
        </w:rPr>
      </w:pPr>
    </w:p>
    <w:p w:rsidR="008838B3" w:rsidRDefault="008838B3">
      <w:pPr>
        <w:snapToGrid w:val="0"/>
        <w:spacing w:line="360" w:lineRule="auto"/>
        <w:jc w:val="center"/>
        <w:rPr>
          <w:b/>
          <w:sz w:val="32"/>
          <w:szCs w:val="32"/>
        </w:rPr>
      </w:pPr>
    </w:p>
    <w:p w:rsidR="008838B3" w:rsidRDefault="00D576B0">
      <w:pPr>
        <w:tabs>
          <w:tab w:val="left" w:pos="7096"/>
        </w:tabs>
        <w:snapToGrid w:val="0"/>
        <w:spacing w:line="360" w:lineRule="auto"/>
        <w:jc w:val="left"/>
        <w:rPr>
          <w:b/>
          <w:sz w:val="32"/>
          <w:szCs w:val="32"/>
        </w:rPr>
      </w:pPr>
      <w:r>
        <w:rPr>
          <w:rFonts w:hint="eastAsia"/>
          <w:b/>
          <w:sz w:val="32"/>
          <w:szCs w:val="32"/>
        </w:rPr>
        <w:tab/>
      </w:r>
    </w:p>
    <w:p w:rsidR="008838B3" w:rsidRDefault="008838B3">
      <w:pPr>
        <w:snapToGrid w:val="0"/>
        <w:spacing w:line="360" w:lineRule="auto"/>
        <w:jc w:val="center"/>
        <w:rPr>
          <w:b/>
          <w:sz w:val="32"/>
          <w:szCs w:val="32"/>
        </w:rPr>
      </w:pPr>
    </w:p>
    <w:p w:rsidR="008838B3" w:rsidRDefault="00D576B0">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8838B3" w:rsidRDefault="00D576B0">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8838B3" w:rsidRDefault="008838B3">
      <w:pPr>
        <w:spacing w:line="520" w:lineRule="exact"/>
        <w:jc w:val="center"/>
        <w:rPr>
          <w:rFonts w:ascii="黑体" w:eastAsia="黑体" w:hAnsi="黑体" w:cstheme="minorBidi"/>
          <w:b/>
          <w:bCs/>
          <w:color w:val="000000"/>
          <w:sz w:val="32"/>
          <w:szCs w:val="32"/>
        </w:rPr>
      </w:pPr>
    </w:p>
    <w:p w:rsidR="008838B3" w:rsidRDefault="008838B3">
      <w:pPr>
        <w:rPr>
          <w:rFonts w:ascii="黑体" w:eastAsia="黑体" w:hAnsi="黑体"/>
          <w:b/>
          <w:bCs/>
          <w:color w:val="000000"/>
          <w:sz w:val="32"/>
          <w:szCs w:val="32"/>
        </w:rPr>
        <w:sectPr w:rsidR="008838B3">
          <w:headerReference w:type="default" r:id="rId9"/>
          <w:footerReference w:type="default" r:id="rId10"/>
          <w:pgSz w:w="11900" w:h="16840"/>
          <w:pgMar w:top="1440" w:right="1800" w:bottom="1440" w:left="1800" w:header="851" w:footer="992" w:gutter="0"/>
          <w:cols w:space="720"/>
          <w:docGrid w:type="lines" w:linePitch="312"/>
        </w:sectPr>
      </w:pP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8838B3" w:rsidRDefault="00D576B0">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8838B3" w:rsidRDefault="008838B3">
      <w:pPr>
        <w:pStyle w:val="zjb"/>
        <w:ind w:firstLine="560"/>
        <w:rPr>
          <w:rFonts w:ascii="宋体" w:eastAsia="宋体" w:hAnsi="宋体"/>
          <w:bCs/>
          <w:sz w:val="28"/>
          <w:szCs w:val="28"/>
          <w:lang w:eastAsia="zh-CN"/>
        </w:rPr>
      </w:pP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8838B3" w:rsidRDefault="00D576B0">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 xml:space="preserve">开户银行：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8838B3" w:rsidRDefault="00D576B0">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鉴于甲方需要就 </w:t>
      </w:r>
      <w:r>
        <w:rPr>
          <w:rFonts w:ascii="仿宋" w:eastAsia="仿宋" w:hAnsi="仿宋" w:cs="仿宋" w:hint="eastAsia"/>
          <w:color w:val="000000"/>
          <w:sz w:val="28"/>
          <w:szCs w:val="28"/>
          <w:u w:val="single"/>
        </w:rPr>
        <w:t xml:space="preserve"> 重庆机场集团安全、安保、服务管理手册编制 </w:t>
      </w:r>
      <w:r>
        <w:rPr>
          <w:rFonts w:ascii="仿宋" w:eastAsia="仿宋" w:hAnsi="仿宋" w:cs="仿宋" w:hint="eastAsia"/>
          <w:color w:val="000000"/>
          <w:sz w:val="28"/>
          <w:szCs w:val="28"/>
        </w:rPr>
        <w:t>项目由乙方提供技术服务，并支付相应的技术服务报酬。乙方愿意接受甲方的委托并提供技术服务；双方经过平等协商，在真实、充分地</w:t>
      </w:r>
      <w:r>
        <w:rPr>
          <w:rFonts w:ascii="仿宋" w:eastAsia="仿宋" w:hAnsi="仿宋" w:cs="仿宋" w:hint="eastAsia"/>
          <w:color w:val="000000"/>
          <w:sz w:val="28"/>
          <w:szCs w:val="28"/>
        </w:rPr>
        <w:lastRenderedPageBreak/>
        <w:t>表达各自意愿的基础上，根据《中华人民共和国民法典》等相关法律法规规定，达成本协议， 并由双方共同恪守。</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1.1技术服务的内容：</w:t>
      </w:r>
      <w:r>
        <w:rPr>
          <w:rFonts w:ascii="仿宋" w:eastAsia="仿宋" w:hAnsi="仿宋" w:cs="仿宋" w:hint="eastAsia"/>
          <w:color w:val="000000"/>
          <w:sz w:val="28"/>
          <w:szCs w:val="28"/>
          <w:u w:val="single"/>
        </w:rPr>
        <w:t> 重庆机场集团有限公司安全（安保）管控体系、重庆机场集团有限公司服务管控体系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1.2技术服务的方式：乙方应通过</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的方式开展技术服务工作。</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1.3技术服务的要求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。（达到的目的、质量标准和提交的成果文件）</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2.1技术服务地点：</w:t>
      </w:r>
      <w:r>
        <w:rPr>
          <w:rFonts w:ascii="仿宋" w:eastAsia="仿宋" w:hAnsi="仿宋" w:cs="仿宋" w:hint="eastAsia"/>
          <w:color w:val="000000"/>
          <w:sz w:val="28"/>
          <w:szCs w:val="28"/>
          <w:u w:val="single"/>
        </w:rPr>
        <w:t> 重庆机场集团有限公司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2.2技术服务期限：</w:t>
      </w:r>
      <w:r>
        <w:rPr>
          <w:rFonts w:ascii="仿宋" w:eastAsia="仿宋" w:hAnsi="仿宋" w:cs="仿宋" w:hint="eastAsia"/>
          <w:color w:val="000000"/>
          <w:sz w:val="28"/>
          <w:szCs w:val="28"/>
          <w:u w:val="single"/>
        </w:rPr>
        <w:t> 自合同签订后5个月 </w:t>
      </w:r>
      <w:r>
        <w:rPr>
          <w:rFonts w:ascii="仿宋" w:eastAsia="仿宋" w:hAnsi="仿宋" w:cs="仿宋" w:hint="eastAsia"/>
          <w:color w:val="000000"/>
          <w:sz w:val="28"/>
          <w:szCs w:val="28"/>
        </w:rPr>
        <w:t>；具体服务进度：</w:t>
      </w:r>
      <w:r>
        <w:rPr>
          <w:rFonts w:ascii="仿宋" w:eastAsia="仿宋" w:hAnsi="仿宋" w:cs="仿宋" w:hint="eastAsia"/>
          <w:color w:val="000000"/>
          <w:sz w:val="28"/>
          <w:szCs w:val="28"/>
          <w:u w:val="single"/>
        </w:rPr>
        <w:t xml:space="preserve">                </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工作条件和协作事项</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3.1甲方为乙方提供如下工作条件和协作事项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技术服务费、履约保证金及支付方式为：</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4.1技术服务费总额</w:t>
      </w:r>
      <w:r>
        <w:rPr>
          <w:rFonts w:ascii="仿宋" w:eastAsia="仿宋" w:hAnsi="仿宋" w:cs="仿宋" w:hint="eastAsia"/>
          <w:color w:val="FF0000"/>
          <w:sz w:val="28"/>
          <w:szCs w:val="28"/>
        </w:rPr>
        <w:t>（不含增值税）</w:t>
      </w:r>
      <w:r>
        <w:rPr>
          <w:rFonts w:ascii="仿宋" w:eastAsia="仿宋" w:hAnsi="仿宋" w:cs="仿宋" w:hint="eastAsia"/>
          <w:color w:val="000000"/>
          <w:sz w:val="28"/>
          <w:szCs w:val="28"/>
        </w:rPr>
        <w:t>为：</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4.2技术服务费由甲方</w:t>
      </w:r>
      <w:r>
        <w:rPr>
          <w:rFonts w:ascii="仿宋" w:eastAsia="仿宋" w:hAnsi="仿宋" w:cs="仿宋" w:hint="eastAsia"/>
          <w:color w:val="000000"/>
          <w:sz w:val="28"/>
          <w:szCs w:val="28"/>
          <w:u w:val="single"/>
        </w:rPr>
        <w:t> 分期 </w:t>
      </w:r>
      <w:r>
        <w:rPr>
          <w:rFonts w:ascii="仿宋" w:eastAsia="仿宋" w:hAnsi="仿宋" w:cs="仿宋" w:hint="eastAsia"/>
          <w:color w:val="000000"/>
          <w:sz w:val="28"/>
          <w:szCs w:val="28"/>
        </w:rPr>
        <w:t>支付乙方。</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w:t>
      </w:r>
    </w:p>
    <w:p w:rsidR="008838B3" w:rsidRDefault="00D576B0">
      <w:pPr>
        <w:numPr>
          <w:ilvl w:val="0"/>
          <w:numId w:val="3"/>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u w:val="single"/>
        </w:rPr>
        <w:t xml:space="preserve"> 合同签订后支付合同金额的30% </w:t>
      </w:r>
      <w:r>
        <w:rPr>
          <w:rFonts w:ascii="仿宋" w:eastAsia="仿宋" w:hAnsi="仿宋" w:cs="仿宋" w:hint="eastAsia"/>
          <w:color w:val="000000"/>
          <w:sz w:val="28"/>
          <w:szCs w:val="28"/>
        </w:rPr>
        <w:t>；</w:t>
      </w:r>
    </w:p>
    <w:p w:rsidR="008838B3" w:rsidRDefault="00D576B0">
      <w:pPr>
        <w:numPr>
          <w:ilvl w:val="0"/>
          <w:numId w:val="3"/>
        </w:num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u w:val="single"/>
        </w:rPr>
        <w:t> 项目完成且验收合格后支付合同金额的70%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乙方开户银行名称、户名和账号为：</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开户银行：</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账号：</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sz w:val="28"/>
          <w:szCs w:val="28"/>
        </w:rPr>
      </w:pPr>
      <w:bookmarkStart w:id="2" w:name="_Hlk10153077"/>
      <w:r>
        <w:rPr>
          <w:rFonts w:ascii="仿宋" w:eastAsia="仿宋" w:hAnsi="仿宋" w:cs="仿宋" w:hint="eastAsia"/>
          <w:sz w:val="28"/>
          <w:szCs w:val="28"/>
        </w:rPr>
        <w:t>4.3乙方需向甲方提供正规增值税发票。如果乙方提供增值税普通发票，甲方支付金额为不含增值税金额；如果乙方提供增值税专用发票，甲方支付金额</w:t>
      </w:r>
      <w:r>
        <w:rPr>
          <w:rFonts w:ascii="仿宋" w:eastAsia="仿宋" w:hAnsi="仿宋" w:cs="仿宋"/>
          <w:sz w:val="28"/>
          <w:szCs w:val="28"/>
        </w:rPr>
        <w:t>=不含增值税金额+增值税税额。</w:t>
      </w:r>
      <w:bookmarkEnd w:id="2"/>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 履约保证金</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4.4.1乙方应在中标通知书发出</w:t>
      </w:r>
      <w:r>
        <w:rPr>
          <w:rFonts w:ascii="仿宋" w:eastAsia="仿宋" w:hAnsi="仿宋" w:cs="仿宋" w:hint="eastAsia"/>
          <w:sz w:val="28"/>
          <w:szCs w:val="28"/>
          <w:u w:val="single"/>
        </w:rPr>
        <w:t>15</w:t>
      </w:r>
      <w:r>
        <w:rPr>
          <w:rFonts w:ascii="仿宋" w:eastAsia="仿宋" w:hAnsi="仿宋" w:cs="仿宋" w:hint="eastAsia"/>
          <w:sz w:val="28"/>
          <w:szCs w:val="28"/>
        </w:rPr>
        <w:t>日内（或签订本合同之前</w:t>
      </w:r>
      <w:r>
        <w:rPr>
          <w:rFonts w:ascii="仿宋" w:eastAsia="仿宋" w:hAnsi="仿宋" w:cs="仿宋" w:hint="eastAsia"/>
          <w:sz w:val="28"/>
          <w:szCs w:val="28"/>
          <w:u w:val="single"/>
        </w:rPr>
        <w:t>7</w:t>
      </w:r>
      <w:r>
        <w:rPr>
          <w:rFonts w:ascii="仿宋" w:eastAsia="仿宋" w:hAnsi="仿宋" w:cs="仿宋" w:hint="eastAsia"/>
          <w:sz w:val="28"/>
          <w:szCs w:val="28"/>
        </w:rPr>
        <w:t>日内），一次性向甲方缴纳履约保证金人民币：</w:t>
      </w:r>
      <w:r>
        <w:rPr>
          <w:rFonts w:ascii="仿宋" w:eastAsia="仿宋" w:hAnsi="仿宋" w:cs="仿宋" w:hint="eastAsia"/>
          <w:sz w:val="28"/>
          <w:szCs w:val="28"/>
          <w:u w:val="single"/>
        </w:rPr>
        <w:t>25000</w:t>
      </w:r>
      <w:r>
        <w:rPr>
          <w:rFonts w:ascii="仿宋" w:eastAsia="仿宋" w:hAnsi="仿宋" w:cs="仿宋" w:hint="eastAsia"/>
          <w:sz w:val="28"/>
          <w:szCs w:val="28"/>
        </w:rPr>
        <w:t>元。履约保证金不计利息。</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4.4.2履约保证金应由乙方名义开立的账户支付到甲方账户，否则视为未支付，甲方有权追究乙方逾期付款责任。</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4.4.3 乙方支付履约保证金时，应在“付款备注”中写明“（合同编号）</w:t>
      </w:r>
      <w:r>
        <w:rPr>
          <w:rFonts w:ascii="仿宋" w:eastAsia="仿宋" w:hAnsi="仿宋" w:cs="仿宋" w:hint="eastAsia"/>
          <w:color w:val="000000"/>
          <w:sz w:val="28"/>
          <w:szCs w:val="28"/>
          <w:u w:val="single"/>
        </w:rPr>
        <w:t>重庆机场集团安全、安保、服务管理手册编制</w:t>
      </w:r>
      <w:r>
        <w:rPr>
          <w:rFonts w:ascii="仿宋" w:eastAsia="仿宋" w:hAnsi="仿宋" w:cs="仿宋" w:hint="eastAsia"/>
          <w:sz w:val="28"/>
          <w:szCs w:val="28"/>
        </w:rPr>
        <w:t>合同履约保证金”。乙方不得与其他合同、其他缴费项目一起支付履约保证金，若因混合支付造成无法确认为本合同款项到账的，视为逾期未支付。</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4.4.4本合同期限届满，若乙方在约定时间内履行完成合同义务且无违约情形，甲方在收到乙方退还履约保证金的申请后，十五个工作日之内无息退还。</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技术情报和资料的保密：</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5.1.乙方对在工作过程中接触到的甲方的任何资料、文件、数据(无论是书面的还是电子的)，以及对为甲方服务形成的任何交付物，负</w:t>
      </w:r>
      <w:r>
        <w:rPr>
          <w:rFonts w:ascii="仿宋" w:eastAsia="仿宋" w:hAnsi="仿宋" w:cs="仿宋" w:hint="eastAsia"/>
          <w:color w:val="000000"/>
          <w:sz w:val="28"/>
          <w:szCs w:val="28"/>
        </w:rPr>
        <w:lastRenderedPageBreak/>
        <w:t>有为甲方保密的责任。未经甲方书面同意，乙方不得以任何方式向任何第三方提供或透露。</w:t>
      </w:r>
    </w:p>
    <w:p w:rsidR="008838B3" w:rsidRDefault="00D576B0">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5.2.甲方向乙方提供的任何资料、文件和信息，在乙方服务结束后，乙方均应及时归还甲方，电子文档的应从自己的电脑等存储设备上予永久删除。</w:t>
      </w:r>
    </w:p>
    <w:p w:rsidR="008838B3" w:rsidRDefault="00D576B0">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5.3.乙方人员违反上述保密规定时间，乙方应承担相应法律责任。</w:t>
      </w:r>
    </w:p>
    <w:p w:rsidR="008838B3" w:rsidRDefault="00D576B0">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5.4.本合同有效期结束后相关保密条款继续生效。</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6.1技术服务工作成果的验收标准：</w:t>
      </w:r>
      <w:r>
        <w:rPr>
          <w:rFonts w:ascii="仿宋" w:eastAsia="仿宋" w:hAnsi="仿宋" w:cs="仿宋" w:hint="eastAsia"/>
          <w:color w:val="000000"/>
          <w:sz w:val="28"/>
          <w:szCs w:val="28"/>
          <w:u w:val="single"/>
        </w:rPr>
        <w:t> 满足服务内容要求，通过甲方组织评审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6.2技术服务工作成果的验收方法：</w:t>
      </w:r>
      <w:r>
        <w:rPr>
          <w:rFonts w:ascii="仿宋" w:eastAsia="仿宋" w:hAnsi="仿宋" w:cs="仿宋" w:hint="eastAsia"/>
          <w:color w:val="000000"/>
          <w:sz w:val="28"/>
          <w:szCs w:val="28"/>
          <w:u w:val="single"/>
        </w:rPr>
        <w:t> 甲方评审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6.3验收的时间和地点：</w:t>
      </w:r>
      <w:r>
        <w:rPr>
          <w:rFonts w:ascii="仿宋" w:eastAsia="仿宋" w:hAnsi="仿宋" w:cs="仿宋" w:hint="eastAsia"/>
          <w:color w:val="000000"/>
          <w:sz w:val="28"/>
          <w:szCs w:val="28"/>
          <w:u w:val="single"/>
        </w:rPr>
        <w:t> 重庆机场集团有限公司 </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7.1双方约定，履行本合同所形成的成果所涉及的相关知识产权归属甲方。</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8.1甲方的违约责任</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（2）甲方未按期支付报酬的，应当断续支付，每逾期一日，按应付未付金额的万分之一计付违约金；</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（3）甲方无故不提供技术资料、数据和工作条件，导致乙方无法开展工作的，乙方有权解除合同。</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8.2乙方的违约责任</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 60</w:t>
      </w:r>
      <w:r>
        <w:rPr>
          <w:rFonts w:ascii="仿宋" w:eastAsia="仿宋" w:hAnsi="仿宋" w:cs="仿宋" w:hint="eastAsia"/>
          <w:color w:val="000000"/>
          <w:sz w:val="28"/>
          <w:szCs w:val="28"/>
        </w:rPr>
        <w:t>日仍未提交服务成果，甲方有权解除合同；</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（2）乙方所提交的服务成果不符合合同约定，或未通过验收的，甲方可拒付报酬，并有权扣除乙方履约保证金；</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（3）乙方在接到甲方提交的技术资料和数据之日起</w:t>
      </w:r>
      <w:r>
        <w:rPr>
          <w:rFonts w:ascii="仿宋" w:eastAsia="仿宋" w:hAnsi="仿宋" w:cs="仿宋" w:hint="eastAsia"/>
          <w:color w:val="000000"/>
          <w:sz w:val="28"/>
          <w:szCs w:val="28"/>
          <w:u w:val="single"/>
        </w:rPr>
        <w:t>  30  </w:t>
      </w:r>
      <w:r>
        <w:rPr>
          <w:rFonts w:ascii="仿宋" w:eastAsia="仿宋" w:hAnsi="仿宋" w:cs="仿宋" w:hint="eastAsia"/>
          <w:color w:val="000000"/>
          <w:sz w:val="28"/>
          <w:szCs w:val="28"/>
        </w:rPr>
        <w:t>日内，不开展服务工作的，甲方有权解除合同，乙方应当返还已收的报酬，并有权扣除乙方履约保证金。</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color w:val="000000"/>
          <w:sz w:val="28"/>
          <w:szCs w:val="28"/>
        </w:rPr>
        <w:t xml:space="preserve"> 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8838B3" w:rsidRDefault="00D576B0">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一方变更项目联系人的，应当及时以书面形式通知另一方。未及时通知并影响本合同履行或造成损失的，应承担相应的责任。</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双方因履行本合同而发生的争议，应协商、调解解决。协商、调解不成的，确定按以下第</w:t>
      </w:r>
      <w:r>
        <w:rPr>
          <w:rFonts w:ascii="仿宋" w:eastAsia="仿宋" w:hAnsi="仿宋" w:cs="仿宋" w:hint="eastAsia"/>
          <w:color w:val="000000"/>
          <w:sz w:val="28"/>
          <w:szCs w:val="28"/>
          <w:u w:val="single"/>
        </w:rPr>
        <w:t>  2  </w:t>
      </w:r>
      <w:r>
        <w:rPr>
          <w:rFonts w:ascii="仿宋" w:eastAsia="仿宋" w:hAnsi="仿宋" w:cs="仿宋" w:hint="eastAsia"/>
          <w:color w:val="000000"/>
          <w:sz w:val="28"/>
          <w:szCs w:val="28"/>
        </w:rPr>
        <w:t>种方式处理：</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10.1提交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仲裁委员会仲裁；</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10.2依法向</w:t>
      </w:r>
      <w:r>
        <w:rPr>
          <w:rFonts w:ascii="仿宋" w:eastAsia="仿宋" w:hAnsi="仿宋" w:cs="仿宋" w:hint="eastAsia"/>
          <w:color w:val="000000"/>
          <w:sz w:val="28"/>
          <w:szCs w:val="28"/>
          <w:u w:val="single"/>
        </w:rPr>
        <w:t> 甲方所在地 </w:t>
      </w:r>
      <w:r>
        <w:rPr>
          <w:rFonts w:ascii="仿宋" w:eastAsia="仿宋" w:hAnsi="仿宋" w:cs="仿宋" w:hint="eastAsia"/>
          <w:color w:val="000000"/>
          <w:sz w:val="28"/>
          <w:szCs w:val="28"/>
        </w:rPr>
        <w:t>人民法院起诉。</w:t>
      </w:r>
    </w:p>
    <w:p w:rsidR="008838B3" w:rsidRDefault="00D576B0">
      <w:pPr>
        <w:spacing w:line="360" w:lineRule="auto"/>
        <w:rPr>
          <w:rFonts w:ascii="仿宋" w:eastAsia="仿宋" w:hAnsi="仿宋" w:cs="仿宋"/>
          <w:b/>
          <w:bCs/>
          <w:color w:val="000000"/>
          <w:sz w:val="28"/>
          <w:szCs w:val="28"/>
        </w:rPr>
      </w:pPr>
      <w:r>
        <w:rPr>
          <w:rFonts w:ascii="黑体" w:eastAsia="黑体" w:hAnsi="黑体" w:cs="黑体" w:hint="eastAsia"/>
          <w:color w:val="000000"/>
          <w:sz w:val="28"/>
          <w:szCs w:val="28"/>
        </w:rPr>
        <w:lastRenderedPageBreak/>
        <w:t>第十一条</w:t>
      </w:r>
      <w:r>
        <w:rPr>
          <w:rFonts w:ascii="仿宋" w:eastAsia="仿宋" w:hAnsi="仿宋" w:cs="仿宋" w:hint="eastAsia"/>
          <w:color w:val="000000"/>
          <w:sz w:val="28"/>
          <w:szCs w:val="28"/>
        </w:rPr>
        <w:t xml:space="preserve"> 双方约定本合同其他相关事项为：</w:t>
      </w:r>
      <w:r>
        <w:rPr>
          <w:rFonts w:ascii="仿宋" w:eastAsia="仿宋" w:hAnsi="仿宋" w:cs="仿宋" w:hint="eastAsia"/>
          <w:color w:val="000000"/>
          <w:sz w:val="28"/>
          <w:szCs w:val="28"/>
          <w:u w:val="single"/>
        </w:rPr>
        <w:t>        </w:t>
      </w:r>
      <w:r>
        <w:rPr>
          <w:rFonts w:ascii="仿宋" w:eastAsia="仿宋" w:hAnsi="仿宋" w:cs="仿宋" w:hint="eastAsia"/>
          <w:b/>
          <w:bCs/>
          <w:color w:val="000000"/>
          <w:sz w:val="28"/>
          <w:szCs w:val="28"/>
        </w:rPr>
        <w:t>。</w:t>
      </w:r>
    </w:p>
    <w:p w:rsidR="008838B3" w:rsidRDefault="00D576B0">
      <w:pPr>
        <w:spacing w:line="360" w:lineRule="auto"/>
        <w:rPr>
          <w:rFonts w:ascii="仿宋" w:eastAsia="仿宋" w:hAnsi="仿宋" w:cs="仿宋"/>
          <w:b/>
          <w:bCs/>
          <w:color w:val="000000"/>
          <w:sz w:val="28"/>
          <w:szCs w:val="28"/>
        </w:rPr>
      </w:pPr>
      <w:bookmarkStart w:id="3"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二</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2</w:t>
      </w:r>
      <w:r>
        <w:rPr>
          <w:rFonts w:ascii="仿宋" w:eastAsia="仿宋" w:hAnsi="仿宋" w:cs="仿宋" w:hint="eastAsia"/>
          <w:color w:val="000000"/>
          <w:sz w:val="28"/>
          <w:szCs w:val="28"/>
          <w:lang w:val="zh-TW"/>
        </w:rPr>
        <w:t>.1甲方指定的联系方式包括：</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12.1</w:t>
      </w:r>
      <w:r>
        <w:rPr>
          <w:rFonts w:ascii="仿宋" w:eastAsia="仿宋" w:hAnsi="仿宋" w:cs="仿宋" w:hint="eastAsia"/>
          <w:color w:val="000000"/>
          <w:sz w:val="28"/>
          <w:szCs w:val="28"/>
          <w:lang w:val="zh-TW"/>
        </w:rPr>
        <w:t>条中载明的地址，变更生效时间为通知中指明的变更日期，如通知中没有</w:t>
      </w:r>
      <w:r>
        <w:rPr>
          <w:rFonts w:ascii="仿宋" w:eastAsia="仿宋" w:hAnsi="仿宋" w:cs="仿宋" w:hint="eastAsia"/>
          <w:color w:val="000000"/>
          <w:sz w:val="28"/>
          <w:szCs w:val="28"/>
          <w:lang w:val="zh-TW"/>
        </w:rPr>
        <w:lastRenderedPageBreak/>
        <w:t>指明变更日期或指明的日期早于通知送达日，则变更生效时间为通知送达日。如一方变更地址未通知另一方的，原约定地址仍为有效送达地址。</w:t>
      </w:r>
    </w:p>
    <w:bookmarkEnd w:id="3"/>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陆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叁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叁  </w:t>
      </w:r>
      <w:r>
        <w:rPr>
          <w:rFonts w:ascii="仿宋" w:eastAsia="仿宋" w:hAnsi="仿宋" w:cs="仿宋" w:hint="eastAsia"/>
          <w:color w:val="000000"/>
          <w:sz w:val="28"/>
          <w:szCs w:val="28"/>
        </w:rPr>
        <w:t>份，具有同等法律效力。</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4"/>
        </w:rPr>
        <w:t>第十四条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 xml:space="preserve">甲方（盖章）： </w:t>
      </w:r>
      <w:r>
        <w:rPr>
          <w:rFonts w:ascii="仿宋" w:eastAsia="仿宋" w:hAnsi="仿宋" w:cs="仿宋" w:hint="eastAsia"/>
          <w:b/>
          <w:bCs/>
          <w:color w:val="000000"/>
          <w:sz w:val="28"/>
          <w:szCs w:val="28"/>
        </w:rPr>
        <w:t>         </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法定代表人/授权代表（签字）：</w:t>
      </w:r>
    </w:p>
    <w:p w:rsidR="008838B3" w:rsidRDefault="008838B3">
      <w:pPr>
        <w:spacing w:line="360" w:lineRule="auto"/>
        <w:rPr>
          <w:rFonts w:ascii="仿宋" w:eastAsia="仿宋" w:hAnsi="仿宋" w:cs="仿宋"/>
          <w:color w:val="000000"/>
          <w:sz w:val="28"/>
          <w:szCs w:val="28"/>
        </w:rPr>
      </w:pP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8838B3" w:rsidRDefault="00D576B0">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法定代表人/授权代表（签字）：</w:t>
      </w:r>
    </w:p>
    <w:p w:rsidR="008838B3" w:rsidRDefault="00D576B0">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    年    月    日</w:t>
      </w:r>
    </w:p>
    <w:p w:rsidR="008838B3" w:rsidRDefault="00D576B0">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8838B3" w:rsidRDefault="008838B3">
      <w:pPr>
        <w:pStyle w:val="ac"/>
        <w:jc w:val="both"/>
      </w:pPr>
    </w:p>
    <w:p w:rsidR="008838B3" w:rsidRDefault="008838B3"/>
    <w:p w:rsidR="008838B3" w:rsidRDefault="008838B3"/>
    <w:p w:rsidR="008838B3" w:rsidRDefault="008838B3">
      <w:pPr>
        <w:snapToGrid w:val="0"/>
        <w:spacing w:line="360" w:lineRule="auto"/>
        <w:rPr>
          <w:rFonts w:ascii="仿宋" w:eastAsia="仿宋" w:hAnsi="仿宋"/>
          <w:b/>
          <w:bCs/>
          <w:sz w:val="28"/>
          <w:szCs w:val="28"/>
        </w:rPr>
      </w:pPr>
    </w:p>
    <w:p w:rsidR="008838B3" w:rsidRDefault="008838B3">
      <w:pPr>
        <w:snapToGrid w:val="0"/>
        <w:spacing w:line="360" w:lineRule="auto"/>
        <w:rPr>
          <w:rFonts w:ascii="仿宋" w:eastAsia="仿宋" w:hAnsi="仿宋"/>
          <w:b/>
          <w:bCs/>
          <w:sz w:val="28"/>
          <w:szCs w:val="28"/>
        </w:rPr>
      </w:pPr>
    </w:p>
    <w:p w:rsidR="008838B3" w:rsidRDefault="008838B3">
      <w:pPr>
        <w:snapToGrid w:val="0"/>
        <w:spacing w:line="360" w:lineRule="auto"/>
        <w:rPr>
          <w:rFonts w:ascii="仿宋" w:eastAsia="仿宋" w:hAnsi="仿宋"/>
          <w:b/>
          <w:bCs/>
          <w:sz w:val="28"/>
          <w:szCs w:val="28"/>
        </w:rPr>
      </w:pPr>
    </w:p>
    <w:p w:rsidR="008838B3" w:rsidRDefault="008838B3">
      <w:pPr>
        <w:snapToGrid w:val="0"/>
        <w:spacing w:line="360" w:lineRule="auto"/>
        <w:rPr>
          <w:rFonts w:ascii="仿宋" w:eastAsia="仿宋" w:hAnsi="仿宋"/>
          <w:b/>
          <w:bCs/>
          <w:sz w:val="28"/>
          <w:szCs w:val="28"/>
        </w:rPr>
      </w:pPr>
    </w:p>
    <w:p w:rsidR="008838B3" w:rsidRDefault="00D576B0">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8838B3" w:rsidRDefault="00D576B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  比选附件</w:t>
      </w:r>
    </w:p>
    <w:p w:rsidR="008838B3" w:rsidRDefault="008838B3">
      <w:pPr>
        <w:snapToGrid w:val="0"/>
        <w:spacing w:line="360" w:lineRule="auto"/>
        <w:rPr>
          <w:rFonts w:ascii="仿宋" w:eastAsia="仿宋" w:hAnsi="仿宋"/>
          <w:b/>
          <w:bCs/>
          <w:sz w:val="28"/>
          <w:szCs w:val="28"/>
        </w:rPr>
      </w:pPr>
    </w:p>
    <w:p w:rsidR="008838B3" w:rsidRDefault="00D576B0">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8838B3" w:rsidRDefault="00D576B0">
      <w:pPr>
        <w:jc w:val="center"/>
        <w:rPr>
          <w:rFonts w:ascii="仿宋" w:eastAsia="仿宋" w:hAnsi="仿宋"/>
          <w:b/>
          <w:sz w:val="32"/>
          <w:szCs w:val="32"/>
        </w:rPr>
      </w:pPr>
      <w:r>
        <w:rPr>
          <w:rFonts w:ascii="仿宋" w:eastAsia="仿宋" w:hAnsi="仿宋" w:hint="eastAsia"/>
          <w:b/>
          <w:sz w:val="32"/>
          <w:szCs w:val="32"/>
        </w:rPr>
        <w:t>报价函</w:t>
      </w:r>
    </w:p>
    <w:p w:rsidR="008838B3" w:rsidRDefault="00D576B0">
      <w:pPr>
        <w:jc w:val="left"/>
        <w:rPr>
          <w:rFonts w:ascii="仿宋" w:eastAsia="仿宋" w:hAnsi="仿宋"/>
          <w:sz w:val="28"/>
          <w:szCs w:val="28"/>
        </w:rPr>
      </w:pPr>
      <w:r>
        <w:rPr>
          <w:rFonts w:ascii="仿宋" w:eastAsia="仿宋" w:hAnsi="仿宋" w:hint="eastAsia"/>
          <w:sz w:val="28"/>
          <w:szCs w:val="28"/>
        </w:rPr>
        <w:t>重庆机场集团有限公司：</w:t>
      </w:r>
    </w:p>
    <w:p w:rsidR="008838B3" w:rsidRDefault="00D576B0">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8838B3" w:rsidRDefault="00D576B0">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8838B3" w:rsidRDefault="00D576B0">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8838B3" w:rsidRDefault="00D576B0">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8838B3" w:rsidRDefault="00D576B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8838B3" w:rsidRDefault="00D576B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8838B3" w:rsidRDefault="00D576B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8838B3" w:rsidRDefault="00D576B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8838B3" w:rsidRDefault="00D576B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8838B3" w:rsidRDefault="00D576B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8838B3" w:rsidRDefault="00D576B0">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8838B3" w:rsidRDefault="00D576B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8838B3" w:rsidRDefault="00D576B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D576B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8838B3" w:rsidRDefault="00D576B0">
      <w:pPr>
        <w:jc w:val="center"/>
        <w:rPr>
          <w:rFonts w:ascii="仿宋" w:eastAsia="仿宋" w:hAnsi="仿宋"/>
          <w:b/>
          <w:sz w:val="28"/>
          <w:szCs w:val="28"/>
        </w:rPr>
      </w:pPr>
      <w:r>
        <w:rPr>
          <w:rFonts w:ascii="仿宋" w:eastAsia="仿宋" w:hAnsi="仿宋" w:hint="eastAsia"/>
          <w:b/>
          <w:sz w:val="28"/>
          <w:szCs w:val="28"/>
        </w:rPr>
        <w:t>法定代表人身份证明</w:t>
      </w:r>
    </w:p>
    <w:p w:rsidR="008838B3" w:rsidRDefault="008838B3">
      <w:pPr>
        <w:rPr>
          <w:rFonts w:ascii="仿宋" w:eastAsia="仿宋" w:hAnsi="仿宋"/>
        </w:rPr>
      </w:pPr>
    </w:p>
    <w:p w:rsidR="008838B3" w:rsidRDefault="00D576B0">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D576B0">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D576B0">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8838B3" w:rsidRDefault="00D576B0">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8838B3" w:rsidRDefault="008838B3">
      <w:pPr>
        <w:snapToGrid w:val="0"/>
        <w:spacing w:line="360" w:lineRule="auto"/>
        <w:rPr>
          <w:rFonts w:ascii="仿宋" w:eastAsia="仿宋" w:hAnsi="仿宋"/>
          <w:b/>
          <w:bCs/>
          <w:sz w:val="28"/>
          <w:szCs w:val="28"/>
        </w:rPr>
      </w:pPr>
    </w:p>
    <w:p w:rsidR="008838B3" w:rsidRDefault="00D576B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8838B3" w:rsidRDefault="00D576B0">
      <w:pPr>
        <w:jc w:val="center"/>
        <w:rPr>
          <w:rFonts w:ascii="仿宋" w:eastAsia="仿宋" w:hAnsi="仿宋"/>
          <w:b/>
          <w:sz w:val="28"/>
          <w:szCs w:val="28"/>
        </w:rPr>
      </w:pPr>
      <w:r>
        <w:rPr>
          <w:rFonts w:ascii="仿宋" w:eastAsia="仿宋" w:hAnsi="仿宋" w:hint="eastAsia"/>
          <w:b/>
          <w:sz w:val="28"/>
          <w:szCs w:val="28"/>
        </w:rPr>
        <w:t>法定代表人授权书</w:t>
      </w:r>
    </w:p>
    <w:p w:rsidR="008838B3" w:rsidRDefault="008838B3">
      <w:pPr>
        <w:ind w:right="-694"/>
        <w:rPr>
          <w:rFonts w:ascii="仿宋" w:eastAsia="仿宋" w:hAnsi="仿宋"/>
          <w:sz w:val="28"/>
          <w:szCs w:val="28"/>
        </w:rPr>
      </w:pPr>
    </w:p>
    <w:p w:rsidR="008838B3" w:rsidRDefault="00D576B0">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838B3" w:rsidRDefault="008838B3">
      <w:pPr>
        <w:spacing w:line="480" w:lineRule="auto"/>
        <w:rPr>
          <w:rFonts w:ascii="仿宋" w:eastAsia="仿宋" w:hAnsi="仿宋"/>
        </w:rPr>
      </w:pPr>
    </w:p>
    <w:p w:rsidR="008838B3" w:rsidRDefault="00D576B0">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8838B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EC5" w:rsidRDefault="008B6EC5">
      <w:r>
        <w:separator/>
      </w:r>
    </w:p>
  </w:endnote>
  <w:endnote w:type="continuationSeparator" w:id="0">
    <w:p w:rsidR="008B6EC5" w:rsidRDefault="008B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00000003" w:usb1="08080000"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B3" w:rsidRDefault="008B6EC5">
    <w:pPr>
      <w:pStyle w:val="a7"/>
    </w:pPr>
    <w:r>
      <w:pict>
        <v:shapetype id="_x0000_t202" coordsize="21600,21600" o:spt="202" path="m,l,21600r21600,l21600,xe">
          <v:stroke joinstyle="miter"/>
          <v:path gradientshapeok="t" o:connecttype="rect"/>
        </v:shapetype>
        <v:shape id="_x0000_s2050" type="#_x0000_t202" style="position:absolute;margin-left:185.6pt;margin-top:0;width:2in;height:2in;z-index:251658240;mso-wrap-style:none;mso-position-horizontal:right;mso-position-horizontal-relative:margin;mso-width-relative:page;mso-height-relative:page" filled="f" stroked="f">
          <v:textbox style="mso-fit-shape-to-text:t" inset="0,0,0,0">
            <w:txbxContent>
              <w:p w:rsidR="008838B3" w:rsidRDefault="00D576B0">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B1A34">
                  <w:rPr>
                    <w:noProof/>
                  </w:rPr>
                  <w:t>17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FB1A34">
                    <w:rPr>
                      <w:noProof/>
                    </w:rPr>
                    <w:t>31</w:t>
                  </w:r>
                </w:fldSimple>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B3" w:rsidRDefault="00D576B0">
    <w:pPr>
      <w:pStyle w:val="a7"/>
      <w:jc w:val="center"/>
    </w:pPr>
    <w:r>
      <w:fldChar w:fldCharType="begin"/>
    </w:r>
    <w:r>
      <w:instrText xml:space="preserve"> PAGE   \* MERGEFORMAT </w:instrText>
    </w:r>
    <w:r>
      <w:fldChar w:fldCharType="separate"/>
    </w:r>
    <w:r w:rsidR="00FB1A34" w:rsidRPr="00FB1A34">
      <w:rPr>
        <w:noProof/>
        <w:lang w:val="zh-CN"/>
      </w:rPr>
      <w:t>25</w:t>
    </w:r>
    <w:r>
      <w:rPr>
        <w:lang w:val="zh-CN"/>
      </w:rPr>
      <w:fldChar w:fldCharType="end"/>
    </w:r>
  </w:p>
  <w:p w:rsidR="008838B3" w:rsidRDefault="008838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EC5" w:rsidRDefault="008B6EC5">
      <w:r>
        <w:separator/>
      </w:r>
    </w:p>
  </w:footnote>
  <w:footnote w:type="continuationSeparator" w:id="0">
    <w:p w:rsidR="008B6EC5" w:rsidRDefault="008B6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B3" w:rsidRDefault="00D576B0">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53714"/>
    <w:multiLevelType w:val="singleLevel"/>
    <w:tmpl w:val="DE953714"/>
    <w:lvl w:ilvl="0">
      <w:start w:val="2"/>
      <w:numFmt w:val="decimal"/>
      <w:suff w:val="space"/>
      <w:lvlText w:val="%1."/>
      <w:lvlJc w:val="left"/>
    </w:lvl>
  </w:abstractNum>
  <w:abstractNum w:abstractNumId="1" w15:restartNumberingAfterBreak="0">
    <w:nsid w:val="F6529A3B"/>
    <w:multiLevelType w:val="singleLevel"/>
    <w:tmpl w:val="F6529A3B"/>
    <w:lvl w:ilvl="0">
      <w:start w:val="1"/>
      <w:numFmt w:val="decimal"/>
      <w:suff w:val="nothing"/>
      <w:lvlText w:val="（%1）"/>
      <w:lvlJc w:val="left"/>
    </w:lvl>
  </w:abstractNum>
  <w:abstractNum w:abstractNumId="2" w15:restartNumberingAfterBreak="0">
    <w:nsid w:val="2124B847"/>
    <w:multiLevelType w:val="singleLevel"/>
    <w:tmpl w:val="2124B847"/>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0D41"/>
    <w:rsid w:val="000F3310"/>
    <w:rsid w:val="000F4E07"/>
    <w:rsid w:val="00103882"/>
    <w:rsid w:val="00106E21"/>
    <w:rsid w:val="00126337"/>
    <w:rsid w:val="0013184B"/>
    <w:rsid w:val="00140784"/>
    <w:rsid w:val="00146445"/>
    <w:rsid w:val="001505AE"/>
    <w:rsid w:val="00150869"/>
    <w:rsid w:val="001559E7"/>
    <w:rsid w:val="00163E7C"/>
    <w:rsid w:val="00167176"/>
    <w:rsid w:val="00180D31"/>
    <w:rsid w:val="00181249"/>
    <w:rsid w:val="00182F1E"/>
    <w:rsid w:val="001849E2"/>
    <w:rsid w:val="0018716E"/>
    <w:rsid w:val="0018776C"/>
    <w:rsid w:val="0019019A"/>
    <w:rsid w:val="001904FC"/>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67D16"/>
    <w:rsid w:val="00370602"/>
    <w:rsid w:val="003723A5"/>
    <w:rsid w:val="00374978"/>
    <w:rsid w:val="00381031"/>
    <w:rsid w:val="003840CF"/>
    <w:rsid w:val="00391B61"/>
    <w:rsid w:val="00392422"/>
    <w:rsid w:val="0039415B"/>
    <w:rsid w:val="00396376"/>
    <w:rsid w:val="00396739"/>
    <w:rsid w:val="003A2048"/>
    <w:rsid w:val="003A228A"/>
    <w:rsid w:val="003A2974"/>
    <w:rsid w:val="003A4373"/>
    <w:rsid w:val="003B3EA4"/>
    <w:rsid w:val="003B7133"/>
    <w:rsid w:val="003B79B9"/>
    <w:rsid w:val="003C7185"/>
    <w:rsid w:val="003D6803"/>
    <w:rsid w:val="003E074E"/>
    <w:rsid w:val="003E7B29"/>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114F"/>
    <w:rsid w:val="004F2FAB"/>
    <w:rsid w:val="004F307F"/>
    <w:rsid w:val="004F3384"/>
    <w:rsid w:val="004F3F16"/>
    <w:rsid w:val="004F6B0B"/>
    <w:rsid w:val="0052266E"/>
    <w:rsid w:val="00537B2A"/>
    <w:rsid w:val="00550BF1"/>
    <w:rsid w:val="00566ECB"/>
    <w:rsid w:val="005766B4"/>
    <w:rsid w:val="0058393D"/>
    <w:rsid w:val="005863EB"/>
    <w:rsid w:val="00591811"/>
    <w:rsid w:val="005A5B24"/>
    <w:rsid w:val="005B0811"/>
    <w:rsid w:val="005B2C03"/>
    <w:rsid w:val="005B5E40"/>
    <w:rsid w:val="005B623B"/>
    <w:rsid w:val="005B6DF6"/>
    <w:rsid w:val="005B72F8"/>
    <w:rsid w:val="005C19E8"/>
    <w:rsid w:val="005C4CBA"/>
    <w:rsid w:val="005C7814"/>
    <w:rsid w:val="005C79AE"/>
    <w:rsid w:val="005D3B6B"/>
    <w:rsid w:val="005E467A"/>
    <w:rsid w:val="005F4A5B"/>
    <w:rsid w:val="006078C9"/>
    <w:rsid w:val="00610FBA"/>
    <w:rsid w:val="00622C32"/>
    <w:rsid w:val="00626931"/>
    <w:rsid w:val="00631187"/>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A17D5"/>
    <w:rsid w:val="006B78A8"/>
    <w:rsid w:val="006C49D1"/>
    <w:rsid w:val="006C569B"/>
    <w:rsid w:val="006D17D4"/>
    <w:rsid w:val="006D34E9"/>
    <w:rsid w:val="006D7AC4"/>
    <w:rsid w:val="006E0BFC"/>
    <w:rsid w:val="006E55F4"/>
    <w:rsid w:val="006E7700"/>
    <w:rsid w:val="006E7EC8"/>
    <w:rsid w:val="006F0D23"/>
    <w:rsid w:val="00701961"/>
    <w:rsid w:val="0070395B"/>
    <w:rsid w:val="007118BA"/>
    <w:rsid w:val="00722EF1"/>
    <w:rsid w:val="0072477B"/>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8B3"/>
    <w:rsid w:val="00883BBC"/>
    <w:rsid w:val="00883E00"/>
    <w:rsid w:val="00883F8F"/>
    <w:rsid w:val="008903C7"/>
    <w:rsid w:val="008913B8"/>
    <w:rsid w:val="00893592"/>
    <w:rsid w:val="008A0078"/>
    <w:rsid w:val="008A3A6F"/>
    <w:rsid w:val="008B073C"/>
    <w:rsid w:val="008B5D37"/>
    <w:rsid w:val="008B6EC5"/>
    <w:rsid w:val="008C0A5D"/>
    <w:rsid w:val="008C5EA9"/>
    <w:rsid w:val="008C74BC"/>
    <w:rsid w:val="008E2C9F"/>
    <w:rsid w:val="0090520A"/>
    <w:rsid w:val="009153BB"/>
    <w:rsid w:val="009325DE"/>
    <w:rsid w:val="00941604"/>
    <w:rsid w:val="00942CCC"/>
    <w:rsid w:val="00956D31"/>
    <w:rsid w:val="0096421C"/>
    <w:rsid w:val="00965F6C"/>
    <w:rsid w:val="0097193B"/>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9AB"/>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7070E"/>
    <w:rsid w:val="00B719CE"/>
    <w:rsid w:val="00B73FE8"/>
    <w:rsid w:val="00B81C3E"/>
    <w:rsid w:val="00B83591"/>
    <w:rsid w:val="00BA0571"/>
    <w:rsid w:val="00BA1401"/>
    <w:rsid w:val="00BA1D26"/>
    <w:rsid w:val="00BA3661"/>
    <w:rsid w:val="00BA7A8A"/>
    <w:rsid w:val="00BB07FB"/>
    <w:rsid w:val="00BB0CC3"/>
    <w:rsid w:val="00BC0647"/>
    <w:rsid w:val="00BC4195"/>
    <w:rsid w:val="00BD6F11"/>
    <w:rsid w:val="00BE72AF"/>
    <w:rsid w:val="00BF544F"/>
    <w:rsid w:val="00BF7D54"/>
    <w:rsid w:val="00C03881"/>
    <w:rsid w:val="00C062CB"/>
    <w:rsid w:val="00C075FD"/>
    <w:rsid w:val="00C17237"/>
    <w:rsid w:val="00C25DD0"/>
    <w:rsid w:val="00C26752"/>
    <w:rsid w:val="00C33B30"/>
    <w:rsid w:val="00C36C02"/>
    <w:rsid w:val="00C3798E"/>
    <w:rsid w:val="00C4369F"/>
    <w:rsid w:val="00C43B58"/>
    <w:rsid w:val="00C43FDF"/>
    <w:rsid w:val="00C525AC"/>
    <w:rsid w:val="00C636E6"/>
    <w:rsid w:val="00C643C9"/>
    <w:rsid w:val="00C6512E"/>
    <w:rsid w:val="00C7412F"/>
    <w:rsid w:val="00C745A1"/>
    <w:rsid w:val="00C7596B"/>
    <w:rsid w:val="00C80539"/>
    <w:rsid w:val="00C826C9"/>
    <w:rsid w:val="00C9189F"/>
    <w:rsid w:val="00C919B0"/>
    <w:rsid w:val="00C93570"/>
    <w:rsid w:val="00CA22C7"/>
    <w:rsid w:val="00CC2123"/>
    <w:rsid w:val="00CC2C5D"/>
    <w:rsid w:val="00CC4C22"/>
    <w:rsid w:val="00CC5FD7"/>
    <w:rsid w:val="00CD2047"/>
    <w:rsid w:val="00CD3208"/>
    <w:rsid w:val="00CE63A2"/>
    <w:rsid w:val="00CF5BF8"/>
    <w:rsid w:val="00CF7A22"/>
    <w:rsid w:val="00D125EB"/>
    <w:rsid w:val="00D149F1"/>
    <w:rsid w:val="00D45135"/>
    <w:rsid w:val="00D47F13"/>
    <w:rsid w:val="00D576B0"/>
    <w:rsid w:val="00D639E1"/>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061DD"/>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02CC"/>
    <w:rsid w:val="00FA17E2"/>
    <w:rsid w:val="00FA6503"/>
    <w:rsid w:val="00FB1A34"/>
    <w:rsid w:val="00FB4220"/>
    <w:rsid w:val="00FD3939"/>
    <w:rsid w:val="00FD5A31"/>
    <w:rsid w:val="00FE7DA0"/>
    <w:rsid w:val="00FF1C7D"/>
    <w:rsid w:val="00FF5E49"/>
    <w:rsid w:val="018E717F"/>
    <w:rsid w:val="046C43A0"/>
    <w:rsid w:val="06926D13"/>
    <w:rsid w:val="06B0704C"/>
    <w:rsid w:val="07672918"/>
    <w:rsid w:val="08320FFD"/>
    <w:rsid w:val="08957D8E"/>
    <w:rsid w:val="09D03C3D"/>
    <w:rsid w:val="0CD266D9"/>
    <w:rsid w:val="0D784BA3"/>
    <w:rsid w:val="0F266A78"/>
    <w:rsid w:val="101B284F"/>
    <w:rsid w:val="10906D25"/>
    <w:rsid w:val="10F10023"/>
    <w:rsid w:val="113D3095"/>
    <w:rsid w:val="12A53375"/>
    <w:rsid w:val="13213BD0"/>
    <w:rsid w:val="13A51C33"/>
    <w:rsid w:val="142D722B"/>
    <w:rsid w:val="146C0244"/>
    <w:rsid w:val="1509634D"/>
    <w:rsid w:val="15925856"/>
    <w:rsid w:val="16301051"/>
    <w:rsid w:val="179A3213"/>
    <w:rsid w:val="1AD31FC3"/>
    <w:rsid w:val="1AE76FFF"/>
    <w:rsid w:val="1C2D30C9"/>
    <w:rsid w:val="1CA35CEC"/>
    <w:rsid w:val="1F35392A"/>
    <w:rsid w:val="203B5A42"/>
    <w:rsid w:val="212D69FF"/>
    <w:rsid w:val="22A34CE3"/>
    <w:rsid w:val="231700C1"/>
    <w:rsid w:val="26DF36D3"/>
    <w:rsid w:val="29EE3FB0"/>
    <w:rsid w:val="2ADB1CE5"/>
    <w:rsid w:val="2B3542A3"/>
    <w:rsid w:val="2BD72CF4"/>
    <w:rsid w:val="2C4C49C0"/>
    <w:rsid w:val="2D845E00"/>
    <w:rsid w:val="2DE10A1A"/>
    <w:rsid w:val="300103F9"/>
    <w:rsid w:val="31CA2A99"/>
    <w:rsid w:val="3350723A"/>
    <w:rsid w:val="33FD3368"/>
    <w:rsid w:val="378E107D"/>
    <w:rsid w:val="379B5672"/>
    <w:rsid w:val="38333537"/>
    <w:rsid w:val="383B59EF"/>
    <w:rsid w:val="38BA4CF1"/>
    <w:rsid w:val="38FA1B4F"/>
    <w:rsid w:val="3A175922"/>
    <w:rsid w:val="3A5F666D"/>
    <w:rsid w:val="3A9C6630"/>
    <w:rsid w:val="3B467A9F"/>
    <w:rsid w:val="3B8B2926"/>
    <w:rsid w:val="3EC95C23"/>
    <w:rsid w:val="3F243EF0"/>
    <w:rsid w:val="40025582"/>
    <w:rsid w:val="416A7FDA"/>
    <w:rsid w:val="420C0721"/>
    <w:rsid w:val="457D0C99"/>
    <w:rsid w:val="476A02AE"/>
    <w:rsid w:val="482F185E"/>
    <w:rsid w:val="49F25394"/>
    <w:rsid w:val="4A077C11"/>
    <w:rsid w:val="4A9F5B0C"/>
    <w:rsid w:val="4C0842E9"/>
    <w:rsid w:val="4F226B33"/>
    <w:rsid w:val="4F5A7728"/>
    <w:rsid w:val="521C4028"/>
    <w:rsid w:val="524F75FE"/>
    <w:rsid w:val="52F12681"/>
    <w:rsid w:val="532366CA"/>
    <w:rsid w:val="53281CF1"/>
    <w:rsid w:val="564B2DED"/>
    <w:rsid w:val="565C1CB0"/>
    <w:rsid w:val="56951BF6"/>
    <w:rsid w:val="57A71AC0"/>
    <w:rsid w:val="58094566"/>
    <w:rsid w:val="59AE32A4"/>
    <w:rsid w:val="5A703D83"/>
    <w:rsid w:val="5B7872FB"/>
    <w:rsid w:val="5C3A4E1A"/>
    <w:rsid w:val="5CE43796"/>
    <w:rsid w:val="5D666E0C"/>
    <w:rsid w:val="5DD00D35"/>
    <w:rsid w:val="5F457474"/>
    <w:rsid w:val="60681418"/>
    <w:rsid w:val="63B83B60"/>
    <w:rsid w:val="64827627"/>
    <w:rsid w:val="667D7612"/>
    <w:rsid w:val="67F65044"/>
    <w:rsid w:val="68FB453D"/>
    <w:rsid w:val="690F1D03"/>
    <w:rsid w:val="6B995283"/>
    <w:rsid w:val="6D2C0E6B"/>
    <w:rsid w:val="704F1D45"/>
    <w:rsid w:val="70973598"/>
    <w:rsid w:val="711170EE"/>
    <w:rsid w:val="71193D3B"/>
    <w:rsid w:val="744A08E6"/>
    <w:rsid w:val="74CE3915"/>
    <w:rsid w:val="74FC62B6"/>
    <w:rsid w:val="758D5D21"/>
    <w:rsid w:val="76ED7632"/>
    <w:rsid w:val="77611D7E"/>
    <w:rsid w:val="78475302"/>
    <w:rsid w:val="78507F26"/>
    <w:rsid w:val="79F14D65"/>
    <w:rsid w:val="7A424D83"/>
    <w:rsid w:val="7D091C12"/>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rules v:ext="edit">
        <o:r id="V:Rule1" type="connector" idref="#_x0000_s1028"/>
        <o:r id="V:Rule2" type="connector" idref="#_x0000_s1029"/>
      </o:rules>
    </o:shapelayout>
  </w:shapeDefaults>
  <w:decimalSymbol w:val="."/>
  <w:listSeparator w:val=","/>
  <w14:docId w14:val="7D3BD794"/>
  <w15:docId w15:val="{44B3A17C-A520-427D-9553-A49E3811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EC633F-A9F6-4203-B1B1-97F86CE8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1925</Words>
  <Characters>10979</Characters>
  <Application>Microsoft Office Word</Application>
  <DocSecurity>0</DocSecurity>
  <Lines>91</Lines>
  <Paragraphs>25</Paragraphs>
  <ScaleCrop>false</ScaleCrop>
  <Company>Microsoft</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35</cp:revision>
  <cp:lastPrinted>2021-07-22T06:57:00Z</cp:lastPrinted>
  <dcterms:created xsi:type="dcterms:W3CDTF">2017-11-29T06:24:00Z</dcterms:created>
  <dcterms:modified xsi:type="dcterms:W3CDTF">2021-08-04T03:07:00Z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