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eastAsia="仿宋_GB2312"/>
          <w:b/>
          <w:color w:val="000000"/>
          <w:sz w:val="52"/>
          <w:szCs w:val="52"/>
        </w:rPr>
      </w:pPr>
    </w:p>
    <w:p>
      <w:pPr>
        <w:jc w:val="center"/>
        <w:rPr>
          <w:rFonts w:ascii="仿宋_GB2312" w:eastAsia="仿宋_GB2312"/>
          <w:b/>
          <w:color w:val="000000"/>
          <w:sz w:val="52"/>
          <w:szCs w:val="52"/>
        </w:rPr>
      </w:pPr>
    </w:p>
    <w:p>
      <w:pPr>
        <w:jc w:val="center"/>
        <w:rPr>
          <w:rFonts w:ascii="方正小标宋_GBK" w:eastAsia="方正小标宋_GBK"/>
          <w:color w:val="000000"/>
          <w:sz w:val="52"/>
          <w:szCs w:val="52"/>
        </w:rPr>
      </w:pPr>
      <w:r>
        <w:rPr>
          <w:rFonts w:hint="eastAsia" w:ascii="方正小标宋_GBK" w:eastAsia="方正小标宋_GBK"/>
          <w:color w:val="000000"/>
          <w:sz w:val="52"/>
          <w:szCs w:val="52"/>
        </w:rPr>
        <w:t>重庆机场集团有限公司</w:t>
      </w:r>
    </w:p>
    <w:p>
      <w:pPr>
        <w:jc w:val="center"/>
        <w:rPr>
          <w:rFonts w:ascii="仿宋" w:hAnsi="仿宋" w:eastAsia="仿宋"/>
          <w:b/>
          <w:color w:val="000000"/>
          <w:sz w:val="52"/>
          <w:szCs w:val="52"/>
        </w:rPr>
      </w:pPr>
    </w:p>
    <w:p>
      <w:pPr>
        <w:jc w:val="center"/>
        <w:rPr>
          <w:rFonts w:ascii="方正小标宋简体" w:hAnsi="仿宋" w:eastAsia="方正小标宋简体"/>
          <w:sz w:val="44"/>
          <w:szCs w:val="44"/>
        </w:rPr>
      </w:pPr>
      <w:r>
        <w:rPr>
          <w:rFonts w:hint="eastAsia" w:ascii="方正小标宋简体" w:hAnsi="仿宋" w:eastAsia="方正小标宋简体"/>
          <w:sz w:val="44"/>
          <w:szCs w:val="44"/>
        </w:rPr>
        <w:t>航务管理部2</w:t>
      </w:r>
      <w:r>
        <w:rPr>
          <w:rFonts w:ascii="方正小标宋简体" w:hAnsi="仿宋" w:eastAsia="方正小标宋简体"/>
          <w:sz w:val="44"/>
          <w:szCs w:val="44"/>
        </w:rPr>
        <w:t>020</w:t>
      </w:r>
      <w:r>
        <w:rPr>
          <w:rFonts w:hint="eastAsia" w:ascii="方正小标宋简体" w:hAnsi="仿宋" w:eastAsia="方正小标宋简体"/>
          <w:sz w:val="44"/>
          <w:szCs w:val="44"/>
        </w:rPr>
        <w:t>年导航设备备件采购项目</w:t>
      </w:r>
    </w:p>
    <w:p>
      <w:pPr>
        <w:jc w:val="center"/>
        <w:rPr>
          <w:rFonts w:ascii="方正小标宋简体" w:hAnsi="仿宋" w:eastAsia="方正小标宋简体"/>
          <w:sz w:val="44"/>
          <w:szCs w:val="44"/>
        </w:rPr>
      </w:pPr>
      <w:r>
        <w:rPr>
          <w:rFonts w:hint="eastAsia" w:ascii="方正小标宋简体" w:hAnsi="仿宋" w:eastAsia="方正小标宋简体"/>
          <w:sz w:val="44"/>
          <w:szCs w:val="44"/>
        </w:rPr>
        <w:t>比选文件</w:t>
      </w:r>
    </w:p>
    <w:p>
      <w:pPr>
        <w:rPr>
          <w:rFonts w:ascii="仿宋" w:hAnsi="仿宋" w:eastAsia="仿宋"/>
          <w:b/>
          <w:color w:val="000000"/>
          <w:sz w:val="32"/>
        </w:rPr>
      </w:pPr>
    </w:p>
    <w:p>
      <w:pPr>
        <w:rPr>
          <w:rFonts w:ascii="仿宋" w:hAnsi="仿宋" w:eastAsia="仿宋"/>
          <w:b/>
          <w:color w:val="000000"/>
          <w:sz w:val="32"/>
        </w:rPr>
      </w:pPr>
    </w:p>
    <w:p>
      <w:pPr>
        <w:ind w:firstLine="2560" w:firstLineChars="800"/>
        <w:rPr>
          <w:rFonts w:ascii="方正小标宋简体" w:eastAsia="方正小标宋简体"/>
          <w:color w:val="000000"/>
          <w:sz w:val="32"/>
        </w:rPr>
      </w:pPr>
      <w:r>
        <w:rPr>
          <w:rFonts w:hint="eastAsia" w:ascii="方正小标宋简体" w:eastAsia="方正小标宋简体"/>
          <w:color w:val="000000"/>
          <w:sz w:val="32"/>
        </w:rPr>
        <w:t xml:space="preserve">编号： </w:t>
      </w:r>
      <w:r>
        <w:rPr>
          <w:rFonts w:hint="eastAsia" w:ascii="方正小标宋简体" w:eastAsia="方正小标宋简体"/>
          <w:color w:val="000000"/>
          <w:sz w:val="32"/>
          <w:lang w:eastAsia="zh-CN"/>
        </w:rPr>
        <w:t>耗材</w:t>
      </w:r>
      <w:r>
        <w:rPr>
          <w:rFonts w:hint="eastAsia" w:ascii="方正小标宋简体" w:eastAsia="方正小标宋简体"/>
          <w:color w:val="000000"/>
          <w:sz w:val="32"/>
          <w:lang w:val="en-US" w:eastAsia="zh-CN"/>
        </w:rPr>
        <w:t>2020-002</w:t>
      </w:r>
      <w:r>
        <w:rPr>
          <w:rFonts w:ascii="方正小标宋简体" w:eastAsia="方正小标宋简体"/>
          <w:color w:val="000000"/>
          <w:sz w:val="32"/>
        </w:rPr>
        <w:t xml:space="preserve"> </w:t>
      </w:r>
      <w:r>
        <w:rPr>
          <w:rFonts w:ascii="方正小标宋简体" w:eastAsia="方正小标宋简体"/>
          <w:color w:val="C00000"/>
          <w:sz w:val="32"/>
        </w:rPr>
        <w:t xml:space="preserve">  </w:t>
      </w:r>
    </w:p>
    <w:p>
      <w:pPr>
        <w:jc w:val="center"/>
        <w:rPr>
          <w:rFonts w:ascii="仿宋" w:hAnsi="仿宋" w:eastAsia="仿宋"/>
          <w:b/>
          <w:color w:val="000000"/>
          <w:sz w:val="32"/>
        </w:rPr>
      </w:pPr>
    </w:p>
    <w:p>
      <w:pPr>
        <w:rPr>
          <w:rFonts w:ascii="仿宋" w:hAnsi="仿宋" w:eastAsia="仿宋"/>
          <w:b/>
          <w:color w:val="000000"/>
          <w:sz w:val="52"/>
        </w:rPr>
      </w:pPr>
    </w:p>
    <w:p>
      <w:pPr>
        <w:jc w:val="center"/>
        <w:rPr>
          <w:rFonts w:ascii="仿宋" w:hAnsi="仿宋" w:eastAsia="仿宋"/>
          <w:b/>
          <w:color w:val="000000"/>
          <w:sz w:val="52"/>
        </w:rPr>
      </w:pPr>
    </w:p>
    <w:p>
      <w:pPr>
        <w:jc w:val="center"/>
        <w:rPr>
          <w:rFonts w:ascii="仿宋" w:hAnsi="仿宋" w:eastAsia="仿宋"/>
          <w:b/>
          <w:color w:val="000000"/>
          <w:sz w:val="52"/>
        </w:rPr>
      </w:pPr>
    </w:p>
    <w:p>
      <w:pPr>
        <w:jc w:val="center"/>
        <w:rPr>
          <w:rFonts w:ascii="方正小标宋简体" w:eastAsia="方正小标宋简体"/>
          <w:color w:val="000000"/>
          <w:sz w:val="32"/>
          <w:szCs w:val="32"/>
        </w:rPr>
      </w:pPr>
      <w:r>
        <w:rPr>
          <w:rFonts w:hint="eastAsia" w:ascii="方正小标宋简体" w:eastAsia="方正小标宋简体"/>
          <w:color w:val="000000"/>
          <w:sz w:val="32"/>
          <w:szCs w:val="32"/>
        </w:rPr>
        <w:t>重庆机场集团有限公司</w:t>
      </w:r>
    </w:p>
    <w:p>
      <w:pPr>
        <w:jc w:val="center"/>
        <w:rPr>
          <w:rFonts w:ascii="方正小标宋简体" w:eastAsia="方正小标宋简体"/>
          <w:color w:val="000000"/>
          <w:sz w:val="32"/>
          <w:szCs w:val="32"/>
        </w:rPr>
      </w:pPr>
      <w:r>
        <w:rPr>
          <w:rFonts w:hint="eastAsia" w:ascii="方正小标宋简体" w:eastAsia="方正小标宋简体"/>
          <w:color w:val="000000"/>
          <w:sz w:val="32"/>
          <w:szCs w:val="32"/>
        </w:rPr>
        <w:t>采购办公室（代章）</w:t>
      </w:r>
    </w:p>
    <w:p>
      <w:pPr>
        <w:rPr>
          <w:rFonts w:ascii="仿宋" w:hAnsi="仿宋" w:eastAsia="仿宋"/>
          <w:b/>
          <w:color w:val="000000"/>
          <w:sz w:val="32"/>
          <w:szCs w:val="32"/>
        </w:rPr>
      </w:pPr>
    </w:p>
    <w:p>
      <w:pPr>
        <w:ind w:firstLine="2880" w:firstLineChars="900"/>
        <w:rPr>
          <w:rFonts w:ascii="方正小标宋简体" w:eastAsia="方正小标宋简体"/>
          <w:color w:val="000000"/>
          <w:sz w:val="32"/>
          <w:szCs w:val="32"/>
        </w:rPr>
      </w:pPr>
      <w:r>
        <w:rPr>
          <w:rFonts w:hint="eastAsia" w:ascii="方正小标宋简体" w:eastAsia="方正小标宋简体"/>
          <w:color w:val="000000"/>
          <w:sz w:val="32"/>
          <w:szCs w:val="32"/>
        </w:rPr>
        <w:t>二〇二〇年四月</w:t>
      </w:r>
    </w:p>
    <w:p>
      <w:pPr>
        <w:spacing w:line="600" w:lineRule="exact"/>
        <w:jc w:val="center"/>
        <w:rPr>
          <w:rFonts w:hint="eastAsia" w:ascii="方正小标宋_GBK" w:hAnsi="方正小标宋_GBK" w:eastAsia="方正小标宋_GBK" w:cs="方正小标宋_GBK"/>
          <w:color w:val="000000"/>
          <w:sz w:val="44"/>
          <w:szCs w:val="44"/>
        </w:rPr>
      </w:pPr>
      <w:r>
        <w:rPr>
          <w:rFonts w:hint="eastAsia" w:ascii="方正小标宋_GBK" w:hAnsi="方正小标宋_GBK" w:eastAsia="方正小标宋_GBK" w:cs="方正小标宋_GBK"/>
          <w:color w:val="000000"/>
          <w:sz w:val="44"/>
          <w:szCs w:val="44"/>
          <w:lang w:eastAsia="zh-CN"/>
        </w:rPr>
        <w:t>重庆机场集团有限公司</w:t>
      </w:r>
      <w:r>
        <w:rPr>
          <w:rFonts w:hint="eastAsia" w:ascii="方正小标宋_GBK" w:hAnsi="方正小标宋_GBK" w:eastAsia="方正小标宋_GBK" w:cs="方正小标宋_GBK"/>
          <w:color w:val="000000"/>
          <w:sz w:val="44"/>
          <w:szCs w:val="44"/>
        </w:rPr>
        <w:t>航务管理部</w:t>
      </w:r>
    </w:p>
    <w:p>
      <w:pPr>
        <w:spacing w:line="600" w:lineRule="exact"/>
        <w:jc w:val="center"/>
        <w:rPr>
          <w:rFonts w:ascii="方正小标宋_GBK" w:hAnsi="方正小标宋_GBK" w:eastAsia="方正小标宋_GBK" w:cs="方正小标宋_GBK"/>
          <w:color w:val="000000"/>
          <w:sz w:val="44"/>
          <w:szCs w:val="44"/>
        </w:rPr>
      </w:pPr>
      <w:r>
        <w:rPr>
          <w:rFonts w:hint="eastAsia" w:ascii="方正小标宋_GBK" w:hAnsi="方正小标宋_GBK" w:eastAsia="方正小标宋_GBK" w:cs="方正小标宋_GBK"/>
          <w:color w:val="000000"/>
          <w:sz w:val="44"/>
          <w:szCs w:val="44"/>
        </w:rPr>
        <w:t>2</w:t>
      </w:r>
      <w:r>
        <w:rPr>
          <w:rFonts w:ascii="方正小标宋_GBK" w:hAnsi="方正小标宋_GBK" w:eastAsia="方正小标宋_GBK" w:cs="方正小标宋_GBK"/>
          <w:color w:val="000000"/>
          <w:sz w:val="44"/>
          <w:szCs w:val="44"/>
        </w:rPr>
        <w:t>020</w:t>
      </w:r>
      <w:r>
        <w:rPr>
          <w:rFonts w:hint="eastAsia" w:ascii="方正小标宋_GBK" w:hAnsi="方正小标宋_GBK" w:eastAsia="方正小标宋_GBK" w:cs="方正小标宋_GBK"/>
          <w:color w:val="000000"/>
          <w:sz w:val="44"/>
          <w:szCs w:val="44"/>
        </w:rPr>
        <w:t>年导航设备备件采购项目比选文件</w:t>
      </w:r>
    </w:p>
    <w:p>
      <w:pPr>
        <w:widowControl/>
        <w:spacing w:line="600" w:lineRule="exact"/>
        <w:ind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重庆机场集团有限公司（以下简称甲方）决定于近期对航务管理部导航设备备件采购项目邀请符合相应条件的供应商就本项目进行比选。</w:t>
      </w:r>
    </w:p>
    <w:p>
      <w:pPr>
        <w:widowControl/>
        <w:spacing w:line="360" w:lineRule="auto"/>
        <w:ind w:firstLine="562" w:firstLineChars="200"/>
        <w:jc w:val="left"/>
        <w:rPr>
          <w:rFonts w:ascii="方正仿宋_GBK" w:hAnsi="方正仿宋_GBK" w:eastAsia="方正仿宋_GBK" w:cs="方正仿宋_GBK"/>
          <w:b/>
          <w:bCs/>
          <w:color w:val="000000"/>
          <w:kern w:val="0"/>
          <w:sz w:val="28"/>
          <w:szCs w:val="28"/>
        </w:rPr>
      </w:pPr>
      <w:r>
        <w:rPr>
          <w:rFonts w:hint="eastAsia" w:ascii="方正仿宋_GBK" w:hAnsi="方正仿宋_GBK" w:eastAsia="方正仿宋_GBK" w:cs="方正仿宋_GBK"/>
          <w:b/>
          <w:bCs/>
          <w:color w:val="000000"/>
          <w:kern w:val="0"/>
          <w:sz w:val="28"/>
          <w:szCs w:val="28"/>
        </w:rPr>
        <w:t>一、项目实施内容及要求</w:t>
      </w:r>
    </w:p>
    <w:p>
      <w:pPr>
        <w:widowControl/>
        <w:spacing w:line="360" w:lineRule="auto"/>
        <w:ind w:firstLine="570"/>
        <w:jc w:val="left"/>
        <w:rPr>
          <w:rFonts w:ascii="方正仿宋_GBK" w:hAnsi="方正仿宋_GBK" w:eastAsia="方正仿宋_GBK" w:cs="方正仿宋_GBK"/>
          <w:b/>
          <w:bCs/>
          <w:color w:val="000000"/>
          <w:kern w:val="0"/>
          <w:sz w:val="28"/>
          <w:szCs w:val="28"/>
        </w:rPr>
      </w:pPr>
      <w:r>
        <w:rPr>
          <w:rFonts w:hint="eastAsia" w:ascii="方正仿宋_GBK" w:hAnsi="方正仿宋_GBK" w:eastAsia="方正仿宋_GBK" w:cs="方正仿宋_GBK"/>
          <w:b/>
          <w:bCs/>
          <w:color w:val="000000"/>
          <w:kern w:val="0"/>
          <w:sz w:val="28"/>
          <w:szCs w:val="28"/>
        </w:rPr>
        <w:t>1.1 资格要求</w:t>
      </w:r>
    </w:p>
    <w:p>
      <w:pPr>
        <w:widowControl/>
        <w:spacing w:line="360" w:lineRule="auto"/>
        <w:ind w:firstLine="570"/>
        <w:jc w:val="left"/>
        <w:rPr>
          <w:rFonts w:ascii="方正仿宋_GBK" w:hAnsi="方正仿宋_GBK" w:eastAsia="方正仿宋_GBK" w:cs="方正仿宋_GBK"/>
          <w:b/>
          <w:bCs/>
          <w:color w:val="000000"/>
          <w:kern w:val="0"/>
          <w:sz w:val="28"/>
          <w:szCs w:val="28"/>
        </w:rPr>
      </w:pPr>
      <w:r>
        <w:rPr>
          <w:rFonts w:hint="eastAsia" w:ascii="方正仿宋_GBK" w:hAnsi="方正仿宋_GBK" w:eastAsia="方正仿宋_GBK" w:cs="方正仿宋_GBK"/>
          <w:b/>
          <w:bCs/>
          <w:color w:val="000000"/>
          <w:kern w:val="0"/>
          <w:sz w:val="28"/>
          <w:szCs w:val="28"/>
        </w:rPr>
        <w:t>需同时满足以下条款</w:t>
      </w:r>
    </w:p>
    <w:p>
      <w:pPr>
        <w:widowControl/>
        <w:spacing w:line="360" w:lineRule="auto"/>
        <w:ind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1.1.1 在中华人民共和国依法注册、具有独立法人资格，和有效的营业执照。营业范围包括以下内容之一：（1）航空相关业务；（2）电子、通信、计算机等设备、零备件或软件销售、维护等相关业务。（须提供营业执照复印件加盖鲜章）</w:t>
      </w:r>
    </w:p>
    <w:p>
      <w:pPr>
        <w:widowControl/>
        <w:spacing w:line="600" w:lineRule="exact"/>
        <w:ind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1.1.2 公司有对外贸易经营者备案登记表和中华人民共和国海关报关单位注册登记证书。（提供复印件，加盖公司鲜章）</w:t>
      </w:r>
    </w:p>
    <w:p>
      <w:pPr>
        <w:widowControl/>
        <w:spacing w:line="360" w:lineRule="auto"/>
        <w:ind w:firstLine="560"/>
        <w:jc w:val="left"/>
        <w:rPr>
          <w:rFonts w:ascii="方正仿宋_GBK" w:hAnsi="方正仿宋_GBK" w:eastAsia="方正仿宋_GBK" w:cs="方正仿宋_GBK"/>
          <w:color w:val="FF0000"/>
          <w:sz w:val="28"/>
          <w:szCs w:val="28"/>
        </w:rPr>
      </w:pPr>
      <w:r>
        <w:rPr>
          <w:rFonts w:hint="eastAsia" w:ascii="方正仿宋_GBK" w:hAnsi="方正仿宋_GBK" w:eastAsia="方正仿宋_GBK" w:cs="方正仿宋_GBK"/>
          <w:sz w:val="28"/>
          <w:szCs w:val="28"/>
        </w:rPr>
        <w:t>1.1.3 2017年1月1日至今，与中国民用航空局空中交通管理局、各地区空管局（含分局）或国内各机场集团、机场公司签订通信、导航、监视设备（含备件）采购或者安装合同不低于3个，且单个合同金额不少于50万元。（提供合同复印件，加盖公司鲜章，合同原件备查）</w:t>
      </w:r>
    </w:p>
    <w:p>
      <w:pPr>
        <w:widowControl/>
        <w:spacing w:line="600" w:lineRule="exact"/>
        <w:ind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1.1.4 本项目不接受联合体投标，不得转包、分包。</w:t>
      </w:r>
    </w:p>
    <w:p>
      <w:pPr>
        <w:widowControl/>
        <w:spacing w:line="360" w:lineRule="auto"/>
        <w:jc w:val="left"/>
        <w:rPr>
          <w:rFonts w:ascii="方正仿宋_GBK" w:hAnsi="方正仿宋_GBK" w:eastAsia="方正仿宋_GBK" w:cs="方正仿宋_GBK"/>
          <w:b/>
          <w:bCs/>
          <w:color w:val="000000"/>
          <w:kern w:val="0"/>
          <w:sz w:val="28"/>
          <w:szCs w:val="28"/>
        </w:rPr>
      </w:pPr>
      <w:r>
        <w:rPr>
          <w:rFonts w:hint="eastAsia" w:ascii="方正仿宋_GBK" w:hAnsi="方正仿宋_GBK" w:eastAsia="方正仿宋_GBK" w:cs="方正仿宋_GBK"/>
          <w:b/>
          <w:bCs/>
          <w:color w:val="000000"/>
          <w:kern w:val="0"/>
          <w:sz w:val="28"/>
          <w:szCs w:val="28"/>
        </w:rPr>
        <w:t xml:space="preserve">    1.2 项目要求及报价要求</w:t>
      </w:r>
    </w:p>
    <w:p>
      <w:pPr>
        <w:widowControl/>
        <w:spacing w:line="600" w:lineRule="exact"/>
        <w:ind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1.2.1 项目要求为：根据甲方提供的备件采购清单（见附件4：《航务管理部2</w:t>
      </w:r>
      <w:r>
        <w:rPr>
          <w:rFonts w:ascii="方正仿宋_GBK" w:hAnsi="方正仿宋_GBK" w:eastAsia="方正仿宋_GBK" w:cs="方正仿宋_GBK"/>
          <w:sz w:val="28"/>
          <w:szCs w:val="28"/>
        </w:rPr>
        <w:t>020</w:t>
      </w:r>
      <w:r>
        <w:rPr>
          <w:rFonts w:hint="eastAsia" w:ascii="方正仿宋_GBK" w:hAnsi="方正仿宋_GBK" w:eastAsia="方正仿宋_GBK" w:cs="方正仿宋_GBK"/>
          <w:sz w:val="28"/>
          <w:szCs w:val="28"/>
        </w:rPr>
        <w:t>年导航设备备件采购清单》）进行采购，其中品牌、型号和产地应与清单一致，严格响应清单要求。成交供应商在备件交付前，须无条件提供甲方公司2人4天（含交通往返日）的备件异地上机测试条件，并承担异地来往差旅、住宿等费用。</w:t>
      </w:r>
    </w:p>
    <w:p>
      <w:pPr>
        <w:widowControl/>
        <w:spacing w:line="360" w:lineRule="auto"/>
        <w:ind w:firstLine="560" w:firstLineChars="200"/>
        <w:jc w:val="left"/>
        <w:rPr>
          <w:rFonts w:ascii="仿宋" w:hAnsi="仿宋" w:eastAsia="仿宋"/>
          <w:color w:val="000000"/>
          <w:sz w:val="28"/>
          <w:szCs w:val="28"/>
        </w:rPr>
      </w:pPr>
      <w:r>
        <w:rPr>
          <w:rFonts w:hint="eastAsia" w:ascii="方正仿宋_GBK" w:hAnsi="方正仿宋_GBK" w:eastAsia="方正仿宋_GBK" w:cs="方正仿宋_GBK"/>
          <w:sz w:val="28"/>
          <w:szCs w:val="28"/>
        </w:rPr>
        <w:t>1.2.2 本项目的报价应包括：产品总价、一切税费、包装及运输费用、备件测试费用；本项目报价为包干价，不再另行增加费用。</w:t>
      </w:r>
    </w:p>
    <w:p>
      <w:pPr>
        <w:widowControl/>
        <w:spacing w:line="360" w:lineRule="auto"/>
        <w:ind w:firstLine="560" w:firstLineChars="200"/>
        <w:jc w:val="left"/>
        <w:rPr>
          <w:rFonts w:ascii="方正仿宋_GBK" w:hAnsi="方正仿宋_GBK" w:eastAsia="方正仿宋_GBK" w:cs="方正仿宋_GBK"/>
          <w:color w:val="FF0000"/>
          <w:sz w:val="28"/>
          <w:szCs w:val="28"/>
        </w:rPr>
      </w:pPr>
      <w:r>
        <w:rPr>
          <w:rFonts w:hint="eastAsia" w:ascii="方正仿宋_GBK" w:hAnsi="方正仿宋_GBK" w:eastAsia="方正仿宋_GBK" w:cs="方正仿宋_GBK"/>
          <w:sz w:val="28"/>
          <w:szCs w:val="28"/>
        </w:rPr>
        <w:t>本项目最高限价（含税）为人民币</w:t>
      </w:r>
      <w:r>
        <w:rPr>
          <w:rFonts w:ascii="方正仿宋_GBK" w:hAnsi="方正仿宋_GBK" w:eastAsia="方正仿宋_GBK" w:cs="方正仿宋_GBK"/>
          <w:sz w:val="28"/>
          <w:szCs w:val="28"/>
        </w:rPr>
        <w:t>93.1680</w:t>
      </w:r>
      <w:r>
        <w:rPr>
          <w:rFonts w:hint="eastAsia" w:ascii="方正仿宋_GBK" w:hAnsi="方正仿宋_GBK" w:eastAsia="方正仿宋_GBK" w:cs="方正仿宋_GBK"/>
          <w:sz w:val="28"/>
          <w:szCs w:val="28"/>
        </w:rPr>
        <w:t>万元（大写金额：玖拾叁万壹仟陆佰捌拾圆整），增值税税率1</w:t>
      </w:r>
      <w:r>
        <w:rPr>
          <w:rFonts w:ascii="方正仿宋_GBK" w:hAnsi="方正仿宋_GBK" w:eastAsia="方正仿宋_GBK" w:cs="方正仿宋_GBK"/>
          <w:sz w:val="28"/>
          <w:szCs w:val="28"/>
        </w:rPr>
        <w:t>3</w:t>
      </w:r>
      <w:r>
        <w:rPr>
          <w:rFonts w:hint="eastAsia" w:ascii="方正仿宋_GBK" w:hAnsi="方正仿宋_GBK" w:eastAsia="方正仿宋_GBK" w:cs="方正仿宋_GBK"/>
          <w:sz w:val="28"/>
          <w:szCs w:val="28"/>
        </w:rPr>
        <w:t>%，报价超过最高限价，将取消比选响应方的比选资格。</w:t>
      </w:r>
    </w:p>
    <w:p>
      <w:pPr>
        <w:ind w:firstLine="560" w:firstLineChars="200"/>
        <w:rPr>
          <w:rFonts w:ascii="方正仿宋_GBK" w:hAnsi="方正仿宋_GBK" w:eastAsia="方正仿宋_GBK" w:cs="方正仿宋_GBK"/>
          <w:color w:val="000000" w:themeColor="text1"/>
          <w:sz w:val="28"/>
          <w:szCs w:val="28"/>
          <w:lang w:val="en-GB"/>
          <w14:textFill>
            <w14:solidFill>
              <w14:schemeClr w14:val="tx1"/>
            </w14:solidFill>
          </w14:textFill>
        </w:rPr>
      </w:pPr>
      <w:r>
        <w:rPr>
          <w:rFonts w:hint="eastAsia" w:ascii="方正仿宋_GBK" w:hAnsi="方正仿宋_GBK" w:eastAsia="方正仿宋_GBK" w:cs="方正仿宋_GBK"/>
          <w:color w:val="000000" w:themeColor="text1"/>
          <w:sz w:val="28"/>
          <w:szCs w:val="28"/>
          <w:lang w:val="en-GB"/>
          <w14:textFill>
            <w14:solidFill>
              <w14:schemeClr w14:val="tx1"/>
            </w14:solidFill>
          </w14:textFill>
        </w:rPr>
        <w:t>在修正范围内的以下情形不作为比选响应文件作废的依据：</w:t>
      </w:r>
    </w:p>
    <w:p>
      <w:pPr>
        <w:ind w:firstLine="560" w:firstLineChars="200"/>
        <w:rPr>
          <w:rFonts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color w:val="000000" w:themeColor="text1"/>
          <w:sz w:val="28"/>
          <w:szCs w:val="28"/>
          <w14:textFill>
            <w14:solidFill>
              <w14:schemeClr w14:val="tx1"/>
            </w14:solidFill>
          </w14:textFill>
        </w:rPr>
        <w:t>（1）比选响应文件中的大写金额与小写金额不一致的，以大写金额为准；</w:t>
      </w:r>
    </w:p>
    <w:p>
      <w:pPr>
        <w:ind w:firstLine="560" w:firstLineChars="200"/>
        <w:rPr>
          <w:rFonts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color w:val="000000" w:themeColor="text1"/>
          <w:sz w:val="28"/>
          <w:szCs w:val="28"/>
          <w14:textFill>
            <w14:solidFill>
              <w14:schemeClr w14:val="tx1"/>
            </w14:solidFill>
          </w14:textFill>
        </w:rPr>
        <w:t>（2）数字表示的数额与用文字表示的数额不一致时，以文字数额为准；</w:t>
      </w:r>
    </w:p>
    <w:p>
      <w:pPr>
        <w:ind w:firstLine="560" w:firstLineChars="200"/>
        <w:rPr>
          <w:rFonts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color w:val="000000" w:themeColor="text1"/>
          <w:sz w:val="28"/>
          <w:szCs w:val="28"/>
          <w14:textFill>
            <w14:solidFill>
              <w14:schemeClr w14:val="tx1"/>
            </w14:solidFill>
          </w14:textFill>
        </w:rPr>
        <w:t>（3）总价金额与依据单价计算出的结果不一致的，以单价金额为准修正总价，但单价金额小数点有明显错误的除外。</w:t>
      </w:r>
    </w:p>
    <w:p>
      <w:pPr>
        <w:widowControl/>
        <w:spacing w:line="360" w:lineRule="auto"/>
        <w:ind w:firstLine="562" w:firstLineChars="200"/>
        <w:jc w:val="left"/>
        <w:rPr>
          <w:rFonts w:ascii="方正仿宋_GBK" w:hAnsi="方正仿宋_GBK" w:eastAsia="方正仿宋_GBK" w:cs="方正仿宋_GBK"/>
          <w:b/>
          <w:bCs/>
          <w:color w:val="000000"/>
          <w:kern w:val="0"/>
          <w:sz w:val="28"/>
          <w:szCs w:val="28"/>
        </w:rPr>
      </w:pPr>
      <w:r>
        <w:rPr>
          <w:rFonts w:hint="eastAsia" w:ascii="方正仿宋_GBK" w:hAnsi="方正仿宋_GBK" w:eastAsia="方正仿宋_GBK" w:cs="方正仿宋_GBK"/>
          <w:b/>
          <w:bCs/>
          <w:color w:val="000000"/>
          <w:kern w:val="0"/>
          <w:sz w:val="28"/>
          <w:szCs w:val="28"/>
        </w:rPr>
        <w:t>二、合格报价供应商</w:t>
      </w:r>
    </w:p>
    <w:p>
      <w:pPr>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themeColor="text1"/>
          <w:sz w:val="28"/>
          <w:szCs w:val="28"/>
          <w14:textFill>
            <w14:solidFill>
              <w14:schemeClr w14:val="tx1"/>
            </w14:solidFill>
          </w14:textFill>
        </w:rPr>
        <w:t>具</w:t>
      </w:r>
      <w:r>
        <w:rPr>
          <w:rFonts w:hint="eastAsia" w:ascii="方正仿宋_GBK" w:hAnsi="方正仿宋_GBK" w:eastAsia="方正仿宋_GBK" w:cs="方正仿宋_GBK"/>
          <w:color w:val="000000"/>
          <w:sz w:val="28"/>
          <w:szCs w:val="28"/>
        </w:rPr>
        <w:t>有与本比选文件要求相适应的生产、安装和维修能力，包括供应能力、售后服务能力和安装能力的生产厂家或经营商。比选响应单位必须具备：</w:t>
      </w:r>
    </w:p>
    <w:p>
      <w:pPr>
        <w:widowControl/>
        <w:spacing w:line="360" w:lineRule="auto"/>
        <w:ind w:firstLine="560" w:firstLineChars="200"/>
        <w:jc w:val="left"/>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sz w:val="28"/>
          <w:szCs w:val="28"/>
        </w:rPr>
        <w:t>2.</w:t>
      </w:r>
      <w:r>
        <w:rPr>
          <w:rFonts w:hint="eastAsia" w:ascii="方正仿宋_GBK" w:hAnsi="方正仿宋_GBK" w:eastAsia="方正仿宋_GBK" w:cs="方正仿宋_GBK"/>
          <w:color w:val="000000"/>
          <w:kern w:val="0"/>
          <w:sz w:val="28"/>
          <w:szCs w:val="28"/>
        </w:rPr>
        <w:t>1 资格要求</w:t>
      </w:r>
    </w:p>
    <w:p>
      <w:pPr>
        <w:ind w:firstLine="560" w:firstLineChars="200"/>
        <w:rPr>
          <w:rFonts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color w:val="000000" w:themeColor="text1"/>
          <w:sz w:val="28"/>
          <w:szCs w:val="28"/>
          <w14:textFill>
            <w14:solidFill>
              <w14:schemeClr w14:val="tx1"/>
            </w14:solidFill>
          </w14:textFill>
        </w:rPr>
        <w:t>需同时满足以下条款：</w:t>
      </w:r>
    </w:p>
    <w:p>
      <w:pPr>
        <w:widowControl/>
        <w:spacing w:line="360" w:lineRule="auto"/>
        <w:ind w:firstLine="560" w:firstLineChars="200"/>
        <w:jc w:val="left"/>
        <w:rPr>
          <w:rFonts w:ascii="方正仿宋_GBK" w:hAnsi="方正仿宋_GBK" w:eastAsia="方正仿宋_GBK" w:cs="方正仿宋_GBK"/>
          <w:sz w:val="28"/>
          <w:szCs w:val="28"/>
        </w:rPr>
      </w:pPr>
      <w:r>
        <w:rPr>
          <w:rFonts w:ascii="方正仿宋_GBK" w:hAnsi="方正仿宋_GBK" w:eastAsia="方正仿宋_GBK" w:cs="方正仿宋_GBK"/>
          <w:sz w:val="28"/>
          <w:szCs w:val="28"/>
        </w:rPr>
        <w:t>2</w:t>
      </w:r>
      <w:r>
        <w:rPr>
          <w:rFonts w:hint="eastAsia" w:ascii="方正仿宋_GBK" w:hAnsi="方正仿宋_GBK" w:eastAsia="方正仿宋_GBK" w:cs="方正仿宋_GBK"/>
          <w:sz w:val="28"/>
          <w:szCs w:val="28"/>
        </w:rPr>
        <w:t>.1.1 在中华人民共和国依法注册、具有独立法人资格和有效的营业执照。营业范围包括以下内容之一：（1）航空相关业务；（2）电子、通信、计算机等设备或软件销售、维护等相关业务；具有有效营业执照。（须提供营业执照复印件加盖鲜章）</w:t>
      </w:r>
    </w:p>
    <w:p>
      <w:pPr>
        <w:widowControl/>
        <w:spacing w:line="600" w:lineRule="exact"/>
        <w:ind w:firstLine="560" w:firstLineChars="200"/>
        <w:jc w:val="left"/>
        <w:rPr>
          <w:rFonts w:ascii="方正仿宋_GBK" w:hAnsi="方正仿宋_GBK" w:eastAsia="方正仿宋_GBK" w:cs="方正仿宋_GBK"/>
          <w:sz w:val="28"/>
          <w:szCs w:val="28"/>
        </w:rPr>
      </w:pPr>
      <w:r>
        <w:rPr>
          <w:rFonts w:ascii="方正仿宋_GBK" w:hAnsi="方正仿宋_GBK" w:eastAsia="方正仿宋_GBK" w:cs="方正仿宋_GBK"/>
          <w:sz w:val="28"/>
          <w:szCs w:val="28"/>
        </w:rPr>
        <w:t>2</w:t>
      </w:r>
      <w:r>
        <w:rPr>
          <w:rFonts w:hint="eastAsia" w:ascii="方正仿宋_GBK" w:hAnsi="方正仿宋_GBK" w:eastAsia="方正仿宋_GBK" w:cs="方正仿宋_GBK"/>
          <w:sz w:val="28"/>
          <w:szCs w:val="28"/>
        </w:rPr>
        <w:t>.1.2 公司有对外贸易经营者备案登记表和中华人民共和国海关报关单位注册登记证书。（提供复印件，加盖公司鲜章）</w:t>
      </w:r>
    </w:p>
    <w:p>
      <w:pPr>
        <w:widowControl/>
        <w:spacing w:line="360" w:lineRule="auto"/>
        <w:ind w:firstLine="560"/>
        <w:jc w:val="left"/>
        <w:rPr>
          <w:rFonts w:ascii="方正仿宋_GBK" w:hAnsi="方正仿宋_GBK" w:eastAsia="方正仿宋_GBK" w:cs="方正仿宋_GBK"/>
          <w:color w:val="FF0000"/>
          <w:sz w:val="28"/>
          <w:szCs w:val="28"/>
        </w:rPr>
      </w:pPr>
      <w:r>
        <w:rPr>
          <w:rFonts w:ascii="方正仿宋_GBK" w:hAnsi="方正仿宋_GBK" w:eastAsia="方正仿宋_GBK" w:cs="方正仿宋_GBK"/>
          <w:sz w:val="28"/>
          <w:szCs w:val="28"/>
        </w:rPr>
        <w:t>2</w:t>
      </w:r>
      <w:r>
        <w:rPr>
          <w:rFonts w:hint="eastAsia" w:ascii="方正仿宋_GBK" w:hAnsi="方正仿宋_GBK" w:eastAsia="方正仿宋_GBK" w:cs="方正仿宋_GBK"/>
          <w:sz w:val="28"/>
          <w:szCs w:val="28"/>
        </w:rPr>
        <w:t>.1.3 2017年1月1日至今，与中国民用航空局空中交通管理局、各地区空管局（含分局）以及国内各机场集团或机场公司签订通信、导航、监视设备（含备件）采购或者安装合同不低于3个，且单个合同金额不少于50万元。（提供合同复印件，加盖公司鲜章，原合同备查）</w:t>
      </w:r>
    </w:p>
    <w:p>
      <w:pPr>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2.</w:t>
      </w:r>
      <w:r>
        <w:rPr>
          <w:rFonts w:ascii="方正仿宋_GBK" w:hAnsi="方正仿宋_GBK" w:eastAsia="方正仿宋_GBK" w:cs="方正仿宋_GBK"/>
          <w:color w:val="000000"/>
          <w:sz w:val="28"/>
          <w:szCs w:val="28"/>
        </w:rPr>
        <w:t>1.4</w:t>
      </w:r>
      <w:r>
        <w:rPr>
          <w:rFonts w:hint="eastAsia" w:ascii="方正仿宋_GBK" w:hAnsi="方正仿宋_GBK" w:eastAsia="方正仿宋_GBK" w:cs="方正仿宋_GBK"/>
          <w:color w:val="000000"/>
          <w:sz w:val="28"/>
          <w:szCs w:val="28"/>
        </w:rPr>
        <w:t xml:space="preserve"> 法定代表人授权书（原件）；</w:t>
      </w:r>
    </w:p>
    <w:p>
      <w:pPr>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2.</w:t>
      </w:r>
      <w:r>
        <w:rPr>
          <w:rFonts w:ascii="方正仿宋_GBK" w:hAnsi="方正仿宋_GBK" w:eastAsia="方正仿宋_GBK" w:cs="方正仿宋_GBK"/>
          <w:color w:val="000000"/>
          <w:sz w:val="28"/>
          <w:szCs w:val="28"/>
        </w:rPr>
        <w:t>1.5</w:t>
      </w:r>
      <w:r>
        <w:rPr>
          <w:rFonts w:hint="eastAsia" w:ascii="方正仿宋_GBK" w:hAnsi="方正仿宋_GBK" w:eastAsia="方正仿宋_GBK" w:cs="方正仿宋_GBK"/>
          <w:color w:val="000000"/>
          <w:sz w:val="28"/>
          <w:szCs w:val="28"/>
        </w:rPr>
        <w:t xml:space="preserve"> 法定代表人身份证复印件和被授权人身份证复印件。</w:t>
      </w:r>
    </w:p>
    <w:p>
      <w:pPr>
        <w:widowControl/>
        <w:spacing w:line="360" w:lineRule="auto"/>
        <w:ind w:firstLine="560" w:firstLineChars="200"/>
        <w:jc w:val="left"/>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2</w:t>
      </w:r>
      <w:r>
        <w:rPr>
          <w:rFonts w:ascii="方正仿宋_GBK" w:hAnsi="方正仿宋_GBK" w:eastAsia="方正仿宋_GBK" w:cs="方正仿宋_GBK"/>
          <w:color w:val="000000"/>
          <w:sz w:val="28"/>
          <w:szCs w:val="28"/>
        </w:rPr>
        <w:t xml:space="preserve">.2 </w:t>
      </w:r>
      <w:r>
        <w:rPr>
          <w:rFonts w:hint="eastAsia" w:ascii="方正仿宋_GBK" w:hAnsi="方正仿宋_GBK" w:eastAsia="方正仿宋_GBK" w:cs="方正仿宋_GBK"/>
          <w:color w:val="000000"/>
          <w:sz w:val="28"/>
          <w:szCs w:val="28"/>
        </w:rPr>
        <w:t>报价要求：报价供应商应无条件开具增值税专用发票。</w:t>
      </w:r>
    </w:p>
    <w:p>
      <w:pPr>
        <w:widowControl/>
        <w:spacing w:line="360" w:lineRule="auto"/>
        <w:ind w:firstLine="560"/>
        <w:jc w:val="left"/>
      </w:pPr>
      <w:r>
        <w:rPr>
          <w:rFonts w:hint="eastAsia" w:ascii="方正仿宋_GBK" w:hAnsi="方正仿宋_GBK" w:eastAsia="方正仿宋_GBK" w:cs="方正仿宋_GBK"/>
          <w:sz w:val="28"/>
          <w:szCs w:val="28"/>
        </w:rPr>
        <w:t>2.3</w:t>
      </w:r>
      <w:r>
        <w:rPr>
          <w:rFonts w:ascii="方正仿宋_GBK" w:hAnsi="方正仿宋_GBK" w:eastAsia="方正仿宋_GBK" w:cs="方正仿宋_GBK"/>
          <w:sz w:val="28"/>
          <w:szCs w:val="28"/>
        </w:rPr>
        <w:t xml:space="preserve"> </w:t>
      </w:r>
      <w:r>
        <w:rPr>
          <w:rFonts w:hint="eastAsia" w:ascii="方正仿宋_GBK" w:hAnsi="方正仿宋_GBK" w:eastAsia="方正仿宋_GBK" w:cs="方正仿宋_GBK"/>
          <w:sz w:val="28"/>
          <w:szCs w:val="28"/>
        </w:rPr>
        <w:t>本项目不接受联合投标。</w:t>
      </w:r>
    </w:p>
    <w:p>
      <w:pPr>
        <w:spacing w:line="360" w:lineRule="auto"/>
        <w:ind w:firstLine="562" w:firstLineChars="200"/>
        <w:rPr>
          <w:rFonts w:ascii="方正仿宋_GBK" w:hAnsi="方正仿宋_GBK" w:eastAsia="方正仿宋_GBK" w:cs="方正仿宋_GBK"/>
          <w:b/>
          <w:bCs/>
          <w:color w:val="000000"/>
          <w:sz w:val="28"/>
          <w:szCs w:val="28"/>
        </w:rPr>
      </w:pPr>
      <w:r>
        <w:rPr>
          <w:rFonts w:hint="eastAsia" w:ascii="方正仿宋_GBK" w:hAnsi="方正仿宋_GBK" w:eastAsia="方正仿宋_GBK" w:cs="方正仿宋_GBK"/>
          <w:b/>
          <w:color w:val="000000"/>
          <w:sz w:val="28"/>
          <w:szCs w:val="28"/>
        </w:rPr>
        <w:t>三、</w:t>
      </w:r>
      <w:r>
        <w:rPr>
          <w:rFonts w:hint="eastAsia" w:ascii="方正仿宋_GBK" w:hAnsi="方正仿宋_GBK" w:eastAsia="方正仿宋_GBK" w:cs="方正仿宋_GBK"/>
          <w:b/>
          <w:bCs/>
          <w:color w:val="000000"/>
          <w:sz w:val="28"/>
          <w:szCs w:val="28"/>
        </w:rPr>
        <w:t>成交标准</w:t>
      </w:r>
    </w:p>
    <w:p>
      <w:pPr>
        <w:spacing w:line="360" w:lineRule="auto"/>
        <w:ind w:firstLine="560" w:firstLineChars="200"/>
        <w:rPr>
          <w:rFonts w:ascii="方正仿宋_GBK" w:hAnsi="方正仿宋_GBK" w:eastAsia="方正仿宋_GBK" w:cs="方正仿宋_GBK"/>
          <w:bCs/>
          <w:color w:val="000000"/>
          <w:sz w:val="28"/>
          <w:szCs w:val="28"/>
        </w:rPr>
      </w:pPr>
      <w:r>
        <w:rPr>
          <w:rFonts w:hint="eastAsia" w:ascii="方正仿宋_GBK" w:hAnsi="方正仿宋_GBK" w:eastAsia="方正仿宋_GBK" w:cs="方正仿宋_GBK"/>
          <w:bCs/>
          <w:color w:val="000000"/>
          <w:sz w:val="28"/>
          <w:szCs w:val="28"/>
        </w:rPr>
        <w:t>本次</w:t>
      </w:r>
      <w:r>
        <w:rPr>
          <w:rFonts w:hint="eastAsia" w:ascii="方正仿宋_GBK" w:hAnsi="方正仿宋_GBK" w:eastAsia="方正仿宋_GBK" w:cs="方正仿宋_GBK"/>
          <w:color w:val="000000"/>
          <w:sz w:val="28"/>
          <w:szCs w:val="28"/>
        </w:rPr>
        <w:t>比选</w:t>
      </w:r>
      <w:r>
        <w:rPr>
          <w:rFonts w:hint="eastAsia" w:ascii="方正仿宋_GBK" w:hAnsi="方正仿宋_GBK" w:eastAsia="方正仿宋_GBK" w:cs="方正仿宋_GBK"/>
          <w:bCs/>
          <w:color w:val="000000"/>
          <w:sz w:val="28"/>
          <w:szCs w:val="28"/>
        </w:rPr>
        <w:t>成交人确定办法采用</w:t>
      </w:r>
      <w:r>
        <w:rPr>
          <w:rFonts w:hint="eastAsia" w:ascii="方正仿宋_GBK" w:hAnsi="方正仿宋_GBK" w:eastAsia="方正仿宋_GBK" w:cs="方正仿宋_GBK"/>
          <w:b/>
          <w:color w:val="000000"/>
          <w:sz w:val="28"/>
          <w:szCs w:val="28"/>
        </w:rPr>
        <w:t>经评审满足条件的最低价</w:t>
      </w:r>
      <w:r>
        <w:rPr>
          <w:rFonts w:hint="eastAsia" w:ascii="方正仿宋_GBK" w:hAnsi="方正仿宋_GBK" w:eastAsia="方正仿宋_GBK" w:cs="方正仿宋_GBK"/>
          <w:bCs/>
          <w:color w:val="000000"/>
          <w:sz w:val="28"/>
          <w:szCs w:val="28"/>
        </w:rPr>
        <w:t>成交。</w:t>
      </w:r>
    </w:p>
    <w:p>
      <w:pPr>
        <w:widowControl/>
        <w:spacing w:line="360" w:lineRule="auto"/>
        <w:ind w:firstLine="560" w:firstLineChars="200"/>
        <w:jc w:val="left"/>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具体</w:t>
      </w:r>
      <w:r>
        <w:rPr>
          <w:rFonts w:hint="eastAsia" w:ascii="方正仿宋_GBK" w:hAnsi="方正仿宋_GBK" w:eastAsia="方正仿宋_GBK" w:cs="方正仿宋_GBK"/>
          <w:color w:val="000000"/>
          <w:sz w:val="28"/>
          <w:szCs w:val="28"/>
        </w:rPr>
        <w:t>比选规则</w:t>
      </w:r>
      <w:r>
        <w:rPr>
          <w:rFonts w:hint="eastAsia" w:ascii="方正仿宋_GBK" w:hAnsi="方正仿宋_GBK" w:eastAsia="方正仿宋_GBK" w:cs="方正仿宋_GBK"/>
          <w:color w:val="000000"/>
          <w:kern w:val="0"/>
          <w:sz w:val="28"/>
          <w:szCs w:val="28"/>
        </w:rPr>
        <w:t>如下：</w:t>
      </w:r>
    </w:p>
    <w:p>
      <w:pPr>
        <w:widowControl/>
        <w:spacing w:line="360" w:lineRule="auto"/>
        <w:ind w:firstLine="560" w:firstLineChars="200"/>
        <w:jc w:val="left"/>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3.1 递交比选响应文件截止时，送达的比选响应文件少于3个的，应停止比选活动，将递交的比选响应文件退还比选响应人，并重新组织比选。重新比选仍然不足3个单位的，比选项目可以继续进行比选。</w:t>
      </w:r>
    </w:p>
    <w:p>
      <w:pPr>
        <w:spacing w:line="360" w:lineRule="auto"/>
        <w:ind w:firstLine="560" w:firstLineChars="200"/>
        <w:rPr>
          <w:rFonts w:ascii="方正仿宋_GBK" w:hAnsi="方正仿宋_GBK" w:eastAsia="方正仿宋_GBK" w:cs="方正仿宋_GBK"/>
          <w:bCs/>
          <w:color w:val="000000"/>
          <w:sz w:val="28"/>
          <w:szCs w:val="28"/>
        </w:rPr>
      </w:pPr>
      <w:r>
        <w:rPr>
          <w:rFonts w:hint="eastAsia" w:ascii="方正仿宋_GBK" w:hAnsi="方正仿宋_GBK" w:eastAsia="方正仿宋_GBK" w:cs="方正仿宋_GBK"/>
          <w:color w:val="000000"/>
          <w:kern w:val="0"/>
          <w:sz w:val="28"/>
          <w:szCs w:val="28"/>
        </w:rPr>
        <w:t>3.2 如有项目因专业性及特殊性，导致有效比选响应人不足3个的，评审委员会应当否决所有比选响应人。但是有效比选响应人的经济、技术等指标仍然具有市场竞争力，能够满足比选文件要求的，评</w:t>
      </w:r>
      <w:r>
        <w:rPr>
          <w:rFonts w:hint="eastAsia" w:ascii="方正仿宋_GBK" w:hAnsi="方正仿宋_GBK" w:eastAsia="方正仿宋_GBK" w:cs="方正仿宋_GBK"/>
          <w:bCs/>
          <w:color w:val="000000"/>
          <w:sz w:val="28"/>
          <w:szCs w:val="28"/>
        </w:rPr>
        <w:t>审委员会可以继续评审，根据符合采购需求、质量和服务，且报价最低的原则确定成交候选人。</w:t>
      </w:r>
    </w:p>
    <w:p>
      <w:pPr>
        <w:spacing w:line="360" w:lineRule="auto"/>
        <w:ind w:firstLine="560" w:firstLineChars="200"/>
        <w:rPr>
          <w:rFonts w:ascii="方正仿宋_GBK" w:hAnsi="方正仿宋_GBK" w:eastAsia="方正仿宋_GBK" w:cs="方正仿宋_GBK"/>
          <w:bCs/>
          <w:color w:val="000000"/>
          <w:sz w:val="28"/>
          <w:szCs w:val="28"/>
        </w:rPr>
      </w:pPr>
      <w:r>
        <w:rPr>
          <w:rFonts w:hint="eastAsia" w:ascii="方正仿宋_GBK" w:hAnsi="方正仿宋_GBK" w:eastAsia="方正仿宋_GBK" w:cs="方正仿宋_GBK"/>
          <w:bCs/>
          <w:color w:val="000000"/>
          <w:sz w:val="28"/>
          <w:szCs w:val="28"/>
        </w:rPr>
        <w:t>3.3 项目重新比选时，经评审有有效比选响应人的，应当按规定程序，根据符合采购需求、质量和服务，且报价最低的原则确定成交候选人。</w:t>
      </w:r>
    </w:p>
    <w:p>
      <w:pPr>
        <w:adjustRightInd w:val="0"/>
        <w:snapToGrid w:val="0"/>
        <w:spacing w:line="360" w:lineRule="auto"/>
        <w:ind w:firstLine="562" w:firstLineChars="200"/>
        <w:rPr>
          <w:rFonts w:ascii="方正仿宋_GBK" w:hAnsi="方正仿宋_GBK" w:eastAsia="方正仿宋_GBK" w:cs="方正仿宋_GBK"/>
          <w:b/>
          <w:sz w:val="28"/>
          <w:szCs w:val="28"/>
        </w:rPr>
      </w:pPr>
      <w:r>
        <w:rPr>
          <w:rFonts w:hint="eastAsia" w:ascii="方正仿宋_GBK" w:hAnsi="方正仿宋_GBK" w:eastAsia="方正仿宋_GBK" w:cs="方正仿宋_GBK"/>
          <w:b/>
          <w:color w:val="000000"/>
          <w:kern w:val="0"/>
          <w:sz w:val="28"/>
          <w:szCs w:val="28"/>
        </w:rPr>
        <w:t>四、</w:t>
      </w:r>
      <w:r>
        <w:rPr>
          <w:rFonts w:hint="eastAsia" w:ascii="方正仿宋_GBK" w:hAnsi="方正仿宋_GBK" w:eastAsia="方正仿宋_GBK" w:cs="方正仿宋_GBK"/>
          <w:b/>
          <w:sz w:val="28"/>
          <w:szCs w:val="28"/>
        </w:rPr>
        <w:t>比选文件发放的时间及地点</w:t>
      </w:r>
    </w:p>
    <w:p>
      <w:pPr>
        <w:snapToGri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比选</w:t>
      </w:r>
      <w:r>
        <w:rPr>
          <w:rFonts w:hint="eastAsia" w:ascii="方正仿宋_GBK" w:hAnsi="方正仿宋_GBK" w:eastAsia="方正仿宋_GBK" w:cs="方正仿宋_GBK"/>
          <w:sz w:val="28"/>
          <w:szCs w:val="28"/>
        </w:rPr>
        <w:t>文件及相关资料于</w:t>
      </w:r>
      <w:r>
        <w:rPr>
          <w:rFonts w:hint="eastAsia" w:ascii="方正仿宋_GBK" w:hAnsi="方正仿宋_GBK" w:eastAsia="方正仿宋_GBK" w:cs="方正仿宋_GBK"/>
          <w:bCs/>
          <w:color w:val="000000"/>
          <w:sz w:val="28"/>
          <w:szCs w:val="28"/>
        </w:rPr>
        <w:t>20</w:t>
      </w:r>
      <w:r>
        <w:rPr>
          <w:rFonts w:ascii="方正仿宋_GBK" w:hAnsi="方正仿宋_GBK" w:eastAsia="方正仿宋_GBK" w:cs="方正仿宋_GBK"/>
          <w:bCs/>
          <w:color w:val="000000"/>
          <w:sz w:val="28"/>
          <w:szCs w:val="28"/>
        </w:rPr>
        <w:t>20</w:t>
      </w:r>
      <w:r>
        <w:rPr>
          <w:rFonts w:hint="eastAsia" w:ascii="方正仿宋_GBK" w:hAnsi="方正仿宋_GBK" w:eastAsia="方正仿宋_GBK" w:cs="方正仿宋_GBK"/>
          <w:bCs/>
          <w:color w:val="000000"/>
          <w:sz w:val="28"/>
          <w:szCs w:val="28"/>
        </w:rPr>
        <w:t>年</w:t>
      </w:r>
      <w:r>
        <w:rPr>
          <w:rFonts w:hint="eastAsia" w:ascii="方正仿宋_GBK" w:hAnsi="方正仿宋_GBK" w:eastAsia="方正仿宋_GBK" w:cs="方正仿宋_GBK"/>
          <w:bCs/>
          <w:color w:val="000000"/>
          <w:sz w:val="28"/>
          <w:szCs w:val="28"/>
          <w:lang w:val="en-US" w:eastAsia="zh-CN"/>
        </w:rPr>
        <w:t>04</w:t>
      </w:r>
      <w:r>
        <w:rPr>
          <w:rFonts w:hint="eastAsia" w:ascii="方正仿宋_GBK" w:hAnsi="方正仿宋_GBK" w:eastAsia="方正仿宋_GBK" w:cs="方正仿宋_GBK"/>
          <w:bCs/>
          <w:color w:val="000000"/>
          <w:sz w:val="28"/>
          <w:szCs w:val="28"/>
        </w:rPr>
        <w:t>月</w:t>
      </w:r>
      <w:r>
        <w:rPr>
          <w:rFonts w:hint="eastAsia" w:ascii="方正仿宋_GBK" w:hAnsi="方正仿宋_GBK" w:eastAsia="方正仿宋_GBK" w:cs="方正仿宋_GBK"/>
          <w:bCs/>
          <w:color w:val="000000"/>
          <w:sz w:val="28"/>
          <w:szCs w:val="28"/>
          <w:lang w:val="en-US" w:eastAsia="zh-CN"/>
        </w:rPr>
        <w:t>29</w:t>
      </w:r>
      <w:r>
        <w:rPr>
          <w:rFonts w:hint="eastAsia" w:ascii="方正仿宋_GBK" w:hAnsi="方正仿宋_GBK" w:eastAsia="方正仿宋_GBK" w:cs="方正仿宋_GBK"/>
          <w:bCs/>
          <w:color w:val="000000"/>
          <w:sz w:val="28"/>
          <w:szCs w:val="28"/>
        </w:rPr>
        <w:t>由</w:t>
      </w:r>
      <w:r>
        <w:rPr>
          <w:rFonts w:hint="eastAsia" w:ascii="方正仿宋_GBK" w:hAnsi="方正仿宋_GBK" w:eastAsia="方正仿宋_GBK" w:cs="方正仿宋_GBK"/>
          <w:color w:val="000000"/>
          <w:sz w:val="28"/>
          <w:szCs w:val="28"/>
        </w:rPr>
        <w:t>重庆机场集团有限公司机场建设部采购办公室发放。</w:t>
      </w:r>
    </w:p>
    <w:p>
      <w:pPr>
        <w:snapToGrid w:val="0"/>
        <w:spacing w:line="360" w:lineRule="auto"/>
        <w:ind w:firstLine="557" w:firstLineChars="198"/>
        <w:rPr>
          <w:rFonts w:ascii="方正仿宋_GBK" w:hAnsi="方正仿宋_GBK" w:eastAsia="方正仿宋_GBK" w:cs="方正仿宋_GBK"/>
          <w:color w:val="FF0000"/>
          <w:sz w:val="28"/>
          <w:szCs w:val="28"/>
        </w:rPr>
      </w:pPr>
      <w:r>
        <w:rPr>
          <w:rFonts w:hint="eastAsia" w:ascii="方正仿宋_GBK" w:hAnsi="方正仿宋_GBK" w:eastAsia="方正仿宋_GBK" w:cs="方正仿宋_GBK"/>
          <w:b/>
          <w:color w:val="000000"/>
          <w:kern w:val="0"/>
          <w:sz w:val="28"/>
          <w:szCs w:val="28"/>
        </w:rPr>
        <w:t>五、项目比选响应保证金及履约保证金</w:t>
      </w:r>
    </w:p>
    <w:p>
      <w:pPr>
        <w:adjustRightInd w:val="0"/>
        <w:snapToGrid w:val="0"/>
        <w:spacing w:line="360" w:lineRule="auto"/>
        <w:ind w:firstLine="560" w:firstLineChars="200"/>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5.1 项目比选响应保证金：本项目无需缴纳比选响应保证金。</w:t>
      </w:r>
    </w:p>
    <w:p>
      <w:pPr>
        <w:adjustRightInd w:val="0"/>
        <w:snapToGrid w:val="0"/>
        <w:spacing w:line="360" w:lineRule="auto"/>
        <w:ind w:left="1"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5.2 项目需缴纳履约保证金。履约保证金为合同总价款的</w:t>
      </w:r>
      <w:r>
        <w:rPr>
          <w:rFonts w:hint="eastAsia" w:ascii="方正仿宋_GBK" w:hAnsi="方正仿宋_GBK" w:eastAsia="方正仿宋_GBK" w:cs="方正仿宋_GBK"/>
          <w:bCs/>
          <w:color w:val="000000"/>
          <w:sz w:val="28"/>
          <w:szCs w:val="28"/>
        </w:rPr>
        <w:t>10%</w:t>
      </w:r>
      <w:r>
        <w:rPr>
          <w:rFonts w:hint="eastAsia" w:ascii="方正仿宋_GBK" w:hAnsi="方正仿宋_GBK" w:eastAsia="方正仿宋_GBK" w:cs="方正仿宋_GBK"/>
          <w:sz w:val="28"/>
          <w:szCs w:val="28"/>
        </w:rPr>
        <w:t>。成交候选人（以下简称乙方）在收到成交通知书10日内以银行转账方式向甲方指定账户缴纳履约保证金。产品交付并验收合格后，由甲方使用部门一次性退还（不计利息）。</w:t>
      </w:r>
    </w:p>
    <w:p>
      <w:pPr>
        <w:adjustRightInd w:val="0"/>
        <w:snapToGrid w:val="0"/>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甲方指定账户为：</w:t>
      </w:r>
    </w:p>
    <w:p>
      <w:pPr>
        <w:adjustRightInd w:val="0"/>
        <w:snapToGrid w:val="0"/>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开户名：重庆机场集团有限公司</w:t>
      </w:r>
    </w:p>
    <w:p>
      <w:pPr>
        <w:adjustRightInd w:val="0"/>
        <w:snapToGrid w:val="0"/>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开户银行：建设银行渝北机场支行</w:t>
      </w:r>
    </w:p>
    <w:p>
      <w:pPr>
        <w:adjustRightInd w:val="0"/>
        <w:snapToGrid w:val="0"/>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账号：5000 1083 8000 5000 0447</w:t>
      </w:r>
    </w:p>
    <w:p>
      <w:pPr>
        <w:adjustRightInd w:val="0"/>
        <w:snapToGrid w:val="0"/>
        <w:spacing w:line="360" w:lineRule="auto"/>
        <w:ind w:firstLine="562" w:firstLineChars="200"/>
        <w:rPr>
          <w:rFonts w:ascii="方正仿宋_GBK" w:hAnsi="方正仿宋_GBK" w:eastAsia="方正仿宋_GBK" w:cs="方正仿宋_GBK"/>
          <w:b/>
          <w:color w:val="000000"/>
          <w:sz w:val="28"/>
          <w:szCs w:val="28"/>
        </w:rPr>
      </w:pPr>
      <w:r>
        <w:rPr>
          <w:rFonts w:hint="eastAsia" w:ascii="方正仿宋_GBK" w:hAnsi="方正仿宋_GBK" w:eastAsia="方正仿宋_GBK" w:cs="方正仿宋_GBK"/>
          <w:b/>
          <w:color w:val="000000"/>
          <w:kern w:val="0"/>
          <w:sz w:val="28"/>
          <w:szCs w:val="28"/>
        </w:rPr>
        <w:t>六、</w:t>
      </w:r>
      <w:r>
        <w:rPr>
          <w:rFonts w:hint="eastAsia" w:ascii="方正仿宋_GBK" w:hAnsi="方正仿宋_GBK" w:eastAsia="方正仿宋_GBK" w:cs="方正仿宋_GBK"/>
          <w:b/>
          <w:color w:val="000000"/>
          <w:sz w:val="28"/>
          <w:szCs w:val="28"/>
        </w:rPr>
        <w:t>合同签订及支付方式</w:t>
      </w:r>
    </w:p>
    <w:p>
      <w:pPr>
        <w:spacing w:line="360" w:lineRule="auto"/>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 xml:space="preserve">6.1 </w:t>
      </w:r>
      <w:r>
        <w:rPr>
          <w:rFonts w:hint="eastAsia" w:ascii="方正仿宋_GBK" w:hAnsi="方正仿宋_GBK" w:eastAsia="方正仿宋_GBK" w:cs="方正仿宋_GBK"/>
          <w:sz w:val="28"/>
          <w:szCs w:val="28"/>
        </w:rPr>
        <w:t>甲方在收到履约保证金后，</w:t>
      </w:r>
      <w:r>
        <w:rPr>
          <w:rFonts w:ascii="方正仿宋_GBK" w:hAnsi="方正仿宋_GBK" w:eastAsia="方正仿宋_GBK" w:cs="方正仿宋_GBK"/>
          <w:sz w:val="28"/>
          <w:szCs w:val="28"/>
        </w:rPr>
        <w:t>20</w:t>
      </w:r>
      <w:r>
        <w:rPr>
          <w:rFonts w:hint="eastAsia" w:ascii="方正仿宋_GBK" w:hAnsi="方正仿宋_GBK" w:eastAsia="方正仿宋_GBK" w:cs="方正仿宋_GBK"/>
          <w:sz w:val="28"/>
          <w:szCs w:val="28"/>
        </w:rPr>
        <w:t>个工作日内与乙方签订相关合同。</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6</w:t>
      </w:r>
      <w:r>
        <w:rPr>
          <w:rFonts w:ascii="方正仿宋_GBK" w:hAnsi="方正仿宋_GBK" w:eastAsia="方正仿宋_GBK" w:cs="方正仿宋_GBK"/>
          <w:sz w:val="28"/>
          <w:szCs w:val="28"/>
        </w:rPr>
        <w:t>.2</w:t>
      </w:r>
      <w:r>
        <w:rPr>
          <w:rFonts w:hint="eastAsia" w:ascii="方正仿宋_GBK" w:hAnsi="方正仿宋_GBK" w:eastAsia="方正仿宋_GBK" w:cs="方正仿宋_GBK"/>
          <w:sz w:val="28"/>
          <w:szCs w:val="28"/>
        </w:rPr>
        <w:t>经甲方人员上机测试合格后，乙方负责将产品运到甲方指定地点，并按要求开具税率为1</w:t>
      </w:r>
      <w:r>
        <w:rPr>
          <w:rFonts w:ascii="方正仿宋_GBK" w:hAnsi="方正仿宋_GBK" w:eastAsia="方正仿宋_GBK" w:cs="方正仿宋_GBK"/>
          <w:sz w:val="28"/>
          <w:szCs w:val="28"/>
        </w:rPr>
        <w:t>3</w:t>
      </w:r>
      <w:r>
        <w:rPr>
          <w:rFonts w:hint="eastAsia" w:ascii="方正仿宋_GBK" w:hAnsi="方正仿宋_GBK" w:eastAsia="方正仿宋_GBK" w:cs="方正仿宋_GBK"/>
          <w:sz w:val="28"/>
          <w:szCs w:val="28"/>
        </w:rPr>
        <w:t>%的增值税专用发票，我方在</w:t>
      </w:r>
      <w:r>
        <w:rPr>
          <w:rFonts w:ascii="方正仿宋_GBK" w:hAnsi="方正仿宋_GBK" w:eastAsia="方正仿宋_GBK" w:cs="方正仿宋_GBK"/>
          <w:sz w:val="28"/>
          <w:szCs w:val="28"/>
        </w:rPr>
        <w:t>20</w:t>
      </w:r>
      <w:r>
        <w:rPr>
          <w:rFonts w:hint="eastAsia" w:ascii="方正仿宋_GBK" w:hAnsi="方正仿宋_GBK" w:eastAsia="方正仿宋_GBK" w:cs="方正仿宋_GBK"/>
          <w:sz w:val="28"/>
          <w:szCs w:val="28"/>
        </w:rPr>
        <w:t>个工作日内一次性向供应商支付应付货款总额的1</w:t>
      </w:r>
      <w:r>
        <w:rPr>
          <w:rFonts w:ascii="方正仿宋_GBK" w:hAnsi="方正仿宋_GBK" w:eastAsia="方正仿宋_GBK" w:cs="方正仿宋_GBK"/>
          <w:sz w:val="28"/>
          <w:szCs w:val="28"/>
        </w:rPr>
        <w:t>00</w:t>
      </w:r>
      <w:r>
        <w:rPr>
          <w:rFonts w:hint="eastAsia" w:ascii="方正仿宋_GBK" w:hAnsi="方正仿宋_GBK" w:eastAsia="方正仿宋_GBK" w:cs="方正仿宋_GBK"/>
          <w:sz w:val="28"/>
          <w:szCs w:val="28"/>
        </w:rPr>
        <w:t>%，即_</w:t>
      </w:r>
      <w:r>
        <w:rPr>
          <w:rFonts w:ascii="方正仿宋_GBK" w:hAnsi="方正仿宋_GBK" w:eastAsia="方正仿宋_GBK" w:cs="方正仿宋_GBK"/>
          <w:sz w:val="28"/>
          <w:szCs w:val="28"/>
        </w:rPr>
        <w:t>________</w:t>
      </w:r>
      <w:r>
        <w:rPr>
          <w:rFonts w:hint="eastAsia" w:ascii="方正仿宋_GBK" w:hAnsi="方正仿宋_GBK" w:eastAsia="方正仿宋_GBK" w:cs="方正仿宋_GBK"/>
          <w:sz w:val="28"/>
          <w:szCs w:val="28"/>
        </w:rPr>
        <w:t xml:space="preserve">元（人民币大写： </w:t>
      </w:r>
      <w:r>
        <w:rPr>
          <w:rFonts w:ascii="方正仿宋_GBK" w:hAnsi="方正仿宋_GBK" w:eastAsia="方正仿宋_GBK" w:cs="方正仿宋_GBK"/>
          <w:sz w:val="28"/>
          <w:szCs w:val="28"/>
        </w:rPr>
        <w:t xml:space="preserve">  </w:t>
      </w:r>
      <w:r>
        <w:rPr>
          <w:rFonts w:hint="eastAsia" w:ascii="方正仿宋_GBK" w:hAnsi="方正仿宋_GBK" w:eastAsia="方正仿宋_GBK" w:cs="方正仿宋_GBK"/>
          <w:sz w:val="28"/>
          <w:szCs w:val="28"/>
        </w:rPr>
        <w:t xml:space="preserve"> </w:t>
      </w:r>
      <w:r>
        <w:rPr>
          <w:rFonts w:ascii="方正仿宋_GBK" w:hAnsi="方正仿宋_GBK" w:eastAsia="方正仿宋_GBK" w:cs="方正仿宋_GBK"/>
          <w:sz w:val="28"/>
          <w:szCs w:val="28"/>
        </w:rPr>
        <w:t xml:space="preserve">   </w:t>
      </w:r>
      <w:r>
        <w:rPr>
          <w:rFonts w:hint="eastAsia" w:ascii="方正仿宋_GBK" w:hAnsi="方正仿宋_GBK" w:eastAsia="方正仿宋_GBK" w:cs="方正仿宋_GBK"/>
          <w:sz w:val="28"/>
          <w:szCs w:val="28"/>
        </w:rPr>
        <w:t>）以及一次性退还履约保证金_</w:t>
      </w:r>
      <w:r>
        <w:rPr>
          <w:rFonts w:ascii="方正仿宋_GBK" w:hAnsi="方正仿宋_GBK" w:eastAsia="方正仿宋_GBK" w:cs="方正仿宋_GBK"/>
          <w:sz w:val="28"/>
          <w:szCs w:val="28"/>
        </w:rPr>
        <w:t>_______ _</w:t>
      </w:r>
      <w:r>
        <w:rPr>
          <w:rFonts w:hint="eastAsia" w:ascii="方正仿宋_GBK" w:hAnsi="方正仿宋_GBK" w:eastAsia="方正仿宋_GBK" w:cs="方正仿宋_GBK"/>
          <w:sz w:val="28"/>
          <w:szCs w:val="28"/>
        </w:rPr>
        <w:t xml:space="preserve">元（人民币大写： </w:t>
      </w:r>
      <w:r>
        <w:rPr>
          <w:rFonts w:ascii="方正仿宋_GBK" w:hAnsi="方正仿宋_GBK" w:eastAsia="方正仿宋_GBK" w:cs="方正仿宋_GBK"/>
          <w:sz w:val="28"/>
          <w:szCs w:val="28"/>
        </w:rPr>
        <w:t xml:space="preserve">  </w:t>
      </w:r>
      <w:r>
        <w:rPr>
          <w:rFonts w:hint="eastAsia" w:ascii="方正仿宋_GBK" w:hAnsi="方正仿宋_GBK" w:eastAsia="方正仿宋_GBK" w:cs="方正仿宋_GBK"/>
          <w:sz w:val="28"/>
          <w:szCs w:val="28"/>
        </w:rPr>
        <w:t xml:space="preserve"> </w:t>
      </w:r>
      <w:r>
        <w:rPr>
          <w:rFonts w:ascii="方正仿宋_GBK" w:hAnsi="方正仿宋_GBK" w:eastAsia="方正仿宋_GBK" w:cs="方正仿宋_GBK"/>
          <w:sz w:val="28"/>
          <w:szCs w:val="28"/>
        </w:rPr>
        <w:t xml:space="preserve">  </w:t>
      </w:r>
      <w:r>
        <w:rPr>
          <w:rFonts w:hint="eastAsia" w:ascii="方正仿宋_GBK" w:hAnsi="方正仿宋_GBK" w:eastAsia="方正仿宋_GBK" w:cs="方正仿宋_GBK"/>
          <w:sz w:val="28"/>
          <w:szCs w:val="28"/>
        </w:rPr>
        <w:t xml:space="preserve"> </w:t>
      </w:r>
      <w:r>
        <w:rPr>
          <w:rFonts w:ascii="方正仿宋_GBK" w:hAnsi="方正仿宋_GBK" w:eastAsia="方正仿宋_GBK" w:cs="方正仿宋_GBK"/>
          <w:sz w:val="28"/>
          <w:szCs w:val="28"/>
        </w:rPr>
        <w:t xml:space="preserve">  </w:t>
      </w:r>
      <w:r>
        <w:rPr>
          <w:rFonts w:hint="eastAsia" w:ascii="方正仿宋_GBK" w:hAnsi="方正仿宋_GBK" w:eastAsia="方正仿宋_GBK" w:cs="方正仿宋_GBK"/>
          <w:sz w:val="28"/>
          <w:szCs w:val="28"/>
        </w:rPr>
        <w:t>）。</w:t>
      </w:r>
    </w:p>
    <w:p>
      <w:pPr>
        <w:spacing w:line="360" w:lineRule="auto"/>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 xml:space="preserve">6.3 </w:t>
      </w:r>
      <w:r>
        <w:rPr>
          <w:rFonts w:hint="eastAsia" w:ascii="方正仿宋_GBK" w:hAnsi="方正仿宋_GBK" w:eastAsia="方正仿宋_GBK" w:cs="方正仿宋_GBK"/>
          <w:sz w:val="28"/>
          <w:szCs w:val="28"/>
        </w:rPr>
        <w:t>乙方出现逾期供货情况，则按以下条款处理：</w:t>
      </w:r>
    </w:p>
    <w:p>
      <w:pPr>
        <w:spacing w:line="360" w:lineRule="auto"/>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 xml:space="preserve">6.3.1 </w:t>
      </w:r>
      <w:r>
        <w:rPr>
          <w:rFonts w:hint="eastAsia" w:ascii="方正仿宋_GBK" w:hAnsi="方正仿宋_GBK" w:eastAsia="方正仿宋_GBK" w:cs="方正仿宋_GBK"/>
          <w:sz w:val="28"/>
          <w:szCs w:val="28"/>
        </w:rPr>
        <w:t>逾期后，若成交供应商无法继续履行合同，我方不再返还履约保证金。</w:t>
      </w:r>
    </w:p>
    <w:p>
      <w:pPr>
        <w:spacing w:line="360" w:lineRule="auto"/>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6.3.2</w:t>
      </w:r>
      <w:r>
        <w:rPr>
          <w:rFonts w:hint="eastAsia" w:ascii="方正仿宋_GBK" w:hAnsi="方正仿宋_GBK" w:eastAsia="方正仿宋_GBK" w:cs="方正仿宋_GBK"/>
          <w:sz w:val="28"/>
          <w:szCs w:val="28"/>
        </w:rPr>
        <w:t>逾期后，若成交供应商继续履行合同，并在逾期3</w:t>
      </w:r>
      <w:r>
        <w:rPr>
          <w:rFonts w:ascii="方正仿宋_GBK" w:hAnsi="方正仿宋_GBK" w:eastAsia="方正仿宋_GBK" w:cs="方正仿宋_GBK"/>
          <w:sz w:val="28"/>
          <w:szCs w:val="28"/>
        </w:rPr>
        <w:t>0</w:t>
      </w:r>
      <w:r>
        <w:rPr>
          <w:rFonts w:hint="eastAsia" w:ascii="方正仿宋_GBK" w:hAnsi="方正仿宋_GBK" w:eastAsia="方正仿宋_GBK" w:cs="方正仿宋_GBK"/>
          <w:sz w:val="28"/>
          <w:szCs w:val="28"/>
        </w:rPr>
        <w:t>天（含第3</w:t>
      </w:r>
      <w:r>
        <w:rPr>
          <w:rFonts w:ascii="方正仿宋_GBK" w:hAnsi="方正仿宋_GBK" w:eastAsia="方正仿宋_GBK" w:cs="方正仿宋_GBK"/>
          <w:sz w:val="28"/>
          <w:szCs w:val="28"/>
        </w:rPr>
        <w:t>0</w:t>
      </w:r>
      <w:r>
        <w:rPr>
          <w:rFonts w:hint="eastAsia" w:ascii="方正仿宋_GBK" w:hAnsi="方正仿宋_GBK" w:eastAsia="方正仿宋_GBK" w:cs="方正仿宋_GBK"/>
          <w:sz w:val="28"/>
          <w:szCs w:val="28"/>
        </w:rPr>
        <w:t>天）内完成供货，甲方扣除5</w:t>
      </w:r>
      <w:r>
        <w:rPr>
          <w:rFonts w:ascii="方正仿宋_GBK" w:hAnsi="方正仿宋_GBK" w:eastAsia="方正仿宋_GBK" w:cs="方正仿宋_GBK"/>
          <w:sz w:val="28"/>
          <w:szCs w:val="28"/>
        </w:rPr>
        <w:t>0</w:t>
      </w:r>
      <w:r>
        <w:rPr>
          <w:rFonts w:hint="eastAsia" w:ascii="方正仿宋_GBK" w:hAnsi="方正仿宋_GBK" w:eastAsia="方正仿宋_GBK" w:cs="方正仿宋_GBK"/>
          <w:sz w:val="28"/>
          <w:szCs w:val="28"/>
        </w:rPr>
        <w:t>%履约保证金。甲方一次性收到货物和对应的增值税专用发票后2</w:t>
      </w:r>
      <w:r>
        <w:rPr>
          <w:rFonts w:ascii="方正仿宋_GBK" w:hAnsi="方正仿宋_GBK" w:eastAsia="方正仿宋_GBK" w:cs="方正仿宋_GBK"/>
          <w:sz w:val="28"/>
          <w:szCs w:val="28"/>
        </w:rPr>
        <w:t>0</w:t>
      </w:r>
      <w:r>
        <w:rPr>
          <w:rFonts w:hint="eastAsia" w:ascii="方正仿宋_GBK" w:hAnsi="方正仿宋_GBK" w:eastAsia="方正仿宋_GBK" w:cs="方正仿宋_GBK"/>
          <w:sz w:val="28"/>
          <w:szCs w:val="28"/>
        </w:rPr>
        <w:t>个工作日内，一次性支付合同总额的1</w:t>
      </w:r>
      <w:r>
        <w:rPr>
          <w:rFonts w:ascii="方正仿宋_GBK" w:hAnsi="方正仿宋_GBK" w:eastAsia="方正仿宋_GBK" w:cs="方正仿宋_GBK"/>
          <w:sz w:val="28"/>
          <w:szCs w:val="28"/>
        </w:rPr>
        <w:t>00</w:t>
      </w:r>
      <w:r>
        <w:rPr>
          <w:rFonts w:hint="eastAsia" w:ascii="方正仿宋_GBK" w:hAnsi="方正仿宋_GBK" w:eastAsia="方正仿宋_GBK" w:cs="方正仿宋_GBK"/>
          <w:sz w:val="28"/>
          <w:szCs w:val="28"/>
        </w:rPr>
        <w:t>%并退还扣除后的履约保证金。</w:t>
      </w:r>
    </w:p>
    <w:p>
      <w:pPr>
        <w:spacing w:line="360" w:lineRule="auto"/>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6.3.3</w:t>
      </w:r>
      <w:r>
        <w:rPr>
          <w:rFonts w:hint="eastAsia" w:ascii="方正仿宋_GBK" w:hAnsi="方正仿宋_GBK" w:eastAsia="方正仿宋_GBK" w:cs="方正仿宋_GBK"/>
          <w:sz w:val="28"/>
          <w:szCs w:val="28"/>
        </w:rPr>
        <w:t xml:space="preserve"> 逾期6</w:t>
      </w:r>
      <w:r>
        <w:rPr>
          <w:rFonts w:ascii="方正仿宋_GBK" w:hAnsi="方正仿宋_GBK" w:eastAsia="方正仿宋_GBK" w:cs="方正仿宋_GBK"/>
          <w:sz w:val="28"/>
          <w:szCs w:val="28"/>
        </w:rPr>
        <w:t>0</w:t>
      </w:r>
      <w:r>
        <w:rPr>
          <w:rFonts w:hint="eastAsia" w:ascii="方正仿宋_GBK" w:hAnsi="方正仿宋_GBK" w:eastAsia="方正仿宋_GBK" w:cs="方正仿宋_GBK"/>
          <w:sz w:val="28"/>
          <w:szCs w:val="28"/>
        </w:rPr>
        <w:t>天及其以上，视成交供应商无法履行合同，我方直接解除合同，并不再返还履约保证金。</w:t>
      </w:r>
    </w:p>
    <w:p>
      <w:pPr>
        <w:spacing w:line="360" w:lineRule="auto"/>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 xml:space="preserve">6.4 </w:t>
      </w:r>
      <w:r>
        <w:rPr>
          <w:rFonts w:hint="eastAsia" w:ascii="方正仿宋_GBK" w:hAnsi="方正仿宋_GBK" w:eastAsia="方正仿宋_GBK" w:cs="方正仿宋_GBK"/>
          <w:sz w:val="28"/>
          <w:szCs w:val="28"/>
        </w:rPr>
        <w:t>合同有效期内，若成交供应商因自身原因无法履行合同，我方不再返还履约保证金。</w:t>
      </w:r>
    </w:p>
    <w:p>
      <w:pPr>
        <w:spacing w:line="360" w:lineRule="auto"/>
        <w:ind w:firstLine="551" w:firstLineChars="196"/>
        <w:rPr>
          <w:rFonts w:ascii="方正仿宋_GBK" w:hAnsi="方正仿宋_GBK" w:eastAsia="方正仿宋_GBK" w:cs="方正仿宋_GBK"/>
          <w:b/>
          <w:color w:val="000000"/>
          <w:sz w:val="28"/>
          <w:szCs w:val="28"/>
        </w:rPr>
      </w:pPr>
      <w:r>
        <w:rPr>
          <w:rFonts w:hint="eastAsia" w:ascii="方正仿宋_GBK" w:hAnsi="方正仿宋_GBK" w:eastAsia="方正仿宋_GBK" w:cs="方正仿宋_GBK"/>
          <w:b/>
          <w:color w:val="000000"/>
          <w:sz w:val="28"/>
          <w:szCs w:val="28"/>
        </w:rPr>
        <w:t>七、到货时间</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自合同签订之日起</w:t>
      </w:r>
      <w:r>
        <w:rPr>
          <w:rFonts w:ascii="方正仿宋_GBK" w:hAnsi="方正仿宋_GBK" w:eastAsia="方正仿宋_GBK" w:cs="方正仿宋_GBK"/>
          <w:sz w:val="28"/>
          <w:szCs w:val="28"/>
        </w:rPr>
        <w:t>6</w:t>
      </w:r>
      <w:r>
        <w:rPr>
          <w:rFonts w:hint="eastAsia" w:ascii="方正仿宋_GBK" w:hAnsi="方正仿宋_GBK" w:eastAsia="方正仿宋_GBK" w:cs="方正仿宋_GBK"/>
          <w:sz w:val="28"/>
          <w:szCs w:val="28"/>
        </w:rPr>
        <w:t>0天。</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到货截止日以货物发出当日的物流单号日期为准，不接受分批次送货。</w:t>
      </w:r>
    </w:p>
    <w:p/>
    <w:p>
      <w:pPr>
        <w:spacing w:line="360" w:lineRule="auto"/>
        <w:ind w:firstLine="551" w:firstLineChars="196"/>
        <w:rPr>
          <w:rFonts w:ascii="方正仿宋_GBK" w:hAnsi="方正仿宋_GBK" w:eastAsia="方正仿宋_GBK" w:cs="方正仿宋_GBK"/>
          <w:b/>
          <w:color w:val="000000"/>
          <w:sz w:val="28"/>
          <w:szCs w:val="28"/>
        </w:rPr>
      </w:pPr>
      <w:r>
        <w:rPr>
          <w:rFonts w:hint="eastAsia" w:ascii="方正仿宋_GBK" w:hAnsi="方正仿宋_GBK" w:eastAsia="方正仿宋_GBK" w:cs="方正仿宋_GBK"/>
          <w:b/>
          <w:color w:val="000000"/>
          <w:sz w:val="28"/>
          <w:szCs w:val="28"/>
        </w:rPr>
        <w:t>八、质保期或服务期（如有）</w:t>
      </w:r>
    </w:p>
    <w:p>
      <w:pPr>
        <w:spacing w:line="360" w:lineRule="auto"/>
        <w:ind w:firstLine="420" w:firstLineChars="200"/>
      </w:pPr>
      <w:r>
        <w:rPr>
          <w:rFonts w:hint="eastAsia"/>
        </w:rPr>
        <w:t xml:space="preserve"> </w:t>
      </w:r>
      <w:r>
        <w:rPr>
          <w:rFonts w:ascii="方正仿宋_GBK" w:hAnsi="方正仿宋_GBK" w:eastAsia="方正仿宋_GBK" w:cs="方正仿宋_GBK"/>
          <w:sz w:val="28"/>
          <w:szCs w:val="28"/>
        </w:rPr>
        <w:t xml:space="preserve"> </w:t>
      </w:r>
      <w:r>
        <w:rPr>
          <w:rFonts w:hint="eastAsia" w:ascii="方正仿宋_GBK" w:hAnsi="方正仿宋_GBK" w:eastAsia="方正仿宋_GBK" w:cs="方正仿宋_GBK"/>
          <w:sz w:val="28"/>
          <w:szCs w:val="28"/>
        </w:rPr>
        <w:t>无</w:t>
      </w:r>
    </w:p>
    <w:p>
      <w:pPr>
        <w:widowControl/>
        <w:adjustRightInd w:val="0"/>
        <w:snapToGrid w:val="0"/>
        <w:spacing w:line="360" w:lineRule="auto"/>
        <w:ind w:firstLine="551" w:firstLineChars="196"/>
        <w:jc w:val="left"/>
        <w:textAlignment w:val="bottom"/>
        <w:rPr>
          <w:rFonts w:ascii="方正仿宋_GBK" w:hAnsi="方正仿宋_GBK" w:eastAsia="方正仿宋_GBK" w:cs="方正仿宋_GBK"/>
          <w:b/>
          <w:color w:val="000000"/>
          <w:sz w:val="28"/>
          <w:szCs w:val="28"/>
        </w:rPr>
      </w:pPr>
      <w:r>
        <w:rPr>
          <w:rFonts w:hint="eastAsia" w:ascii="方正仿宋_GBK" w:hAnsi="方正仿宋_GBK" w:eastAsia="方正仿宋_GBK" w:cs="方正仿宋_GBK"/>
          <w:b/>
          <w:color w:val="000000"/>
          <w:sz w:val="28"/>
          <w:szCs w:val="28"/>
        </w:rPr>
        <w:t>九、比选响应有效期</w:t>
      </w:r>
    </w:p>
    <w:p>
      <w:pPr>
        <w:autoSpaceDE w:val="0"/>
        <w:autoSpaceDN w:val="0"/>
        <w:adjustRightInd w:val="0"/>
        <w:spacing w:line="360" w:lineRule="auto"/>
        <w:ind w:firstLine="630" w:firstLineChars="225"/>
        <w:rPr>
          <w:rFonts w:ascii="方正仿宋_GBK" w:hAnsi="方正仿宋_GBK" w:eastAsia="方正仿宋_GBK" w:cs="方正仿宋_GBK"/>
          <w:color w:val="000000"/>
          <w:sz w:val="28"/>
          <w:szCs w:val="28"/>
        </w:rPr>
      </w:pPr>
      <w:r>
        <w:rPr>
          <w:rFonts w:ascii="方正仿宋_GBK" w:hAnsi="方正仿宋_GBK" w:eastAsia="方正仿宋_GBK" w:cs="方正仿宋_GBK"/>
          <w:color w:val="000000"/>
          <w:sz w:val="28"/>
          <w:szCs w:val="28"/>
        </w:rPr>
        <w:t>90</w:t>
      </w:r>
      <w:r>
        <w:rPr>
          <w:rFonts w:hint="eastAsia" w:ascii="方正仿宋_GBK" w:hAnsi="方正仿宋_GBK" w:eastAsia="方正仿宋_GBK" w:cs="方正仿宋_GBK"/>
          <w:color w:val="000000"/>
          <w:sz w:val="28"/>
          <w:szCs w:val="28"/>
        </w:rPr>
        <w:t>天（自比选响应人提交比选响应文件截止之日起计算）。</w:t>
      </w:r>
    </w:p>
    <w:p>
      <w:pPr>
        <w:autoSpaceDE w:val="0"/>
        <w:autoSpaceDN w:val="0"/>
        <w:adjustRightInd w:val="0"/>
        <w:spacing w:line="360" w:lineRule="auto"/>
        <w:ind w:firstLine="630" w:firstLineChars="225"/>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注：比选响应有效期作投标有效期理解。</w:t>
      </w:r>
    </w:p>
    <w:p>
      <w:pPr>
        <w:widowControl/>
        <w:adjustRightInd w:val="0"/>
        <w:snapToGrid w:val="0"/>
        <w:spacing w:line="360" w:lineRule="auto"/>
        <w:ind w:firstLine="551" w:firstLineChars="196"/>
        <w:jc w:val="left"/>
        <w:textAlignment w:val="bottom"/>
        <w:rPr>
          <w:rFonts w:ascii="方正仿宋_GBK" w:hAnsi="方正仿宋_GBK" w:eastAsia="方正仿宋_GBK" w:cs="方正仿宋_GBK"/>
          <w:sz w:val="28"/>
          <w:szCs w:val="28"/>
        </w:rPr>
      </w:pPr>
      <w:r>
        <w:rPr>
          <w:rFonts w:hint="eastAsia" w:ascii="方正仿宋_GBK" w:hAnsi="方正仿宋_GBK" w:eastAsia="方正仿宋_GBK" w:cs="方正仿宋_GBK"/>
          <w:b/>
          <w:color w:val="000000"/>
          <w:sz w:val="28"/>
          <w:szCs w:val="28"/>
        </w:rPr>
        <w:t>十、比选响应</w:t>
      </w:r>
      <w:r>
        <w:rPr>
          <w:rFonts w:hint="eastAsia" w:ascii="方正仿宋_GBK" w:hAnsi="方正仿宋_GBK" w:eastAsia="方正仿宋_GBK" w:cs="方正仿宋_GBK"/>
          <w:b/>
          <w:color w:val="000000"/>
          <w:kern w:val="0"/>
          <w:sz w:val="28"/>
          <w:szCs w:val="28"/>
        </w:rPr>
        <w:t>文件的编制和提交</w:t>
      </w:r>
    </w:p>
    <w:p>
      <w:pPr>
        <w:autoSpaceDE w:val="0"/>
        <w:autoSpaceDN w:val="0"/>
        <w:adjustRightInd w:val="0"/>
        <w:spacing w:line="360" w:lineRule="auto"/>
        <w:ind w:firstLine="630" w:firstLineChars="225"/>
        <w:rPr>
          <w:rFonts w:ascii="方正仿宋_GBK" w:hAnsi="方正仿宋_GBK" w:eastAsia="方正仿宋_GBK" w:cs="方正仿宋_GBK"/>
          <w:color w:val="000000"/>
          <w:sz w:val="28"/>
          <w:szCs w:val="28"/>
          <w:lang w:val="zh-CN"/>
        </w:rPr>
      </w:pPr>
      <w:r>
        <w:rPr>
          <w:rFonts w:hint="eastAsia" w:ascii="方正仿宋_GBK" w:hAnsi="方正仿宋_GBK" w:eastAsia="方正仿宋_GBK" w:cs="方正仿宋_GBK"/>
          <w:color w:val="000000"/>
          <w:sz w:val="28"/>
          <w:szCs w:val="28"/>
        </w:rPr>
        <w:t>10</w:t>
      </w:r>
      <w:r>
        <w:rPr>
          <w:rFonts w:hint="eastAsia" w:ascii="方正仿宋_GBK" w:hAnsi="方正仿宋_GBK" w:eastAsia="方正仿宋_GBK" w:cs="方正仿宋_GBK"/>
          <w:color w:val="000000"/>
          <w:sz w:val="28"/>
          <w:szCs w:val="28"/>
          <w:lang w:val="zh-CN"/>
        </w:rPr>
        <w:t>.1</w:t>
      </w:r>
      <w:r>
        <w:rPr>
          <w:rFonts w:hint="eastAsia" w:ascii="方正仿宋_GBK" w:hAnsi="方正仿宋_GBK" w:eastAsia="方正仿宋_GBK" w:cs="方正仿宋_GBK"/>
          <w:color w:val="000000"/>
          <w:sz w:val="28"/>
        </w:rPr>
        <w:t>比选响应方</w:t>
      </w:r>
      <w:r>
        <w:rPr>
          <w:rFonts w:hint="eastAsia" w:ascii="方正仿宋_GBK" w:hAnsi="方正仿宋_GBK" w:eastAsia="方正仿宋_GBK" w:cs="方正仿宋_GBK"/>
          <w:color w:val="000000"/>
          <w:sz w:val="28"/>
          <w:szCs w:val="28"/>
          <w:lang w:val="zh-CN"/>
        </w:rPr>
        <w:t>应当按照</w:t>
      </w:r>
      <w:r>
        <w:rPr>
          <w:rFonts w:hint="eastAsia" w:ascii="方正仿宋_GBK" w:hAnsi="方正仿宋_GBK" w:eastAsia="方正仿宋_GBK" w:cs="方正仿宋_GBK"/>
          <w:color w:val="000000"/>
          <w:sz w:val="28"/>
          <w:szCs w:val="28"/>
        </w:rPr>
        <w:t>比选</w:t>
      </w:r>
      <w:r>
        <w:rPr>
          <w:rFonts w:hint="eastAsia" w:ascii="方正仿宋_GBK" w:hAnsi="方正仿宋_GBK" w:eastAsia="方正仿宋_GBK" w:cs="方正仿宋_GBK"/>
          <w:color w:val="000000"/>
          <w:sz w:val="28"/>
          <w:szCs w:val="28"/>
          <w:lang w:val="zh-CN"/>
        </w:rPr>
        <w:t>采购文件的要求编制比选响应文件，比选响应文件应当对</w:t>
      </w:r>
      <w:r>
        <w:rPr>
          <w:rFonts w:hint="eastAsia" w:ascii="方正仿宋_GBK" w:hAnsi="方正仿宋_GBK" w:eastAsia="方正仿宋_GBK" w:cs="方正仿宋_GBK"/>
          <w:color w:val="000000"/>
          <w:sz w:val="28"/>
          <w:szCs w:val="28"/>
        </w:rPr>
        <w:t>比选</w:t>
      </w:r>
      <w:r>
        <w:rPr>
          <w:rFonts w:hint="eastAsia" w:ascii="方正仿宋_GBK" w:hAnsi="方正仿宋_GBK" w:eastAsia="方正仿宋_GBK" w:cs="方正仿宋_GBK"/>
          <w:color w:val="000000"/>
          <w:sz w:val="28"/>
          <w:szCs w:val="28"/>
          <w:lang w:val="zh-CN"/>
        </w:rPr>
        <w:t>采购文件提出的要求和条件作出实质性应答。</w:t>
      </w:r>
    </w:p>
    <w:p>
      <w:pPr>
        <w:autoSpaceDE w:val="0"/>
        <w:autoSpaceDN w:val="0"/>
        <w:adjustRightInd w:val="0"/>
        <w:spacing w:line="360" w:lineRule="auto"/>
        <w:ind w:firstLine="630" w:firstLineChars="225"/>
        <w:rPr>
          <w:rFonts w:ascii="方正仿宋_GBK" w:hAnsi="方正仿宋_GBK" w:eastAsia="方正仿宋_GBK" w:cs="方正仿宋_GBK"/>
          <w:color w:val="000000"/>
          <w:sz w:val="28"/>
          <w:szCs w:val="28"/>
          <w:lang w:val="zh-CN"/>
        </w:rPr>
      </w:pPr>
      <w:r>
        <w:rPr>
          <w:rFonts w:hint="eastAsia" w:ascii="方正仿宋_GBK" w:hAnsi="方正仿宋_GBK" w:eastAsia="方正仿宋_GBK" w:cs="方正仿宋_GBK"/>
          <w:color w:val="000000"/>
          <w:sz w:val="28"/>
          <w:szCs w:val="28"/>
        </w:rPr>
        <w:t>10</w:t>
      </w:r>
      <w:r>
        <w:rPr>
          <w:rFonts w:hint="eastAsia" w:ascii="方正仿宋_GBK" w:hAnsi="方正仿宋_GBK" w:eastAsia="方正仿宋_GBK" w:cs="方正仿宋_GBK"/>
          <w:color w:val="000000"/>
          <w:sz w:val="28"/>
          <w:szCs w:val="28"/>
          <w:lang w:val="zh-CN"/>
        </w:rPr>
        <w:t>.2比选响应文件应用A4规格纸编制并装订成册，主要由以下几个部分组成：</w:t>
      </w:r>
    </w:p>
    <w:p>
      <w:pPr>
        <w:autoSpaceDE w:val="0"/>
        <w:autoSpaceDN w:val="0"/>
        <w:adjustRightInd w:val="0"/>
        <w:spacing w:line="360" w:lineRule="auto"/>
        <w:ind w:firstLine="630" w:firstLineChars="225"/>
        <w:rPr>
          <w:rFonts w:ascii="方正仿宋_GBK" w:hAnsi="方正仿宋_GBK" w:eastAsia="方正仿宋_GBK" w:cs="方正仿宋_GBK"/>
          <w:color w:val="000000"/>
          <w:sz w:val="28"/>
          <w:szCs w:val="28"/>
          <w:lang w:val="zh-CN"/>
        </w:rPr>
      </w:pPr>
      <w:r>
        <w:rPr>
          <w:rFonts w:hint="eastAsia" w:ascii="方正仿宋_GBK" w:hAnsi="方正仿宋_GBK" w:eastAsia="方正仿宋_GBK" w:cs="方正仿宋_GBK"/>
          <w:color w:val="000000"/>
          <w:sz w:val="28"/>
          <w:szCs w:val="28"/>
        </w:rPr>
        <w:t>10</w:t>
      </w:r>
      <w:r>
        <w:rPr>
          <w:rFonts w:hint="eastAsia" w:ascii="方正仿宋_GBK" w:hAnsi="方正仿宋_GBK" w:eastAsia="方正仿宋_GBK" w:cs="方正仿宋_GBK"/>
          <w:color w:val="000000"/>
          <w:sz w:val="28"/>
          <w:szCs w:val="28"/>
          <w:lang w:val="zh-CN"/>
        </w:rPr>
        <w:t>.2.1</w:t>
      </w:r>
      <w:r>
        <w:rPr>
          <w:rFonts w:hint="eastAsia" w:ascii="方正仿宋_GBK" w:hAnsi="方正仿宋_GBK" w:eastAsia="方正仿宋_GBK" w:cs="方正仿宋_GBK"/>
          <w:color w:val="000000"/>
          <w:sz w:val="28"/>
          <w:szCs w:val="28"/>
        </w:rPr>
        <w:t xml:space="preserve"> </w:t>
      </w:r>
      <w:r>
        <w:rPr>
          <w:rFonts w:hint="eastAsia" w:ascii="方正仿宋_GBK" w:hAnsi="方正仿宋_GBK" w:eastAsia="方正仿宋_GBK" w:cs="方正仿宋_GBK"/>
          <w:color w:val="000000"/>
          <w:sz w:val="28"/>
          <w:szCs w:val="28"/>
          <w:lang w:val="zh-CN"/>
        </w:rPr>
        <w:t>封面。</w:t>
      </w:r>
    </w:p>
    <w:p>
      <w:pPr>
        <w:autoSpaceDE w:val="0"/>
        <w:autoSpaceDN w:val="0"/>
        <w:adjustRightInd w:val="0"/>
        <w:spacing w:line="360" w:lineRule="auto"/>
        <w:ind w:firstLine="630" w:firstLineChars="225"/>
        <w:rPr>
          <w:rFonts w:ascii="方正仿宋_GBK" w:hAnsi="方正仿宋_GBK" w:eastAsia="方正仿宋_GBK" w:cs="方正仿宋_GBK"/>
          <w:sz w:val="28"/>
          <w:szCs w:val="28"/>
          <w:lang w:val="zh-CN"/>
        </w:rPr>
      </w:pPr>
      <w:r>
        <w:rPr>
          <w:rFonts w:hint="eastAsia" w:ascii="方正仿宋_GBK" w:hAnsi="方正仿宋_GBK" w:eastAsia="方正仿宋_GBK" w:cs="方正仿宋_GBK"/>
          <w:color w:val="000000"/>
          <w:sz w:val="28"/>
          <w:szCs w:val="28"/>
        </w:rPr>
        <w:t>10</w:t>
      </w:r>
      <w:r>
        <w:rPr>
          <w:rFonts w:hint="eastAsia" w:ascii="方正仿宋_GBK" w:hAnsi="方正仿宋_GBK" w:eastAsia="方正仿宋_GBK" w:cs="方正仿宋_GBK"/>
          <w:color w:val="000000"/>
          <w:sz w:val="28"/>
          <w:szCs w:val="28"/>
          <w:lang w:val="zh-CN"/>
        </w:rPr>
        <w:t>.2.2</w:t>
      </w:r>
      <w:r>
        <w:rPr>
          <w:rFonts w:hint="eastAsia" w:ascii="方正仿宋_GBK" w:hAnsi="方正仿宋_GBK" w:eastAsia="方正仿宋_GBK" w:cs="方正仿宋_GBK"/>
          <w:color w:val="000000"/>
          <w:sz w:val="28"/>
          <w:szCs w:val="28"/>
        </w:rPr>
        <w:t xml:space="preserve"> </w:t>
      </w:r>
      <w:r>
        <w:rPr>
          <w:rFonts w:hint="eastAsia" w:ascii="方正仿宋_GBK" w:hAnsi="方正仿宋_GBK" w:eastAsia="方正仿宋_GBK" w:cs="方正仿宋_GBK"/>
          <w:sz w:val="28"/>
          <w:szCs w:val="28"/>
          <w:lang w:val="zh-CN"/>
        </w:rPr>
        <w:t>加盖公章的</w:t>
      </w:r>
      <w:r>
        <w:rPr>
          <w:rFonts w:hint="eastAsia" w:ascii="方正仿宋_GBK" w:hAnsi="方正仿宋_GBK" w:eastAsia="方正仿宋_GBK" w:cs="方正仿宋_GBK"/>
          <w:color w:val="000000"/>
          <w:sz w:val="28"/>
          <w:szCs w:val="28"/>
          <w:lang w:val="zh-CN"/>
        </w:rPr>
        <w:t>报价</w:t>
      </w:r>
      <w:r>
        <w:rPr>
          <w:rFonts w:hint="eastAsia" w:ascii="方正仿宋_GBK" w:hAnsi="方正仿宋_GBK" w:eastAsia="方正仿宋_GBK" w:cs="方正仿宋_GBK"/>
          <w:sz w:val="28"/>
          <w:szCs w:val="28"/>
          <w:lang w:val="zh-CN"/>
        </w:rPr>
        <w:t>函及声明（格式按附件</w:t>
      </w:r>
      <w:r>
        <w:rPr>
          <w:rFonts w:hint="eastAsia" w:ascii="方正仿宋_GBK" w:hAnsi="方正仿宋_GBK" w:eastAsia="方正仿宋_GBK" w:cs="方正仿宋_GBK"/>
          <w:sz w:val="28"/>
          <w:szCs w:val="28"/>
        </w:rPr>
        <w:t>1</w:t>
      </w:r>
      <w:r>
        <w:rPr>
          <w:rFonts w:hint="eastAsia" w:ascii="方正仿宋_GBK" w:hAnsi="方正仿宋_GBK" w:eastAsia="方正仿宋_GBK" w:cs="方正仿宋_GBK"/>
          <w:sz w:val="28"/>
          <w:szCs w:val="28"/>
          <w:lang w:val="zh-CN"/>
        </w:rPr>
        <w:t>）。</w:t>
      </w:r>
    </w:p>
    <w:p>
      <w:pPr>
        <w:autoSpaceDE w:val="0"/>
        <w:autoSpaceDN w:val="0"/>
        <w:adjustRightInd w:val="0"/>
        <w:spacing w:line="360" w:lineRule="auto"/>
        <w:ind w:firstLine="630" w:firstLineChars="225"/>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10.2.3 报价部分。比选响应方应按照比选采购文件附件5：《航务管理部2</w:t>
      </w:r>
      <w:r>
        <w:rPr>
          <w:rFonts w:ascii="方正仿宋_GBK" w:hAnsi="方正仿宋_GBK" w:eastAsia="方正仿宋_GBK" w:cs="方正仿宋_GBK"/>
          <w:color w:val="000000"/>
          <w:sz w:val="28"/>
          <w:szCs w:val="28"/>
        </w:rPr>
        <w:t>020</w:t>
      </w:r>
      <w:r>
        <w:rPr>
          <w:rFonts w:hint="eastAsia" w:ascii="方正仿宋_GBK" w:hAnsi="方正仿宋_GBK" w:eastAsia="方正仿宋_GBK" w:cs="方正仿宋_GBK"/>
          <w:color w:val="000000"/>
          <w:sz w:val="28"/>
          <w:szCs w:val="28"/>
        </w:rPr>
        <w:t>年导航设备备件报价清单》要求报出拟提供货物的品牌、规格、产地、单价、总价等详细内容，各项报价应包括拟提供货物的运输、相关税金和验收等全部费用。报价为含税报价，增值税税率单列。</w:t>
      </w:r>
    </w:p>
    <w:p>
      <w:pPr>
        <w:autoSpaceDE w:val="0"/>
        <w:autoSpaceDN w:val="0"/>
        <w:adjustRightInd w:val="0"/>
        <w:spacing w:line="360" w:lineRule="auto"/>
        <w:ind w:firstLine="630" w:firstLineChars="225"/>
        <w:rPr>
          <w:rFonts w:ascii="方正仿宋_GBK" w:hAnsi="方正仿宋_GBK" w:eastAsia="方正仿宋_GBK" w:cs="方正仿宋_GBK"/>
          <w:color w:val="000000"/>
          <w:sz w:val="28"/>
          <w:szCs w:val="28"/>
          <w:lang w:val="zh-CN"/>
        </w:rPr>
      </w:pPr>
      <w:r>
        <w:rPr>
          <w:rFonts w:hint="eastAsia" w:ascii="方正仿宋_GBK" w:hAnsi="方正仿宋_GBK" w:eastAsia="方正仿宋_GBK" w:cs="方正仿宋_GBK"/>
          <w:color w:val="000000"/>
          <w:sz w:val="28"/>
          <w:szCs w:val="28"/>
        </w:rPr>
        <w:t>10</w:t>
      </w:r>
      <w:r>
        <w:rPr>
          <w:rFonts w:hint="eastAsia" w:ascii="方正仿宋_GBK" w:hAnsi="方正仿宋_GBK" w:eastAsia="方正仿宋_GBK" w:cs="方正仿宋_GBK"/>
          <w:color w:val="000000"/>
          <w:sz w:val="28"/>
          <w:szCs w:val="28"/>
          <w:lang w:val="zh-CN"/>
        </w:rPr>
        <w:t>.2.</w:t>
      </w:r>
      <w:r>
        <w:rPr>
          <w:rFonts w:hint="eastAsia" w:ascii="方正仿宋_GBK" w:hAnsi="方正仿宋_GBK" w:eastAsia="方正仿宋_GBK" w:cs="方正仿宋_GBK"/>
          <w:color w:val="000000"/>
          <w:sz w:val="28"/>
          <w:szCs w:val="28"/>
        </w:rPr>
        <w:t xml:space="preserve">4 </w:t>
      </w:r>
      <w:r>
        <w:rPr>
          <w:rFonts w:hint="eastAsia" w:ascii="方正仿宋_GBK" w:hAnsi="方正仿宋_GBK" w:eastAsia="方正仿宋_GBK" w:cs="方正仿宋_GBK"/>
          <w:color w:val="000000"/>
          <w:sz w:val="28"/>
          <w:szCs w:val="28"/>
          <w:lang w:val="zh-CN"/>
        </w:rPr>
        <w:t>技术部分。</w:t>
      </w:r>
      <w:r>
        <w:rPr>
          <w:rFonts w:hint="eastAsia" w:ascii="方正仿宋_GBK" w:hAnsi="方正仿宋_GBK" w:eastAsia="方正仿宋_GBK" w:cs="方正仿宋_GBK"/>
          <w:sz w:val="28"/>
          <w:szCs w:val="28"/>
          <w:lang w:val="zh-CN"/>
        </w:rPr>
        <w:t>示例：主要包括材料的工艺和详细说明等。如果提供的材料和服务与</w:t>
      </w:r>
      <w:r>
        <w:rPr>
          <w:rFonts w:hint="eastAsia" w:ascii="方正仿宋_GBK" w:hAnsi="方正仿宋_GBK" w:eastAsia="方正仿宋_GBK" w:cs="方正仿宋_GBK"/>
          <w:sz w:val="28"/>
          <w:szCs w:val="28"/>
        </w:rPr>
        <w:t>比选</w:t>
      </w:r>
      <w:r>
        <w:rPr>
          <w:rFonts w:hint="eastAsia" w:ascii="方正仿宋_GBK" w:hAnsi="方正仿宋_GBK" w:eastAsia="方正仿宋_GBK" w:cs="方正仿宋_GBK"/>
          <w:sz w:val="28"/>
          <w:szCs w:val="28"/>
          <w:lang w:val="zh-CN"/>
        </w:rPr>
        <w:t>采购文件要求有偏差，必须详细说明，</w:t>
      </w:r>
      <w:r>
        <w:rPr>
          <w:rFonts w:hint="eastAsia" w:ascii="方正仿宋_GBK" w:hAnsi="方正仿宋_GBK" w:eastAsia="方正仿宋_GBK" w:cs="方正仿宋_GBK"/>
          <w:color w:val="000000"/>
          <w:sz w:val="28"/>
          <w:szCs w:val="28"/>
        </w:rPr>
        <w:t>须经比选小组评定和采购人许可，才能作为供应商实质性响应。(表格自制)</w:t>
      </w:r>
    </w:p>
    <w:p>
      <w:pPr>
        <w:autoSpaceDE w:val="0"/>
        <w:autoSpaceDN w:val="0"/>
        <w:adjustRightInd w:val="0"/>
        <w:spacing w:line="360" w:lineRule="auto"/>
        <w:ind w:firstLine="630" w:firstLineChars="225"/>
        <w:rPr>
          <w:rFonts w:ascii="方正仿宋_GBK" w:hAnsi="方正仿宋_GBK" w:eastAsia="方正仿宋_GBK" w:cs="方正仿宋_GBK"/>
          <w:color w:val="000000"/>
          <w:sz w:val="28"/>
          <w:szCs w:val="28"/>
          <w:lang w:val="zh-CN"/>
        </w:rPr>
      </w:pPr>
      <w:r>
        <w:rPr>
          <w:rFonts w:hint="eastAsia" w:ascii="方正仿宋_GBK" w:hAnsi="方正仿宋_GBK" w:eastAsia="方正仿宋_GBK" w:cs="方正仿宋_GBK"/>
          <w:color w:val="000000"/>
          <w:sz w:val="28"/>
          <w:szCs w:val="28"/>
        </w:rPr>
        <w:t>10</w:t>
      </w:r>
      <w:r>
        <w:rPr>
          <w:rFonts w:hint="eastAsia" w:ascii="方正仿宋_GBK" w:hAnsi="方正仿宋_GBK" w:eastAsia="方正仿宋_GBK" w:cs="方正仿宋_GBK"/>
          <w:color w:val="000000"/>
          <w:sz w:val="28"/>
          <w:szCs w:val="28"/>
          <w:lang w:val="zh-CN"/>
        </w:rPr>
        <w:t>.2.5</w:t>
      </w:r>
      <w:r>
        <w:rPr>
          <w:rFonts w:hint="eastAsia" w:ascii="方正仿宋_GBK" w:hAnsi="方正仿宋_GBK" w:eastAsia="方正仿宋_GBK" w:cs="方正仿宋_GBK"/>
          <w:color w:val="000000"/>
          <w:sz w:val="28"/>
          <w:szCs w:val="28"/>
        </w:rPr>
        <w:t xml:space="preserve"> </w:t>
      </w:r>
      <w:r>
        <w:rPr>
          <w:rFonts w:hint="eastAsia" w:ascii="方正仿宋_GBK" w:hAnsi="方正仿宋_GBK" w:eastAsia="方正仿宋_GBK" w:cs="方正仿宋_GBK"/>
          <w:color w:val="000000"/>
          <w:sz w:val="28"/>
          <w:szCs w:val="28"/>
          <w:lang w:val="zh-CN"/>
        </w:rPr>
        <w:t>商务部分：见本比选文件2</w:t>
      </w:r>
      <w:r>
        <w:rPr>
          <w:rFonts w:ascii="方正仿宋_GBK" w:hAnsi="方正仿宋_GBK" w:eastAsia="方正仿宋_GBK" w:cs="方正仿宋_GBK"/>
          <w:color w:val="000000"/>
          <w:sz w:val="28"/>
          <w:szCs w:val="28"/>
          <w:lang w:val="zh-CN"/>
        </w:rPr>
        <w:t>.1</w:t>
      </w:r>
      <w:r>
        <w:rPr>
          <w:rFonts w:hint="eastAsia" w:ascii="方正仿宋_GBK" w:hAnsi="方正仿宋_GBK" w:eastAsia="方正仿宋_GBK" w:cs="方正仿宋_GBK"/>
          <w:color w:val="000000"/>
          <w:sz w:val="28"/>
          <w:szCs w:val="28"/>
          <w:lang w:val="zh-CN"/>
        </w:rPr>
        <w:t>资格要求。</w:t>
      </w:r>
    </w:p>
    <w:p>
      <w:pPr>
        <w:autoSpaceDE w:val="0"/>
        <w:autoSpaceDN w:val="0"/>
        <w:adjustRightInd w:val="0"/>
        <w:spacing w:line="360" w:lineRule="auto"/>
        <w:ind w:firstLine="630" w:firstLineChars="225"/>
        <w:rPr>
          <w:rFonts w:ascii="方正仿宋_GBK" w:hAnsi="方正仿宋_GBK" w:eastAsia="方正仿宋_GBK" w:cs="方正仿宋_GBK"/>
          <w:b/>
          <w:bCs/>
          <w:color w:val="000000"/>
          <w:sz w:val="28"/>
          <w:szCs w:val="28"/>
          <w:u w:val="single"/>
          <w:lang w:val="zh-CN"/>
        </w:rPr>
      </w:pPr>
      <w:r>
        <w:rPr>
          <w:rFonts w:hint="eastAsia" w:ascii="方正仿宋_GBK" w:hAnsi="方正仿宋_GBK" w:eastAsia="方正仿宋_GBK" w:cs="方正仿宋_GBK"/>
          <w:color w:val="000000"/>
          <w:sz w:val="28"/>
          <w:szCs w:val="28"/>
        </w:rPr>
        <w:t>10</w:t>
      </w:r>
      <w:r>
        <w:rPr>
          <w:rFonts w:hint="eastAsia" w:ascii="方正仿宋_GBK" w:hAnsi="方正仿宋_GBK" w:eastAsia="方正仿宋_GBK" w:cs="方正仿宋_GBK"/>
          <w:color w:val="000000"/>
          <w:sz w:val="28"/>
          <w:szCs w:val="28"/>
          <w:lang w:val="zh-CN"/>
        </w:rPr>
        <w:t>.2.6</w:t>
      </w:r>
      <w:r>
        <w:rPr>
          <w:rFonts w:hint="eastAsia" w:ascii="方正仿宋_GBK" w:hAnsi="方正仿宋_GBK" w:eastAsia="方正仿宋_GBK" w:cs="方正仿宋_GBK"/>
          <w:color w:val="000000"/>
          <w:sz w:val="28"/>
          <w:szCs w:val="28"/>
        </w:rPr>
        <w:t xml:space="preserve"> </w:t>
      </w:r>
      <w:r>
        <w:rPr>
          <w:rFonts w:hint="eastAsia" w:ascii="方正仿宋_GBK" w:hAnsi="方正仿宋_GBK" w:eastAsia="方正仿宋_GBK" w:cs="方正仿宋_GBK"/>
          <w:color w:val="000000"/>
          <w:sz w:val="28"/>
          <w:szCs w:val="28"/>
          <w:lang w:val="zh-CN"/>
        </w:rPr>
        <w:t>比选响应文件可合并装订成册，</w:t>
      </w:r>
      <w:r>
        <w:rPr>
          <w:rFonts w:hint="eastAsia" w:ascii="方正仿宋_GBK" w:hAnsi="方正仿宋_GBK" w:eastAsia="方正仿宋_GBK" w:cs="方正仿宋_GBK"/>
          <w:b/>
          <w:bCs/>
          <w:color w:val="000000"/>
          <w:sz w:val="28"/>
          <w:szCs w:val="28"/>
          <w:u w:val="single"/>
          <w:lang w:val="zh-CN"/>
        </w:rPr>
        <w:t>纸质文件一式</w:t>
      </w:r>
      <w:r>
        <w:rPr>
          <w:rFonts w:hint="eastAsia" w:ascii="方正仿宋_GBK" w:hAnsi="方正仿宋_GBK" w:eastAsia="方正仿宋_GBK" w:cs="方正仿宋_GBK"/>
          <w:b/>
          <w:bCs/>
          <w:color w:val="000000"/>
          <w:sz w:val="28"/>
          <w:szCs w:val="28"/>
          <w:u w:val="single"/>
        </w:rPr>
        <w:t>3</w:t>
      </w:r>
      <w:r>
        <w:rPr>
          <w:rFonts w:hint="eastAsia" w:ascii="方正仿宋_GBK" w:hAnsi="方正仿宋_GBK" w:eastAsia="方正仿宋_GBK" w:cs="方正仿宋_GBK"/>
          <w:b/>
          <w:bCs/>
          <w:color w:val="000000"/>
          <w:sz w:val="28"/>
          <w:szCs w:val="28"/>
          <w:u w:val="single"/>
          <w:lang w:val="zh-CN"/>
        </w:rPr>
        <w:t>份，其中正本1份，副本</w:t>
      </w:r>
      <w:r>
        <w:rPr>
          <w:rFonts w:hint="eastAsia" w:ascii="方正仿宋_GBK" w:hAnsi="方正仿宋_GBK" w:eastAsia="方正仿宋_GBK" w:cs="方正仿宋_GBK"/>
          <w:b/>
          <w:bCs/>
          <w:color w:val="000000"/>
          <w:sz w:val="28"/>
          <w:szCs w:val="28"/>
          <w:u w:val="single"/>
        </w:rPr>
        <w:t>2</w:t>
      </w:r>
      <w:r>
        <w:rPr>
          <w:rFonts w:hint="eastAsia" w:ascii="方正仿宋_GBK" w:hAnsi="方正仿宋_GBK" w:eastAsia="方正仿宋_GBK" w:cs="方正仿宋_GBK"/>
          <w:b/>
          <w:bCs/>
          <w:color w:val="000000"/>
          <w:sz w:val="28"/>
          <w:szCs w:val="28"/>
          <w:u w:val="single"/>
          <w:lang w:val="zh-CN"/>
        </w:rPr>
        <w:t>份；电子比选响应文件</w:t>
      </w:r>
      <w:r>
        <w:rPr>
          <w:rFonts w:hint="eastAsia" w:ascii="方正仿宋_GBK" w:hAnsi="方正仿宋_GBK" w:eastAsia="方正仿宋_GBK" w:cs="方正仿宋_GBK"/>
          <w:b/>
          <w:bCs/>
          <w:color w:val="000000"/>
          <w:sz w:val="28"/>
          <w:szCs w:val="28"/>
          <w:u w:val="single"/>
        </w:rPr>
        <w:t>1</w:t>
      </w:r>
      <w:r>
        <w:rPr>
          <w:rFonts w:hint="eastAsia" w:ascii="方正仿宋_GBK" w:hAnsi="方正仿宋_GBK" w:eastAsia="方正仿宋_GBK" w:cs="方正仿宋_GBK"/>
          <w:b/>
          <w:bCs/>
          <w:color w:val="000000"/>
          <w:sz w:val="28"/>
          <w:szCs w:val="28"/>
          <w:u w:val="single"/>
          <w:lang w:val="zh-CN"/>
        </w:rPr>
        <w:t>份（U盘形式）。</w:t>
      </w:r>
    </w:p>
    <w:p>
      <w:pPr>
        <w:autoSpaceDE w:val="0"/>
        <w:autoSpaceDN w:val="0"/>
        <w:adjustRightInd w:val="0"/>
        <w:spacing w:line="360" w:lineRule="auto"/>
        <w:ind w:firstLine="551" w:firstLineChars="196"/>
        <w:rPr>
          <w:rFonts w:ascii="方正仿宋_GBK" w:hAnsi="方正仿宋_GBK" w:eastAsia="方正仿宋_GBK" w:cs="方正仿宋_GBK"/>
          <w:b/>
          <w:color w:val="000000"/>
          <w:sz w:val="28"/>
          <w:szCs w:val="28"/>
        </w:rPr>
      </w:pPr>
      <w:r>
        <w:rPr>
          <w:rFonts w:hint="eastAsia" w:ascii="方正仿宋_GBK" w:hAnsi="方正仿宋_GBK" w:eastAsia="方正仿宋_GBK" w:cs="方正仿宋_GBK"/>
          <w:b/>
          <w:color w:val="000000"/>
          <w:sz w:val="28"/>
          <w:szCs w:val="28"/>
          <w:lang w:val="zh-CN"/>
        </w:rPr>
        <w:t>十一、比选响应文件作废条款</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11.1 未按照规定缴纳比选响应保证金的（若要求缴纳比选响应保证金）。</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11.2 比选响应人的报价超过比选最高限价的。</w:t>
      </w:r>
    </w:p>
    <w:p>
      <w:pPr>
        <w:autoSpaceDE w:val="0"/>
        <w:autoSpaceDN w:val="0"/>
        <w:adjustRightInd w:val="0"/>
        <w:snapToGrid w:val="0"/>
        <w:spacing w:line="360" w:lineRule="auto"/>
        <w:ind w:firstLine="551" w:firstLineChars="197"/>
        <w:textAlignment w:val="bottom"/>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 xml:space="preserve">11.3 </w:t>
      </w:r>
      <w:r>
        <w:rPr>
          <w:rFonts w:hint="eastAsia" w:ascii="方正仿宋_GBK" w:hAnsi="方正仿宋_GBK" w:eastAsia="方正仿宋_GBK" w:cs="方正仿宋_GBK"/>
          <w:color w:val="000000"/>
          <w:spacing w:val="-8"/>
          <w:sz w:val="28"/>
          <w:szCs w:val="28"/>
        </w:rPr>
        <w:t>比选响应文件</w:t>
      </w:r>
      <w:r>
        <w:rPr>
          <w:rFonts w:hint="eastAsia" w:ascii="方正仿宋_GBK" w:hAnsi="方正仿宋_GBK" w:eastAsia="方正仿宋_GBK" w:cs="方正仿宋_GBK"/>
          <w:color w:val="000000"/>
          <w:sz w:val="28"/>
          <w:szCs w:val="28"/>
        </w:rPr>
        <w:t>未装袋密封的。比选响应文件封面及密封袋</w:t>
      </w:r>
      <w:r>
        <w:rPr>
          <w:rFonts w:hint="eastAsia" w:ascii="方正仿宋_GBK" w:hAnsi="方正仿宋_GBK" w:eastAsia="方正仿宋_GBK" w:cs="方正仿宋_GBK"/>
          <w:color w:val="000000"/>
          <w:kern w:val="0"/>
          <w:sz w:val="28"/>
          <w:szCs w:val="28"/>
        </w:rPr>
        <w:t>封面上须注明“项目名称”、“项目编号”、“比选响应单位名称”，并加盖单位公章</w:t>
      </w:r>
      <w:r>
        <w:rPr>
          <w:rFonts w:hint="eastAsia" w:ascii="方正仿宋_GBK" w:hAnsi="方正仿宋_GBK" w:eastAsia="方正仿宋_GBK" w:cs="方正仿宋_GBK"/>
          <w:color w:val="000000"/>
          <w:spacing w:val="-8"/>
          <w:sz w:val="28"/>
          <w:szCs w:val="28"/>
        </w:rPr>
        <w:t>。</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11.4 比选响应文件装订要求不符：</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11.4.1 散装或者活页装订的；</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11.4.2 比选响应文件份数不足（未提交U盘形式的电子比选响应文件，不作为作废条款）；</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11.4.3 比选响应文件封面未标注正副本（密封袋封面无需标注正副本）。</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11.5 比选响应文件中报价函部分、授权部分无法定代表人签字（签章）或签字人无有效授权书的。</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11.6 报价函部分未按规定的格式完整填写（增项填写不作为作废条款）。</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11.7 评审委员会审查发现比选响应文件未能对比选文件提出的所有实质性要求和条件作出响应的。</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11.8 有串通比选或弄虚作假或有其他违法行为的。</w:t>
      </w:r>
    </w:p>
    <w:p>
      <w:pPr>
        <w:autoSpaceDE w:val="0"/>
        <w:autoSpaceDN w:val="0"/>
        <w:adjustRightInd w:val="0"/>
        <w:snapToGrid w:val="0"/>
        <w:spacing w:line="360" w:lineRule="auto"/>
        <w:ind w:firstLine="551" w:firstLineChars="196"/>
        <w:textAlignment w:val="bottom"/>
        <w:rPr>
          <w:rFonts w:ascii="方正仿宋_GBK" w:hAnsi="方正仿宋_GBK" w:eastAsia="方正仿宋_GBK" w:cs="方正仿宋_GBK"/>
          <w:b/>
          <w:color w:val="000000"/>
          <w:sz w:val="28"/>
          <w:szCs w:val="28"/>
        </w:rPr>
      </w:pPr>
      <w:r>
        <w:rPr>
          <w:rFonts w:hint="eastAsia" w:ascii="方正仿宋_GBK" w:hAnsi="方正仿宋_GBK" w:eastAsia="方正仿宋_GBK" w:cs="方正仿宋_GBK"/>
          <w:b/>
          <w:color w:val="000000"/>
          <w:sz w:val="28"/>
          <w:szCs w:val="28"/>
        </w:rPr>
        <w:t>十二、异议</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12.1 比选响应人或其他利害关系人认为采购活动不符合法律、行政等规定的，应当在采购结果公示期之内以书面形式向采购人提出异议（以采购人收到书面异议之日为准）。</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12.2 异议提出人向采购人提起异议时，应当提交异议书。异议书应当包括下列内容：</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（一）异议提出人的名称、地址及有效联系方式。</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（二）异议事项的基本事实。</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（三）异议请求及主张。</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（四）有效线索和相关证据、证明材料。</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异议提出人是法人的，异议函必须由其法定代表人和委托代理人签字并盖章；异议提出人是其他组织或者自然人的，异议函必须由其主要负责人或者异议提出人本人签字，并附有效身份证明复印件。若异议函有关材料是外文，异议提出人应当同时提供中文译本。</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12.3 异议提出人对异议事项提出的请求和主张，有责任提供证据；只有自己陈述而不能提出其他相关证据的，对其请求和主张不予支持。</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12.4 异议提出人不得虚假异议、恶意异议，不得以异议为名排挤竞争对手，阻碍采购活动的正常进行。若出现该情况，视为无效异议，不再受理。</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12.5 异议提出人不得捏造事实，不得伪造材料或者以非法手段取得证明材料提起异议。异议提出人提供证据存在下列情形之一，不能提供合法证明，或者不能合理说明来源的，视为以非法手段取得证明材料，不予采信：  </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（一）招标投标法第二十二条规定的招标投标保密信息。</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（二）应当保密的采购响应文件（但采购人提起异议时，采购响应文件不作为非法证据）。</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（三）招标投标法第四十四条规定保密的投标文件评审和比较情况、中标候选人推荐情况和评标有关的其他情况。</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（四）其他依法应当保密的信息和资料。</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12.6 有下列情形之一的异议，不予受理：</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（一）异议事项不具体，且未提供有效线索、相关证据和证明材料，难以查证。</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（二）未署异议提出人真实姓名、签字和有效联系方式。</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（三）未经法定代表人或授权的委托代理人签字并加盖公章，或未经主要负责人或异议提出人本人签字。</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（四）不在结果公示期内的。</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（五）已对异议事项做出答复的。</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注：对比选文件内容的异议应在比选文件规定的质疑期内提出；对比选唱价环节的异议应在比选唱价环节提出。</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12.7 异议处理决定做出前，异议提出人要求撤回异议的，应当以书面形式提出，撤回异议不损害国家利益、社会公共利益或者其他当事人合法权益的，应当准予撤回，异议处理过程终止。异议提出人不得以同一事实和理由再提出异议，若再次提出则不再受理。</w:t>
      </w:r>
    </w:p>
    <w:p>
      <w:pPr>
        <w:autoSpaceDE w:val="0"/>
        <w:autoSpaceDN w:val="0"/>
        <w:adjustRightInd w:val="0"/>
        <w:snapToGrid w:val="0"/>
        <w:spacing w:line="360" w:lineRule="auto"/>
        <w:ind w:firstLine="551" w:firstLineChars="196"/>
        <w:textAlignment w:val="bottom"/>
        <w:rPr>
          <w:rFonts w:ascii="方正仿宋_GBK" w:hAnsi="方正仿宋_GBK" w:eastAsia="方正仿宋_GBK" w:cs="方正仿宋_GBK"/>
          <w:b/>
          <w:color w:val="000000"/>
          <w:sz w:val="28"/>
          <w:szCs w:val="28"/>
        </w:rPr>
      </w:pPr>
      <w:r>
        <w:rPr>
          <w:rFonts w:hint="eastAsia" w:ascii="方正仿宋_GBK" w:hAnsi="方正仿宋_GBK" w:eastAsia="方正仿宋_GBK" w:cs="方正仿宋_GBK"/>
          <w:b/>
          <w:color w:val="000000"/>
          <w:sz w:val="28"/>
          <w:szCs w:val="28"/>
        </w:rPr>
        <w:t>十三、监督部门</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重庆机场集团有限公司审计法务部</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地址：重庆机场集团有限公司办公楼</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电话：023-67153979</w:t>
      </w:r>
    </w:p>
    <w:p>
      <w:pPr>
        <w:autoSpaceDE w:val="0"/>
        <w:autoSpaceDN w:val="0"/>
        <w:adjustRightInd w:val="0"/>
        <w:snapToGrid w:val="0"/>
        <w:spacing w:line="360" w:lineRule="auto"/>
        <w:ind w:firstLine="551" w:firstLineChars="196"/>
        <w:textAlignment w:val="bottom"/>
        <w:rPr>
          <w:rFonts w:ascii="方正仿宋_GBK" w:hAnsi="方正仿宋_GBK" w:eastAsia="方正仿宋_GBK" w:cs="方正仿宋_GBK"/>
          <w:b/>
          <w:color w:val="000000"/>
          <w:sz w:val="28"/>
          <w:szCs w:val="28"/>
        </w:rPr>
      </w:pPr>
      <w:r>
        <w:rPr>
          <w:rFonts w:hint="eastAsia" w:ascii="方正仿宋_GBK" w:hAnsi="方正仿宋_GBK" w:eastAsia="方正仿宋_GBK" w:cs="方正仿宋_GBK"/>
          <w:b/>
          <w:color w:val="000000"/>
          <w:sz w:val="28"/>
          <w:szCs w:val="28"/>
        </w:rPr>
        <w:t>十四、比选时间、地点及结果通知</w:t>
      </w:r>
    </w:p>
    <w:p>
      <w:pPr>
        <w:widowControl/>
        <w:adjustRightInd w:val="0"/>
        <w:snapToGrid w:val="0"/>
        <w:spacing w:line="360" w:lineRule="auto"/>
        <w:ind w:firstLine="560" w:firstLineChars="200"/>
        <w:jc w:val="left"/>
        <w:textAlignment w:val="bottom"/>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14.1 </w:t>
      </w:r>
      <w:r>
        <w:rPr>
          <w:rFonts w:hint="eastAsia" w:ascii="方正仿宋_GBK" w:hAnsi="方正仿宋_GBK" w:eastAsia="方正仿宋_GBK" w:cs="方正仿宋_GBK"/>
          <w:color w:val="000000"/>
          <w:sz w:val="28"/>
          <w:szCs w:val="28"/>
          <w:lang w:val="zh-CN"/>
        </w:rPr>
        <w:t>比选响应文件</w:t>
      </w:r>
      <w:r>
        <w:rPr>
          <w:rFonts w:hint="eastAsia" w:ascii="方正仿宋_GBK" w:hAnsi="方正仿宋_GBK" w:eastAsia="方正仿宋_GBK" w:cs="方正仿宋_GBK"/>
          <w:kern w:val="0"/>
          <w:sz w:val="28"/>
          <w:szCs w:val="28"/>
        </w:rPr>
        <w:t>必须在</w:t>
      </w:r>
      <w:r>
        <w:rPr>
          <w:rFonts w:hint="eastAsia" w:ascii="方正仿宋_GBK" w:hAnsi="方正仿宋_GBK" w:eastAsia="方正仿宋_GBK" w:cs="方正仿宋_GBK"/>
          <w:color w:val="000000" w:themeColor="text1"/>
          <w:kern w:val="0"/>
          <w:sz w:val="28"/>
          <w:szCs w:val="28"/>
          <w:u w:val="single"/>
          <w14:textFill>
            <w14:solidFill>
              <w14:schemeClr w14:val="tx1"/>
            </w14:solidFill>
          </w14:textFill>
        </w:rPr>
        <w:t>20</w:t>
      </w:r>
      <w:r>
        <w:rPr>
          <w:rFonts w:ascii="方正仿宋_GBK" w:hAnsi="方正仿宋_GBK" w:eastAsia="方正仿宋_GBK" w:cs="方正仿宋_GBK"/>
          <w:color w:val="000000" w:themeColor="text1"/>
          <w:kern w:val="0"/>
          <w:sz w:val="28"/>
          <w:szCs w:val="28"/>
          <w:u w:val="single"/>
          <w14:textFill>
            <w14:solidFill>
              <w14:schemeClr w14:val="tx1"/>
            </w14:solidFill>
          </w14:textFill>
        </w:rPr>
        <w:t>20</w:t>
      </w:r>
      <w:r>
        <w:rPr>
          <w:rFonts w:hint="eastAsia" w:ascii="方正仿宋_GBK" w:hAnsi="方正仿宋_GBK" w:eastAsia="方正仿宋_GBK" w:cs="方正仿宋_GBK"/>
          <w:color w:val="000000" w:themeColor="text1"/>
          <w:kern w:val="0"/>
          <w:sz w:val="28"/>
          <w:szCs w:val="28"/>
          <w:u w:val="single"/>
          <w14:textFill>
            <w14:solidFill>
              <w14:schemeClr w14:val="tx1"/>
            </w14:solidFill>
          </w14:textFill>
        </w:rPr>
        <w:t>年</w:t>
      </w:r>
      <w:r>
        <w:rPr>
          <w:rFonts w:hint="eastAsia" w:ascii="方正仿宋_GBK" w:hAnsi="方正仿宋_GBK" w:eastAsia="方正仿宋_GBK" w:cs="方正仿宋_GBK"/>
          <w:color w:val="000000" w:themeColor="text1"/>
          <w:kern w:val="0"/>
          <w:sz w:val="28"/>
          <w:szCs w:val="28"/>
          <w:u w:val="single"/>
          <w:lang w:val="en-US" w:eastAsia="zh-CN"/>
          <w14:textFill>
            <w14:solidFill>
              <w14:schemeClr w14:val="tx1"/>
            </w14:solidFill>
          </w14:textFill>
        </w:rPr>
        <w:t>05</w:t>
      </w:r>
      <w:r>
        <w:rPr>
          <w:rFonts w:hint="eastAsia" w:ascii="方正仿宋_GBK" w:hAnsi="方正仿宋_GBK" w:eastAsia="方正仿宋_GBK" w:cs="方正仿宋_GBK"/>
          <w:color w:val="000000" w:themeColor="text1"/>
          <w:kern w:val="0"/>
          <w:sz w:val="28"/>
          <w:szCs w:val="28"/>
          <w:u w:val="single"/>
          <w14:textFill>
            <w14:solidFill>
              <w14:schemeClr w14:val="tx1"/>
            </w14:solidFill>
          </w14:textFill>
        </w:rPr>
        <w:t>月</w:t>
      </w:r>
      <w:r>
        <w:rPr>
          <w:rFonts w:hint="eastAsia" w:ascii="方正仿宋_GBK" w:hAnsi="方正仿宋_GBK" w:eastAsia="方正仿宋_GBK" w:cs="方正仿宋_GBK"/>
          <w:color w:val="000000" w:themeColor="text1"/>
          <w:kern w:val="0"/>
          <w:sz w:val="28"/>
          <w:szCs w:val="28"/>
          <w:u w:val="single"/>
          <w:lang w:val="en-US" w:eastAsia="zh-CN"/>
          <w14:textFill>
            <w14:solidFill>
              <w14:schemeClr w14:val="tx1"/>
            </w14:solidFill>
          </w14:textFill>
        </w:rPr>
        <w:t>11</w:t>
      </w:r>
      <w:r>
        <w:rPr>
          <w:rFonts w:hint="eastAsia" w:ascii="方正仿宋_GBK" w:hAnsi="方正仿宋_GBK" w:eastAsia="方正仿宋_GBK" w:cs="方正仿宋_GBK"/>
          <w:color w:val="000000" w:themeColor="text1"/>
          <w:kern w:val="0"/>
          <w:sz w:val="28"/>
          <w:szCs w:val="28"/>
          <w:u w:val="single"/>
          <w14:textFill>
            <w14:solidFill>
              <w14:schemeClr w14:val="tx1"/>
            </w14:solidFill>
          </w14:textFill>
        </w:rPr>
        <w:t>日9:00至10:00</w:t>
      </w:r>
      <w:r>
        <w:rPr>
          <w:rFonts w:hint="eastAsia" w:ascii="方正仿宋_GBK" w:hAnsi="方正仿宋_GBK" w:eastAsia="方正仿宋_GBK" w:cs="方正仿宋_GBK"/>
          <w:kern w:val="0"/>
          <w:sz w:val="28"/>
          <w:szCs w:val="28"/>
        </w:rPr>
        <w:t>时送到重庆机场有限公司办公楼6010室，过期不予受理。</w:t>
      </w:r>
    </w:p>
    <w:p>
      <w:pPr>
        <w:widowControl/>
        <w:adjustRightInd w:val="0"/>
        <w:snapToGrid w:val="0"/>
        <w:spacing w:line="360" w:lineRule="auto"/>
        <w:ind w:firstLine="560" w:firstLineChars="200"/>
        <w:jc w:val="left"/>
        <w:textAlignment w:val="bottom"/>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14.2 </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u w:val="single"/>
          <w:lang w:val="en-US" w:eastAsia="zh-CN"/>
        </w:rPr>
        <w:t>2020</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年</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u w:val="single"/>
          <w:lang w:val="en-US" w:eastAsia="zh-CN"/>
        </w:rPr>
        <w:t>05</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月</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u w:val="single"/>
          <w:lang w:val="en-US" w:eastAsia="zh-CN"/>
        </w:rPr>
        <w:t>11</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日</w:t>
      </w:r>
      <w:r>
        <w:rPr>
          <w:rFonts w:hint="eastAsia" w:ascii="方正仿宋_GBK" w:hAnsi="方正仿宋_GBK" w:eastAsia="方正仿宋_GBK" w:cs="方正仿宋_GBK"/>
          <w:sz w:val="28"/>
          <w:szCs w:val="28"/>
          <w:u w:val="single"/>
        </w:rPr>
        <w:t>10:00</w:t>
      </w:r>
      <w:r>
        <w:rPr>
          <w:rFonts w:hint="eastAsia" w:ascii="方正仿宋_GBK" w:hAnsi="方正仿宋_GBK" w:eastAsia="方正仿宋_GBK" w:cs="方正仿宋_GBK"/>
          <w:sz w:val="28"/>
          <w:szCs w:val="28"/>
        </w:rPr>
        <w:t>时在重庆机场集团公司（重庆市渝北区机场东二路19号）办公楼对本项目进行比选，各比选响应人须参加。注：比选开始前，各比选响应人须在重庆机场集团公司办公楼6010室等候通知具体比选地点。</w:t>
      </w:r>
    </w:p>
    <w:p>
      <w:pPr>
        <w:pStyle w:val="5"/>
        <w:ind w:firstLine="560" w:firstLineChars="200"/>
        <w:rPr>
          <w:highlight w:val="yellow"/>
        </w:rPr>
      </w:pPr>
      <w:r>
        <w:rPr>
          <w:rFonts w:hint="eastAsia" w:ascii="方正仿宋_GBK" w:hAnsi="方正仿宋_GBK" w:eastAsia="方正仿宋_GBK" w:cs="方正仿宋_GBK"/>
          <w:kern w:val="2"/>
          <w:sz w:val="28"/>
          <w:szCs w:val="28"/>
          <w:highlight w:val="yellow"/>
          <w:lang w:val="en-US" w:eastAsia="zh-CN" w:bidi="ar-SA"/>
        </w:rPr>
        <w:t>14.3  各潜在比选响应人如有疑问，请将加盖公章的书面质疑函至少于比选开始前2个工作日通过传真的形式发送至重庆机场集团有限公司机场建设部采购办公室（传真：023-67156296）。请在比选开始前持续关注我司外网，以免遗漏</w:t>
      </w:r>
      <w:bookmarkStart w:id="1" w:name="_GoBack"/>
      <w:bookmarkEnd w:id="1"/>
      <w:r>
        <w:rPr>
          <w:rFonts w:hint="eastAsia" w:ascii="方正仿宋_GBK" w:hAnsi="方正仿宋_GBK" w:eastAsia="方正仿宋_GBK" w:cs="方正仿宋_GBK"/>
          <w:kern w:val="2"/>
          <w:sz w:val="28"/>
          <w:szCs w:val="28"/>
          <w:highlight w:val="yellow"/>
          <w:lang w:val="en-US" w:eastAsia="zh-CN" w:bidi="ar-SA"/>
        </w:rPr>
        <w:t>该项目答疑、补遗文件。</w:t>
      </w:r>
    </w:p>
    <w:p>
      <w:pPr>
        <w:pStyle w:val="2"/>
        <w:jc w:val="both"/>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    14.</w:t>
      </w:r>
      <w:r>
        <w:rPr>
          <w:rFonts w:hint="eastAsia" w:ascii="方正仿宋_GBK" w:hAnsi="方正仿宋_GBK" w:eastAsia="方正仿宋_GBK" w:cs="方正仿宋_GBK"/>
          <w:sz w:val="28"/>
          <w:szCs w:val="28"/>
          <w:lang w:val="en-US" w:eastAsia="zh-CN"/>
        </w:rPr>
        <w:t>4</w:t>
      </w:r>
      <w:r>
        <w:rPr>
          <w:rFonts w:hint="eastAsia" w:ascii="方正仿宋_GBK" w:hAnsi="方正仿宋_GBK" w:eastAsia="方正仿宋_GBK" w:cs="方正仿宋_GBK"/>
          <w:sz w:val="28"/>
          <w:szCs w:val="28"/>
        </w:rPr>
        <w:t>参加比选唱价会议的比选响应人的法定代表人或其授权的代理人应当随身携带本人身份证（原件），授权的代理人还应当随身携带法定代表人授权委托书（原件），以备核验其合法身份。</w:t>
      </w:r>
    </w:p>
    <w:p>
      <w:pPr>
        <w:pStyle w:val="2"/>
        <w:ind w:firstLine="562" w:firstLineChars="200"/>
        <w:jc w:val="both"/>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比选响应人若未派法定代表人或委托代理人出席比选唱价会议，视为该比选响应人默认比选唱价结果。</w:t>
      </w:r>
    </w:p>
    <w:p>
      <w:pPr>
        <w:autoSpaceDE w:val="0"/>
        <w:autoSpaceDN w:val="0"/>
        <w:adjustRightInd w:val="0"/>
        <w:snapToGrid w:val="0"/>
        <w:spacing w:line="360" w:lineRule="auto"/>
        <w:ind w:firstLine="560" w:firstLineChars="200"/>
        <w:textAlignment w:val="bottom"/>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14.</w:t>
      </w:r>
      <w:r>
        <w:rPr>
          <w:rFonts w:hint="eastAsia" w:ascii="方正仿宋_GBK" w:hAnsi="方正仿宋_GBK" w:eastAsia="方正仿宋_GBK" w:cs="方正仿宋_GBK"/>
          <w:sz w:val="28"/>
          <w:szCs w:val="28"/>
          <w:lang w:val="en-US" w:eastAsia="zh-CN"/>
        </w:rPr>
        <w:t>5</w:t>
      </w:r>
      <w:r>
        <w:rPr>
          <w:rFonts w:hint="eastAsia" w:ascii="方正仿宋_GBK" w:hAnsi="方正仿宋_GBK" w:eastAsia="方正仿宋_GBK" w:cs="方正仿宋_GBK"/>
          <w:sz w:val="28"/>
          <w:szCs w:val="28"/>
        </w:rPr>
        <w:t xml:space="preserve"> 比选结果通知：待结果确定后会及时通知，原则上只通知被选中的</w:t>
      </w:r>
      <w:r>
        <w:rPr>
          <w:rFonts w:hint="eastAsia" w:ascii="方正仿宋_GBK" w:hAnsi="方正仿宋_GBK" w:eastAsia="方正仿宋_GBK" w:cs="方正仿宋_GBK"/>
          <w:color w:val="000000"/>
          <w:spacing w:val="-8"/>
          <w:sz w:val="28"/>
          <w:szCs w:val="28"/>
        </w:rPr>
        <w:t>比选响应人</w:t>
      </w:r>
      <w:r>
        <w:rPr>
          <w:rFonts w:hint="eastAsia" w:ascii="方正仿宋_GBK" w:hAnsi="方正仿宋_GBK" w:eastAsia="方正仿宋_GBK" w:cs="方正仿宋_GBK"/>
          <w:sz w:val="28"/>
          <w:szCs w:val="28"/>
        </w:rPr>
        <w:t>，对未被选中的</w:t>
      </w:r>
      <w:r>
        <w:rPr>
          <w:rFonts w:hint="eastAsia" w:ascii="方正仿宋_GBK" w:hAnsi="方正仿宋_GBK" w:eastAsia="方正仿宋_GBK" w:cs="方正仿宋_GBK"/>
          <w:color w:val="000000"/>
          <w:spacing w:val="-8"/>
          <w:sz w:val="28"/>
          <w:szCs w:val="28"/>
        </w:rPr>
        <w:t>比选响应人</w:t>
      </w:r>
      <w:r>
        <w:rPr>
          <w:rFonts w:hint="eastAsia" w:ascii="方正仿宋_GBK" w:hAnsi="方正仿宋_GBK" w:eastAsia="方正仿宋_GBK" w:cs="方正仿宋_GBK"/>
          <w:sz w:val="28"/>
          <w:szCs w:val="28"/>
        </w:rPr>
        <w:t>不通知、不解释。</w:t>
      </w:r>
    </w:p>
    <w:p>
      <w:pPr>
        <w:autoSpaceDE w:val="0"/>
        <w:autoSpaceDN w:val="0"/>
        <w:adjustRightInd w:val="0"/>
        <w:snapToGrid w:val="0"/>
        <w:spacing w:line="360" w:lineRule="auto"/>
        <w:ind w:firstLine="560" w:firstLineChars="200"/>
        <w:textAlignment w:val="bottom"/>
        <w:rPr>
          <w:rFonts w:hint="default" w:eastAsia="方正仿宋_GBK"/>
          <w:lang w:val="en-US" w:eastAsia="zh-CN"/>
        </w:rPr>
      </w:pPr>
      <w:r>
        <w:rPr>
          <w:rFonts w:hint="eastAsia" w:ascii="方正仿宋_GBK" w:hAnsi="方正仿宋_GBK" w:eastAsia="方正仿宋_GBK" w:cs="方正仿宋_GBK"/>
          <w:sz w:val="28"/>
          <w:szCs w:val="28"/>
        </w:rPr>
        <w:t>14.</w:t>
      </w:r>
      <w:r>
        <w:rPr>
          <w:rFonts w:hint="eastAsia" w:ascii="方正仿宋_GBK" w:hAnsi="方正仿宋_GBK" w:eastAsia="方正仿宋_GBK" w:cs="方正仿宋_GBK"/>
          <w:sz w:val="28"/>
          <w:szCs w:val="28"/>
          <w:lang w:val="en-US" w:eastAsia="zh-CN"/>
        </w:rPr>
        <w:t xml:space="preserve">6 </w:t>
      </w:r>
      <w:r>
        <w:rPr>
          <w:rFonts w:hint="eastAsia" w:ascii="方正仿宋_GBK" w:hAnsi="方正仿宋_GBK" w:eastAsia="方正仿宋_GBK" w:cs="方正仿宋_GBK"/>
          <w:sz w:val="28"/>
          <w:szCs w:val="28"/>
          <w:lang w:eastAsia="zh-CN"/>
        </w:rPr>
        <w:t>比选响应人一经递交比选响应文件，不得查阅、取回递交的响应文件。</w:t>
      </w:r>
    </w:p>
    <w:p>
      <w:pPr>
        <w:snapToGrid w:val="0"/>
        <w:spacing w:line="360" w:lineRule="auto"/>
        <w:ind w:firstLine="551" w:firstLineChars="196"/>
        <w:rPr>
          <w:rFonts w:ascii="方正仿宋_GBK" w:hAnsi="方正仿宋_GBK" w:eastAsia="方正仿宋_GBK" w:cs="方正仿宋_GBK"/>
          <w:b/>
          <w:sz w:val="28"/>
          <w:szCs w:val="28"/>
        </w:rPr>
      </w:pPr>
      <w:r>
        <w:rPr>
          <w:rFonts w:hint="eastAsia" w:ascii="方正仿宋_GBK" w:hAnsi="方正仿宋_GBK" w:eastAsia="方正仿宋_GBK" w:cs="方正仿宋_GBK"/>
          <w:b/>
          <w:color w:val="000000"/>
          <w:sz w:val="28"/>
          <w:szCs w:val="28"/>
        </w:rPr>
        <w:t>十五、</w:t>
      </w:r>
      <w:r>
        <w:rPr>
          <w:rFonts w:hint="eastAsia" w:ascii="方正仿宋_GBK" w:hAnsi="方正仿宋_GBK" w:eastAsia="方正仿宋_GBK" w:cs="方正仿宋_GBK"/>
          <w:b/>
          <w:sz w:val="28"/>
          <w:szCs w:val="28"/>
        </w:rPr>
        <w:t>联系方式</w:t>
      </w:r>
    </w:p>
    <w:p>
      <w:pPr>
        <w:snapToGrid w:val="0"/>
        <w:spacing w:line="360" w:lineRule="auto"/>
        <w:ind w:firstLine="539"/>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业主：重庆机场集团有限公司</w:t>
      </w:r>
    </w:p>
    <w:p>
      <w:pPr>
        <w:snapToGrid w:val="0"/>
        <w:spacing w:line="360" w:lineRule="auto"/>
        <w:ind w:firstLine="539"/>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rPr>
        <w:t>联系人：</w:t>
      </w:r>
      <w:r>
        <w:rPr>
          <w:rFonts w:hint="eastAsia" w:ascii="方正仿宋_GBK" w:hAnsi="方正仿宋_GBK" w:eastAsia="方正仿宋_GBK" w:cs="方正仿宋_GBK"/>
          <w:sz w:val="28"/>
          <w:szCs w:val="28"/>
          <w:lang w:eastAsia="zh-CN"/>
        </w:rPr>
        <w:t>凌老师</w:t>
      </w:r>
    </w:p>
    <w:p>
      <w:pPr>
        <w:snapToGrid w:val="0"/>
        <w:spacing w:line="360" w:lineRule="auto"/>
        <w:ind w:firstLine="539"/>
        <w:rPr>
          <w:rFonts w:hint="default"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rPr>
        <w:t>电话：</w:t>
      </w:r>
      <w:r>
        <w:rPr>
          <w:rFonts w:hint="eastAsia" w:ascii="方正仿宋_GBK" w:hAnsi="方正仿宋_GBK" w:eastAsia="方正仿宋_GBK" w:cs="方正仿宋_GBK"/>
          <w:sz w:val="28"/>
          <w:szCs w:val="28"/>
          <w:lang w:val="en-US" w:eastAsia="zh-CN"/>
        </w:rPr>
        <w:t>023-67156296</w:t>
      </w:r>
    </w:p>
    <w:p>
      <w:pPr>
        <w:snapToGrid w:val="0"/>
        <w:spacing w:line="360" w:lineRule="auto"/>
        <w:ind w:firstLine="539"/>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传真：</w:t>
      </w:r>
      <w:r>
        <w:rPr>
          <w:rFonts w:hint="eastAsia" w:ascii="方正仿宋_GBK" w:hAnsi="方正仿宋_GBK" w:eastAsia="方正仿宋_GBK" w:cs="方正仿宋_GBK"/>
          <w:sz w:val="28"/>
          <w:szCs w:val="28"/>
          <w:lang w:val="en-US" w:eastAsia="zh-CN"/>
        </w:rPr>
        <w:t>023-67156296</w:t>
      </w:r>
    </w:p>
    <w:p>
      <w:pPr>
        <w:snapToGrid w:val="0"/>
        <w:spacing w:line="360" w:lineRule="auto"/>
        <w:ind w:firstLine="539"/>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邮编：401120</w:t>
      </w:r>
    </w:p>
    <w:p>
      <w:pPr>
        <w:snapToGrid w:val="0"/>
        <w:spacing w:line="360" w:lineRule="auto"/>
        <w:ind w:firstLine="539"/>
        <w:rPr>
          <w:rFonts w:ascii="仿宋" w:hAnsi="仿宋" w:eastAsia="仿宋"/>
          <w:sz w:val="28"/>
          <w:szCs w:val="28"/>
        </w:rPr>
      </w:pPr>
    </w:p>
    <w:p>
      <w:pPr>
        <w:rPr>
          <w:rFonts w:ascii="仿宋" w:hAnsi="仿宋" w:eastAsia="仿宋"/>
          <w:sz w:val="28"/>
          <w:szCs w:val="28"/>
        </w:rPr>
      </w:pPr>
    </w:p>
    <w:p>
      <w:pPr>
        <w:pStyle w:val="2"/>
      </w:pPr>
    </w:p>
    <w:p/>
    <w:p>
      <w:pPr>
        <w:pStyle w:val="2"/>
      </w:pPr>
    </w:p>
    <w:p/>
    <w:p>
      <w:pPr>
        <w:pStyle w:val="2"/>
      </w:pPr>
    </w:p>
    <w:p>
      <w:pPr>
        <w:pStyle w:val="2"/>
        <w:rPr>
          <w:rFonts w:ascii="仿宋" w:hAnsi="仿宋" w:eastAsia="仿宋"/>
          <w:sz w:val="28"/>
          <w:szCs w:val="28"/>
        </w:rPr>
      </w:pPr>
    </w:p>
    <w:p>
      <w:pPr>
        <w:rPr>
          <w:rFonts w:ascii="仿宋" w:hAnsi="仿宋" w:eastAsia="仿宋"/>
          <w:sz w:val="28"/>
          <w:szCs w:val="28"/>
        </w:rPr>
      </w:pPr>
    </w:p>
    <w:p>
      <w:pPr>
        <w:pStyle w:val="2"/>
      </w:pPr>
    </w:p>
    <w:p>
      <w:pPr>
        <w:snapToGrid w:val="0"/>
        <w:spacing w:line="360" w:lineRule="auto"/>
        <w:ind w:firstLine="539"/>
        <w:rPr>
          <w:rFonts w:ascii="仿宋" w:hAnsi="仿宋" w:eastAsia="仿宋"/>
          <w:sz w:val="28"/>
          <w:szCs w:val="28"/>
        </w:rPr>
      </w:pPr>
    </w:p>
    <w:p>
      <w:pPr>
        <w:pStyle w:val="2"/>
      </w:pPr>
    </w:p>
    <w:p>
      <w:pPr>
        <w:snapToGrid w:val="0"/>
        <w:spacing w:line="360" w:lineRule="auto"/>
        <w:rPr>
          <w:rFonts w:ascii="仿宋" w:hAnsi="仿宋" w:eastAsia="仿宋"/>
          <w:b/>
          <w:bCs/>
          <w:sz w:val="28"/>
          <w:szCs w:val="28"/>
        </w:rPr>
      </w:pPr>
      <w:r>
        <w:rPr>
          <w:rFonts w:hint="eastAsia" w:ascii="仿宋" w:hAnsi="仿宋" w:eastAsia="仿宋"/>
          <w:b/>
          <w:bCs/>
          <w:sz w:val="28"/>
          <w:szCs w:val="28"/>
        </w:rPr>
        <w:t>附件</w:t>
      </w:r>
      <w:r>
        <w:rPr>
          <w:rFonts w:ascii="仿宋" w:hAnsi="仿宋" w:eastAsia="仿宋"/>
          <w:b/>
          <w:bCs/>
          <w:sz w:val="28"/>
          <w:szCs w:val="28"/>
        </w:rPr>
        <w:t>1</w:t>
      </w:r>
      <w:r>
        <w:rPr>
          <w:rFonts w:hint="eastAsia" w:ascii="仿宋" w:hAnsi="仿宋" w:eastAsia="仿宋"/>
          <w:b/>
          <w:bCs/>
          <w:sz w:val="28"/>
          <w:szCs w:val="28"/>
        </w:rPr>
        <w:t>：</w:t>
      </w:r>
    </w:p>
    <w:p>
      <w:pPr>
        <w:jc w:val="center"/>
        <w:rPr>
          <w:rFonts w:ascii="仿宋" w:hAnsi="仿宋" w:eastAsia="仿宋"/>
          <w:b/>
          <w:sz w:val="32"/>
          <w:szCs w:val="32"/>
        </w:rPr>
      </w:pPr>
      <w:r>
        <w:rPr>
          <w:rFonts w:hint="eastAsia" w:ascii="仿宋" w:hAnsi="仿宋" w:eastAsia="仿宋"/>
          <w:b/>
          <w:sz w:val="32"/>
          <w:szCs w:val="32"/>
        </w:rPr>
        <w:t>报价函</w:t>
      </w:r>
    </w:p>
    <w:p>
      <w:pPr>
        <w:jc w:val="left"/>
        <w:rPr>
          <w:rFonts w:ascii="仿宋" w:hAnsi="仿宋" w:eastAsia="仿宋"/>
          <w:sz w:val="28"/>
          <w:szCs w:val="28"/>
        </w:rPr>
      </w:pPr>
      <w:r>
        <w:rPr>
          <w:rFonts w:hint="eastAsia" w:ascii="仿宋" w:hAnsi="仿宋" w:eastAsia="仿宋"/>
          <w:sz w:val="28"/>
          <w:szCs w:val="28"/>
        </w:rPr>
        <w:t>重庆机场集团有限公司：</w:t>
      </w:r>
    </w:p>
    <w:p>
      <w:pPr>
        <w:tabs>
          <w:tab w:val="left" w:pos="2655"/>
          <w:tab w:val="left" w:pos="3520"/>
          <w:tab w:val="left" w:pos="5715"/>
          <w:tab w:val="left" w:pos="7980"/>
        </w:tabs>
        <w:autoSpaceDE w:val="0"/>
        <w:autoSpaceDN w:val="0"/>
        <w:adjustRightInd w:val="0"/>
        <w:spacing w:line="354" w:lineRule="auto"/>
        <w:ind w:left="120" w:leftChars="57" w:right="94" w:firstLine="560" w:firstLineChars="200"/>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．我方已仔细研究了</w:t>
      </w:r>
      <w:r>
        <w:rPr>
          <w:rFonts w:ascii="仿宋" w:hAnsi="仿宋" w:eastAsia="仿宋"/>
          <w:sz w:val="28"/>
          <w:szCs w:val="28"/>
          <w:u w:val="single"/>
        </w:rPr>
        <w:tab/>
      </w:r>
      <w:r>
        <w:rPr>
          <w:rFonts w:ascii="仿宋" w:hAnsi="仿宋" w:eastAsia="仿宋"/>
          <w:sz w:val="28"/>
          <w:szCs w:val="28"/>
          <w:u w:val="single"/>
        </w:rPr>
        <w:tab/>
      </w:r>
      <w:r>
        <w:rPr>
          <w:rFonts w:hint="eastAsia" w:ascii="仿宋" w:hAnsi="仿宋" w:eastAsia="仿宋"/>
          <w:sz w:val="28"/>
          <w:szCs w:val="28"/>
          <w:u w:val="single"/>
        </w:rPr>
        <w:t>（项目名称）</w:t>
      </w:r>
      <w:r>
        <w:rPr>
          <w:rFonts w:hint="eastAsia" w:ascii="仿宋" w:hAnsi="仿宋" w:eastAsia="仿宋"/>
          <w:sz w:val="28"/>
          <w:szCs w:val="28"/>
        </w:rPr>
        <w:t>项目比选文件的全部内容，愿意以人民币</w:t>
      </w:r>
      <w:r>
        <w:rPr>
          <w:rFonts w:hint="eastAsia" w:ascii="仿宋" w:hAnsi="仿宋" w:eastAsia="仿宋"/>
          <w:sz w:val="28"/>
          <w:szCs w:val="28"/>
          <w:u w:val="single"/>
        </w:rPr>
        <w:t>（大写）</w:t>
      </w:r>
      <w:r>
        <w:rPr>
          <w:rFonts w:ascii="仿宋" w:hAnsi="仿宋" w:eastAsia="仿宋"/>
          <w:sz w:val="28"/>
          <w:szCs w:val="28"/>
          <w:u w:val="single"/>
        </w:rPr>
        <w:tab/>
      </w:r>
      <w:r>
        <w:rPr>
          <w:rFonts w:ascii="仿宋" w:hAnsi="仿宋" w:eastAsia="仿宋"/>
          <w:sz w:val="28"/>
          <w:szCs w:val="28"/>
          <w:u w:val="single"/>
        </w:rPr>
        <w:t xml:space="preserve">   </w:t>
      </w:r>
      <w:r>
        <w:rPr>
          <w:rFonts w:hint="eastAsia" w:ascii="仿宋" w:hAnsi="仿宋" w:eastAsia="仿宋"/>
          <w:sz w:val="28"/>
          <w:szCs w:val="28"/>
          <w:u w:val="single"/>
        </w:rPr>
        <w:t>元（</w:t>
      </w:r>
      <w:r>
        <w:rPr>
          <w:rFonts w:eastAsia="仿宋"/>
          <w:sz w:val="28"/>
          <w:szCs w:val="28"/>
          <w:u w:val="single"/>
        </w:rPr>
        <w:t>¥</w:t>
      </w:r>
      <w:r>
        <w:rPr>
          <w:rFonts w:ascii="仿宋" w:hAnsi="仿宋" w:eastAsia="仿宋"/>
          <w:sz w:val="28"/>
          <w:szCs w:val="28"/>
          <w:u w:val="single"/>
        </w:rPr>
        <w:tab/>
      </w:r>
      <w:r>
        <w:rPr>
          <w:rFonts w:ascii="仿宋" w:hAnsi="仿宋" w:eastAsia="仿宋"/>
          <w:sz w:val="28"/>
          <w:szCs w:val="28"/>
          <w:u w:val="single"/>
        </w:rPr>
        <w:t xml:space="preserve"> </w:t>
      </w:r>
      <w:r>
        <w:rPr>
          <w:rFonts w:hint="eastAsia" w:ascii="仿宋" w:hAnsi="仿宋" w:eastAsia="仿宋"/>
          <w:sz w:val="28"/>
          <w:szCs w:val="28"/>
          <w:u w:val="single"/>
        </w:rPr>
        <w:t>）</w:t>
      </w:r>
      <w:r>
        <w:rPr>
          <w:rFonts w:hint="eastAsia" w:ascii="仿宋" w:hAnsi="仿宋" w:eastAsia="仿宋"/>
          <w:sz w:val="28"/>
          <w:szCs w:val="28"/>
        </w:rPr>
        <w:t>（含增值税，税率为</w:t>
      </w:r>
      <w:r>
        <w:rPr>
          <w:rFonts w:ascii="仿宋" w:hAnsi="仿宋" w:eastAsia="仿宋"/>
          <w:sz w:val="28"/>
          <w:szCs w:val="28"/>
        </w:rPr>
        <w:t>13</w:t>
      </w:r>
      <w:r>
        <w:rPr>
          <w:rFonts w:hint="eastAsia" w:ascii="仿宋" w:hAnsi="仿宋" w:eastAsia="仿宋"/>
          <w:sz w:val="28"/>
          <w:szCs w:val="28"/>
        </w:rPr>
        <w:t>%）的总报价，工期</w:t>
      </w:r>
      <w:r>
        <w:rPr>
          <w:rFonts w:ascii="仿宋" w:hAnsi="仿宋" w:eastAsia="仿宋"/>
          <w:sz w:val="28"/>
          <w:szCs w:val="28"/>
          <w:u w:val="single"/>
        </w:rPr>
        <w:tab/>
      </w:r>
      <w:r>
        <w:rPr>
          <w:rFonts w:hint="eastAsia" w:ascii="仿宋" w:hAnsi="仿宋" w:eastAsia="仿宋"/>
          <w:sz w:val="28"/>
          <w:szCs w:val="28"/>
        </w:rPr>
        <w:t>日历天，按合同约定实施和完成承包项目的全部工作。</w:t>
      </w:r>
    </w:p>
    <w:p>
      <w:pPr>
        <w:autoSpaceDE w:val="0"/>
        <w:autoSpaceDN w:val="0"/>
        <w:adjustRightInd w:val="0"/>
        <w:spacing w:before="15"/>
        <w:ind w:right="-20" w:firstLine="560" w:firstLineChars="200"/>
        <w:jc w:val="left"/>
        <w:rPr>
          <w:rFonts w:ascii="仿宋" w:hAnsi="仿宋" w:eastAsia="仿宋"/>
          <w:sz w:val="28"/>
          <w:szCs w:val="28"/>
        </w:rPr>
      </w:pPr>
      <w:r>
        <w:rPr>
          <w:rFonts w:ascii="仿宋" w:hAnsi="仿宋" w:eastAsia="仿宋"/>
          <w:sz w:val="28"/>
          <w:szCs w:val="28"/>
        </w:rPr>
        <w:t>2</w:t>
      </w:r>
      <w:r>
        <w:rPr>
          <w:rFonts w:hint="eastAsia" w:ascii="仿宋" w:hAnsi="仿宋" w:eastAsia="仿宋"/>
          <w:sz w:val="28"/>
          <w:szCs w:val="28"/>
        </w:rPr>
        <w:t>．我方承诺在比选有效期内不修改、撤销比选响应文件。</w:t>
      </w:r>
    </w:p>
    <w:p>
      <w:pPr>
        <w:autoSpaceDE w:val="0"/>
        <w:autoSpaceDN w:val="0"/>
        <w:adjustRightInd w:val="0"/>
        <w:ind w:right="-20" w:firstLine="560" w:firstLineChars="200"/>
        <w:jc w:val="left"/>
        <w:rPr>
          <w:rFonts w:ascii="仿宋" w:hAnsi="仿宋" w:eastAsia="仿宋"/>
          <w:sz w:val="28"/>
          <w:szCs w:val="28"/>
        </w:rPr>
      </w:pPr>
      <w:r>
        <w:rPr>
          <w:rFonts w:ascii="仿宋" w:hAnsi="仿宋" w:eastAsia="仿宋"/>
          <w:sz w:val="28"/>
          <w:szCs w:val="28"/>
        </w:rPr>
        <w:t>3</w:t>
      </w:r>
      <w:r>
        <w:rPr>
          <w:rFonts w:hint="eastAsia" w:ascii="仿宋" w:hAnsi="仿宋" w:eastAsia="仿宋"/>
          <w:sz w:val="28"/>
          <w:szCs w:val="28"/>
        </w:rPr>
        <w:t>．如我方成交：</w:t>
      </w:r>
    </w:p>
    <w:p>
      <w:pPr>
        <w:autoSpaceDE w:val="0"/>
        <w:autoSpaceDN w:val="0"/>
        <w:adjustRightInd w:val="0"/>
        <w:ind w:right="-80" w:firstLine="560" w:firstLineChars="200"/>
        <w:jc w:val="left"/>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1</w:t>
      </w:r>
      <w:r>
        <w:rPr>
          <w:rFonts w:hint="eastAsia" w:ascii="仿宋" w:hAnsi="仿宋" w:eastAsia="仿宋"/>
          <w:sz w:val="28"/>
          <w:szCs w:val="28"/>
        </w:rPr>
        <w:t>）我方承诺在收到成交通知后，在规定的期限内与你方签订合同。</w:t>
      </w:r>
    </w:p>
    <w:p>
      <w:pPr>
        <w:autoSpaceDE w:val="0"/>
        <w:autoSpaceDN w:val="0"/>
        <w:adjustRightInd w:val="0"/>
        <w:ind w:right="-20" w:firstLine="560" w:firstLineChars="200"/>
        <w:jc w:val="left"/>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2</w:t>
      </w:r>
      <w:r>
        <w:rPr>
          <w:rFonts w:hint="eastAsia" w:ascii="仿宋" w:hAnsi="仿宋" w:eastAsia="仿宋"/>
          <w:sz w:val="28"/>
          <w:szCs w:val="28"/>
        </w:rPr>
        <w:t>）随同本报价函递交的报价函附录属于合同文件的组成部分。</w:t>
      </w:r>
    </w:p>
    <w:p>
      <w:pPr>
        <w:autoSpaceDE w:val="0"/>
        <w:autoSpaceDN w:val="0"/>
        <w:adjustRightInd w:val="0"/>
        <w:ind w:right="-20" w:firstLine="560" w:firstLineChars="200"/>
        <w:jc w:val="left"/>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3</w:t>
      </w:r>
      <w:r>
        <w:rPr>
          <w:rFonts w:hint="eastAsia" w:ascii="仿宋" w:hAnsi="仿宋" w:eastAsia="仿宋"/>
          <w:sz w:val="28"/>
          <w:szCs w:val="28"/>
        </w:rPr>
        <w:t>）我方承诺在合同约定的期限内完成并移交全部合同项目和成果。</w:t>
      </w:r>
    </w:p>
    <w:p>
      <w:pPr>
        <w:autoSpaceDE w:val="0"/>
        <w:autoSpaceDN w:val="0"/>
        <w:adjustRightInd w:val="0"/>
        <w:spacing w:line="354" w:lineRule="auto"/>
        <w:ind w:left="120" w:right="-9" w:firstLine="560" w:firstLineChars="200"/>
        <w:jc w:val="left"/>
        <w:rPr>
          <w:rFonts w:ascii="仿宋" w:hAnsi="仿宋" w:eastAsia="仿宋"/>
          <w:sz w:val="28"/>
          <w:szCs w:val="28"/>
        </w:rPr>
      </w:pPr>
      <w:r>
        <w:rPr>
          <w:rFonts w:ascii="仿宋" w:hAnsi="仿宋" w:eastAsia="仿宋"/>
          <w:sz w:val="28"/>
          <w:szCs w:val="28"/>
        </w:rPr>
        <w:t>4</w:t>
      </w:r>
      <w:r>
        <w:rPr>
          <w:rFonts w:hint="eastAsia" w:ascii="仿宋" w:hAnsi="仿宋" w:eastAsia="仿宋"/>
          <w:sz w:val="28"/>
          <w:szCs w:val="28"/>
        </w:rPr>
        <w:t>．我方在此声明，所递交的比选响应文件及有关资料内容完整、真实和准确。</w:t>
      </w:r>
    </w:p>
    <w:p>
      <w:pPr>
        <w:autoSpaceDE w:val="0"/>
        <w:autoSpaceDN w:val="0"/>
        <w:adjustRightInd w:val="0"/>
        <w:spacing w:line="354" w:lineRule="auto"/>
        <w:ind w:left="120" w:right="-9" w:firstLine="560" w:firstLineChars="200"/>
        <w:jc w:val="left"/>
        <w:rPr>
          <w:rFonts w:ascii="仿宋" w:hAnsi="仿宋" w:eastAsia="仿宋"/>
          <w:sz w:val="28"/>
          <w:szCs w:val="28"/>
        </w:rPr>
      </w:pPr>
      <w:r>
        <w:rPr>
          <w:rFonts w:ascii="仿宋" w:hAnsi="仿宋" w:eastAsia="仿宋"/>
          <w:sz w:val="28"/>
          <w:szCs w:val="28"/>
        </w:rPr>
        <w:t>5</w:t>
      </w:r>
      <w:r>
        <w:rPr>
          <w:rFonts w:hint="eastAsia" w:ascii="仿宋" w:hAnsi="仿宋" w:eastAsia="仿宋"/>
          <w:sz w:val="28"/>
          <w:szCs w:val="28"/>
        </w:rPr>
        <w:t>．除非达到另外协议并生效，你方的成交通知书和本比选响应文件将成为约束双方的合同文件组成部分。</w:t>
      </w:r>
    </w:p>
    <w:p>
      <w:pPr>
        <w:tabs>
          <w:tab w:val="left" w:pos="7140"/>
          <w:tab w:val="left" w:pos="7560"/>
          <w:tab w:val="left" w:pos="8300"/>
        </w:tabs>
        <w:autoSpaceDE w:val="0"/>
        <w:autoSpaceDN w:val="0"/>
        <w:adjustRightInd w:val="0"/>
        <w:spacing w:line="360" w:lineRule="auto"/>
        <w:ind w:right="210" w:firstLine="756" w:firstLineChars="270"/>
        <w:jc w:val="left"/>
        <w:rPr>
          <w:rFonts w:ascii="仿宋" w:hAnsi="仿宋" w:eastAsia="仿宋"/>
          <w:sz w:val="28"/>
          <w:szCs w:val="28"/>
        </w:rPr>
      </w:pPr>
    </w:p>
    <w:p>
      <w:pPr>
        <w:tabs>
          <w:tab w:val="left" w:pos="7140"/>
          <w:tab w:val="left" w:pos="7560"/>
          <w:tab w:val="left" w:pos="8300"/>
        </w:tabs>
        <w:autoSpaceDE w:val="0"/>
        <w:autoSpaceDN w:val="0"/>
        <w:adjustRightInd w:val="0"/>
        <w:spacing w:line="360" w:lineRule="auto"/>
        <w:ind w:right="210" w:firstLine="756" w:firstLineChars="270"/>
        <w:jc w:val="left"/>
        <w:rPr>
          <w:rFonts w:ascii="仿宋" w:hAnsi="仿宋" w:eastAsia="仿宋"/>
          <w:sz w:val="28"/>
          <w:szCs w:val="28"/>
        </w:rPr>
      </w:pPr>
      <w:r>
        <w:rPr>
          <w:rFonts w:hint="eastAsia" w:ascii="仿宋" w:hAnsi="仿宋" w:eastAsia="仿宋"/>
          <w:sz w:val="28"/>
          <w:szCs w:val="28"/>
        </w:rPr>
        <w:t>比选人：</w:t>
      </w:r>
      <w:r>
        <w:rPr>
          <w:rFonts w:hint="eastAsia" w:ascii="仿宋" w:hAnsi="仿宋" w:eastAsia="仿宋"/>
          <w:sz w:val="28"/>
          <w:szCs w:val="28"/>
          <w:u w:val="single"/>
        </w:rPr>
        <w:t>（盖单位公章）</w:t>
      </w:r>
    </w:p>
    <w:p>
      <w:pPr>
        <w:tabs>
          <w:tab w:val="left" w:pos="7140"/>
          <w:tab w:val="left" w:pos="7560"/>
          <w:tab w:val="left" w:pos="8300"/>
        </w:tabs>
        <w:autoSpaceDE w:val="0"/>
        <w:autoSpaceDN w:val="0"/>
        <w:adjustRightInd w:val="0"/>
        <w:spacing w:line="360" w:lineRule="auto"/>
        <w:ind w:right="210" w:firstLine="756" w:firstLineChars="270"/>
        <w:jc w:val="left"/>
        <w:rPr>
          <w:rFonts w:ascii="仿宋" w:hAnsi="仿宋" w:eastAsia="仿宋"/>
          <w:sz w:val="28"/>
          <w:szCs w:val="28"/>
          <w:u w:val="single"/>
        </w:rPr>
      </w:pPr>
      <w:r>
        <w:rPr>
          <w:rFonts w:hint="eastAsia" w:ascii="仿宋" w:hAnsi="仿宋" w:eastAsia="仿宋"/>
          <w:sz w:val="28"/>
          <w:szCs w:val="28"/>
        </w:rPr>
        <w:t>法定代表人或其委托代理人</w:t>
      </w:r>
      <w:r>
        <w:rPr>
          <w:rFonts w:hint="eastAsia" w:ascii="仿宋" w:hAnsi="仿宋" w:eastAsia="仿宋"/>
          <w:sz w:val="28"/>
          <w:szCs w:val="28"/>
          <w:u w:val="single"/>
        </w:rPr>
        <w:t>：</w:t>
      </w:r>
      <w:r>
        <w:rPr>
          <w:rFonts w:ascii="仿宋" w:hAnsi="仿宋" w:eastAsia="仿宋"/>
          <w:sz w:val="28"/>
          <w:szCs w:val="28"/>
          <w:u w:val="single"/>
        </w:rPr>
        <w:tab/>
      </w:r>
      <w:r>
        <w:rPr>
          <w:rFonts w:hint="eastAsia" w:ascii="仿宋" w:hAnsi="仿宋" w:eastAsia="仿宋"/>
          <w:sz w:val="28"/>
          <w:szCs w:val="28"/>
          <w:u w:val="single"/>
        </w:rPr>
        <w:t>（签字）</w:t>
      </w:r>
    </w:p>
    <w:p>
      <w:pPr>
        <w:tabs>
          <w:tab w:val="left" w:pos="7035"/>
          <w:tab w:val="left" w:pos="7560"/>
          <w:tab w:val="left" w:pos="8300"/>
        </w:tabs>
        <w:autoSpaceDE w:val="0"/>
        <w:autoSpaceDN w:val="0"/>
        <w:adjustRightInd w:val="0"/>
        <w:spacing w:line="360" w:lineRule="auto"/>
        <w:ind w:right="210" w:firstLine="756" w:firstLineChars="270"/>
        <w:jc w:val="left"/>
        <w:rPr>
          <w:rFonts w:ascii="仿宋" w:hAnsi="仿宋" w:eastAsia="仿宋"/>
          <w:sz w:val="28"/>
          <w:szCs w:val="28"/>
          <w:u w:val="single"/>
        </w:rPr>
      </w:pPr>
      <w:r>
        <w:rPr>
          <w:rFonts w:hint="eastAsia" w:ascii="仿宋" w:hAnsi="仿宋" w:eastAsia="仿宋"/>
          <w:sz w:val="28"/>
          <w:szCs w:val="28"/>
        </w:rPr>
        <w:t>地址：</w:t>
      </w:r>
      <w:r>
        <w:rPr>
          <w:rFonts w:ascii="仿宋" w:hAnsi="仿宋" w:eastAsia="仿宋"/>
          <w:sz w:val="28"/>
          <w:szCs w:val="28"/>
          <w:u w:val="single"/>
        </w:rPr>
        <w:tab/>
      </w:r>
    </w:p>
    <w:p>
      <w:pPr>
        <w:tabs>
          <w:tab w:val="left" w:pos="7035"/>
          <w:tab w:val="left" w:pos="7560"/>
          <w:tab w:val="left" w:pos="8300"/>
        </w:tabs>
        <w:autoSpaceDE w:val="0"/>
        <w:autoSpaceDN w:val="0"/>
        <w:adjustRightInd w:val="0"/>
        <w:spacing w:line="360" w:lineRule="auto"/>
        <w:ind w:right="210" w:firstLine="756" w:firstLineChars="270"/>
        <w:jc w:val="left"/>
        <w:rPr>
          <w:rFonts w:ascii="仿宋" w:hAnsi="仿宋" w:eastAsia="仿宋"/>
          <w:sz w:val="28"/>
          <w:szCs w:val="28"/>
          <w:u w:val="single"/>
        </w:rPr>
      </w:pPr>
      <w:r>
        <w:rPr>
          <w:rFonts w:hint="eastAsia" w:ascii="仿宋" w:hAnsi="仿宋" w:eastAsia="仿宋"/>
          <w:sz w:val="28"/>
          <w:szCs w:val="28"/>
        </w:rPr>
        <w:t>网址</w:t>
      </w:r>
      <w:r>
        <w:rPr>
          <w:rFonts w:hint="eastAsia" w:ascii="仿宋" w:hAnsi="仿宋" w:eastAsia="仿宋"/>
          <w:sz w:val="28"/>
          <w:szCs w:val="28"/>
          <w:u w:val="single"/>
        </w:rPr>
        <w:t>：　　　　　　　　　　　　　　</w:t>
      </w:r>
    </w:p>
    <w:p>
      <w:pPr>
        <w:tabs>
          <w:tab w:val="left" w:pos="7035"/>
          <w:tab w:val="left" w:pos="7560"/>
          <w:tab w:val="left" w:pos="8300"/>
        </w:tabs>
        <w:autoSpaceDE w:val="0"/>
        <w:autoSpaceDN w:val="0"/>
        <w:adjustRightInd w:val="0"/>
        <w:spacing w:line="360" w:lineRule="auto"/>
        <w:ind w:right="210" w:firstLine="756" w:firstLineChars="270"/>
        <w:jc w:val="left"/>
        <w:rPr>
          <w:rFonts w:ascii="仿宋" w:hAnsi="仿宋" w:eastAsia="仿宋"/>
          <w:sz w:val="28"/>
          <w:szCs w:val="28"/>
          <w:u w:val="single"/>
        </w:rPr>
      </w:pPr>
      <w:r>
        <w:rPr>
          <w:rFonts w:hint="eastAsia" w:ascii="仿宋" w:hAnsi="仿宋" w:eastAsia="仿宋"/>
          <w:sz w:val="28"/>
          <w:szCs w:val="28"/>
        </w:rPr>
        <w:t>电话</w:t>
      </w:r>
      <w:r>
        <w:rPr>
          <w:rFonts w:hint="eastAsia" w:ascii="仿宋" w:hAnsi="仿宋" w:eastAsia="仿宋"/>
          <w:sz w:val="28"/>
          <w:szCs w:val="28"/>
          <w:u w:val="single"/>
        </w:rPr>
        <w:t>：　　　　　　　　　　　　　　</w:t>
      </w:r>
    </w:p>
    <w:p>
      <w:pPr>
        <w:tabs>
          <w:tab w:val="left" w:pos="7035"/>
          <w:tab w:val="left" w:pos="7560"/>
          <w:tab w:val="left" w:pos="8300"/>
        </w:tabs>
        <w:autoSpaceDE w:val="0"/>
        <w:autoSpaceDN w:val="0"/>
        <w:adjustRightInd w:val="0"/>
        <w:spacing w:line="360" w:lineRule="auto"/>
        <w:ind w:right="210" w:firstLine="756" w:firstLineChars="270"/>
        <w:jc w:val="left"/>
        <w:rPr>
          <w:rFonts w:ascii="仿宋" w:hAnsi="仿宋" w:eastAsia="仿宋"/>
          <w:sz w:val="28"/>
          <w:szCs w:val="28"/>
          <w:u w:val="single"/>
        </w:rPr>
      </w:pPr>
      <w:r>
        <w:rPr>
          <w:rFonts w:hint="eastAsia" w:ascii="仿宋" w:hAnsi="仿宋" w:eastAsia="仿宋"/>
          <w:sz w:val="28"/>
          <w:szCs w:val="28"/>
        </w:rPr>
        <w:t>传真：</w:t>
      </w:r>
      <w:r>
        <w:rPr>
          <w:rFonts w:hint="eastAsia" w:ascii="仿宋" w:hAnsi="仿宋" w:eastAsia="仿宋"/>
          <w:sz w:val="28"/>
          <w:szCs w:val="28"/>
          <w:u w:val="single"/>
        </w:rPr>
        <w:t>　　　　　　　　　　　　　　</w:t>
      </w:r>
    </w:p>
    <w:p>
      <w:pPr>
        <w:tabs>
          <w:tab w:val="left" w:pos="7035"/>
          <w:tab w:val="left" w:pos="7560"/>
          <w:tab w:val="left" w:pos="8300"/>
        </w:tabs>
        <w:autoSpaceDE w:val="0"/>
        <w:autoSpaceDN w:val="0"/>
        <w:adjustRightInd w:val="0"/>
        <w:spacing w:line="360" w:lineRule="auto"/>
        <w:ind w:right="210" w:firstLine="756" w:firstLineChars="270"/>
        <w:jc w:val="left"/>
        <w:rPr>
          <w:rFonts w:ascii="仿宋" w:hAnsi="仿宋" w:eastAsia="仿宋"/>
          <w:sz w:val="28"/>
          <w:szCs w:val="28"/>
        </w:rPr>
      </w:pPr>
      <w:r>
        <w:rPr>
          <w:rFonts w:hint="eastAsia" w:ascii="仿宋" w:hAnsi="仿宋" w:eastAsia="仿宋"/>
          <w:sz w:val="28"/>
          <w:szCs w:val="28"/>
        </w:rPr>
        <w:t>邮政编码：</w:t>
      </w:r>
      <w:r>
        <w:rPr>
          <w:rFonts w:hint="eastAsia" w:ascii="仿宋" w:hAnsi="仿宋" w:eastAsia="仿宋"/>
          <w:sz w:val="28"/>
          <w:szCs w:val="28"/>
          <w:u w:val="single"/>
        </w:rPr>
        <w:t>　　　　　</w:t>
      </w:r>
    </w:p>
    <w:p>
      <w:pPr>
        <w:tabs>
          <w:tab w:val="left" w:pos="6000"/>
          <w:tab w:val="left" w:pos="7040"/>
          <w:tab w:val="left" w:pos="8100"/>
        </w:tabs>
        <w:autoSpaceDE w:val="0"/>
        <w:autoSpaceDN w:val="0"/>
        <w:adjustRightInd w:val="0"/>
        <w:spacing w:line="360" w:lineRule="auto"/>
        <w:ind w:left="2246" w:leftChars="571" w:right="-20" w:hanging="1047" w:hangingChars="374"/>
        <w:jc w:val="center"/>
        <w:rPr>
          <w:rFonts w:ascii="仿宋" w:hAnsi="仿宋" w:eastAsia="仿宋"/>
          <w:sz w:val="28"/>
          <w:szCs w:val="28"/>
        </w:rPr>
      </w:pPr>
      <w:r>
        <w:rPr>
          <w:rFonts w:hint="eastAsia" w:ascii="仿宋" w:hAnsi="仿宋" w:eastAsia="仿宋"/>
          <w:sz w:val="28"/>
          <w:szCs w:val="28"/>
        </w:rPr>
        <w:t xml:space="preserve">                      </w:t>
      </w:r>
    </w:p>
    <w:p>
      <w:pPr>
        <w:tabs>
          <w:tab w:val="left" w:pos="6000"/>
          <w:tab w:val="left" w:pos="7040"/>
          <w:tab w:val="left" w:pos="8100"/>
        </w:tabs>
        <w:autoSpaceDE w:val="0"/>
        <w:autoSpaceDN w:val="0"/>
        <w:adjustRightInd w:val="0"/>
        <w:spacing w:line="360" w:lineRule="auto"/>
        <w:ind w:left="2246" w:leftChars="571" w:right="-20" w:hanging="1047" w:hangingChars="374"/>
        <w:jc w:val="center"/>
        <w:rPr>
          <w:rFonts w:ascii="仿宋" w:hAnsi="仿宋" w:eastAsia="仿宋"/>
          <w:sz w:val="28"/>
          <w:szCs w:val="28"/>
        </w:rPr>
      </w:pPr>
      <w:r>
        <w:rPr>
          <w:rFonts w:hint="eastAsia" w:ascii="仿宋" w:hAnsi="仿宋" w:eastAsia="仿宋"/>
          <w:sz w:val="28"/>
          <w:szCs w:val="28"/>
        </w:rPr>
        <w:t xml:space="preserve">                 </w:t>
      </w:r>
      <w:r>
        <w:rPr>
          <w:rFonts w:hint="eastAsia" w:ascii="仿宋" w:hAnsi="仿宋" w:eastAsia="仿宋"/>
          <w:sz w:val="28"/>
          <w:szCs w:val="28"/>
          <w:u w:val="single"/>
        </w:rPr>
        <w:t xml:space="preserve">      </w:t>
      </w:r>
      <w:r>
        <w:rPr>
          <w:rFonts w:hint="eastAsia" w:ascii="仿宋" w:hAnsi="仿宋" w:eastAsia="仿宋"/>
          <w:sz w:val="28"/>
          <w:szCs w:val="28"/>
        </w:rPr>
        <w:t>年</w:t>
      </w:r>
      <w:r>
        <w:rPr>
          <w:rFonts w:hint="eastAsia" w:ascii="仿宋" w:hAnsi="仿宋" w:eastAsia="仿宋"/>
          <w:sz w:val="28"/>
          <w:szCs w:val="28"/>
          <w:u w:val="single"/>
        </w:rPr>
        <w:t xml:space="preserve">   </w:t>
      </w:r>
      <w:r>
        <w:rPr>
          <w:rFonts w:hint="eastAsia" w:ascii="仿宋" w:hAnsi="仿宋" w:eastAsia="仿宋"/>
          <w:sz w:val="28"/>
          <w:szCs w:val="28"/>
        </w:rPr>
        <w:t>月</w:t>
      </w:r>
      <w:r>
        <w:rPr>
          <w:rFonts w:hint="eastAsia" w:ascii="仿宋" w:hAnsi="仿宋" w:eastAsia="仿宋"/>
          <w:sz w:val="28"/>
          <w:szCs w:val="28"/>
          <w:u w:val="single"/>
        </w:rPr>
        <w:t xml:space="preserve">   </w:t>
      </w:r>
      <w:r>
        <w:rPr>
          <w:rFonts w:hint="eastAsia" w:ascii="仿宋" w:hAnsi="仿宋" w:eastAsia="仿宋"/>
          <w:sz w:val="28"/>
          <w:szCs w:val="28"/>
        </w:rPr>
        <w:t>日</w:t>
      </w:r>
    </w:p>
    <w:p>
      <w:pPr>
        <w:widowControl/>
        <w:jc w:val="left"/>
        <w:rPr>
          <w:rFonts w:ascii="仿宋" w:hAnsi="仿宋" w:eastAsia="仿宋"/>
          <w:szCs w:val="21"/>
        </w:rPr>
      </w:pPr>
    </w:p>
    <w:p>
      <w:pPr>
        <w:widowControl/>
        <w:jc w:val="left"/>
        <w:rPr>
          <w:rFonts w:ascii="仿宋" w:hAnsi="仿宋" w:eastAsia="仿宋"/>
          <w:szCs w:val="21"/>
        </w:rPr>
      </w:pPr>
    </w:p>
    <w:p>
      <w:pPr>
        <w:widowControl/>
        <w:jc w:val="left"/>
        <w:rPr>
          <w:rFonts w:ascii="仿宋" w:hAnsi="仿宋" w:eastAsia="仿宋"/>
          <w:szCs w:val="21"/>
        </w:rPr>
      </w:pPr>
    </w:p>
    <w:p>
      <w:pPr>
        <w:widowControl/>
        <w:jc w:val="left"/>
        <w:rPr>
          <w:rFonts w:ascii="仿宋" w:hAnsi="仿宋" w:eastAsia="仿宋"/>
          <w:szCs w:val="21"/>
        </w:rPr>
      </w:pPr>
    </w:p>
    <w:p>
      <w:pPr>
        <w:widowControl/>
        <w:jc w:val="left"/>
        <w:rPr>
          <w:rFonts w:ascii="仿宋" w:hAnsi="仿宋" w:eastAsia="仿宋"/>
          <w:szCs w:val="21"/>
        </w:rPr>
      </w:pPr>
    </w:p>
    <w:p>
      <w:pPr>
        <w:widowControl/>
        <w:jc w:val="left"/>
        <w:rPr>
          <w:rFonts w:ascii="仿宋" w:hAnsi="仿宋" w:eastAsia="仿宋"/>
          <w:szCs w:val="21"/>
        </w:rPr>
      </w:pPr>
    </w:p>
    <w:p>
      <w:pPr>
        <w:widowControl/>
        <w:jc w:val="left"/>
        <w:rPr>
          <w:rFonts w:ascii="仿宋" w:hAnsi="仿宋" w:eastAsia="仿宋"/>
          <w:szCs w:val="21"/>
        </w:rPr>
      </w:pPr>
    </w:p>
    <w:p>
      <w:pPr>
        <w:widowControl/>
        <w:jc w:val="left"/>
        <w:rPr>
          <w:rFonts w:ascii="仿宋" w:hAnsi="仿宋" w:eastAsia="仿宋"/>
          <w:szCs w:val="21"/>
        </w:rPr>
      </w:pPr>
    </w:p>
    <w:p>
      <w:pPr>
        <w:widowControl/>
        <w:jc w:val="left"/>
        <w:rPr>
          <w:rFonts w:ascii="仿宋" w:hAnsi="仿宋" w:eastAsia="仿宋"/>
          <w:szCs w:val="21"/>
        </w:rPr>
      </w:pPr>
    </w:p>
    <w:p>
      <w:pPr>
        <w:widowControl/>
        <w:jc w:val="left"/>
        <w:rPr>
          <w:rFonts w:ascii="仿宋" w:hAnsi="仿宋" w:eastAsia="仿宋"/>
          <w:szCs w:val="21"/>
        </w:rPr>
      </w:pPr>
    </w:p>
    <w:p>
      <w:pPr>
        <w:widowControl/>
        <w:jc w:val="left"/>
        <w:rPr>
          <w:rFonts w:ascii="仿宋" w:hAnsi="仿宋" w:eastAsia="仿宋"/>
          <w:szCs w:val="21"/>
        </w:rPr>
      </w:pPr>
    </w:p>
    <w:p>
      <w:pPr>
        <w:widowControl/>
        <w:jc w:val="left"/>
        <w:rPr>
          <w:rFonts w:ascii="仿宋" w:hAnsi="仿宋" w:eastAsia="仿宋"/>
          <w:szCs w:val="21"/>
        </w:rPr>
      </w:pPr>
    </w:p>
    <w:p>
      <w:pPr>
        <w:widowControl/>
        <w:jc w:val="left"/>
        <w:rPr>
          <w:rFonts w:ascii="仿宋" w:hAnsi="仿宋" w:eastAsia="仿宋"/>
          <w:szCs w:val="21"/>
        </w:rPr>
      </w:pPr>
    </w:p>
    <w:p>
      <w:pPr>
        <w:widowControl/>
        <w:jc w:val="left"/>
        <w:rPr>
          <w:rFonts w:ascii="仿宋" w:hAnsi="仿宋" w:eastAsia="仿宋"/>
          <w:szCs w:val="21"/>
        </w:rPr>
      </w:pPr>
    </w:p>
    <w:p>
      <w:pPr>
        <w:widowControl/>
        <w:jc w:val="left"/>
        <w:rPr>
          <w:rFonts w:ascii="仿宋" w:hAnsi="仿宋" w:eastAsia="仿宋"/>
          <w:szCs w:val="21"/>
        </w:rPr>
      </w:pPr>
    </w:p>
    <w:p>
      <w:pPr>
        <w:widowControl/>
        <w:jc w:val="left"/>
        <w:rPr>
          <w:rFonts w:ascii="仿宋" w:hAnsi="仿宋" w:eastAsia="仿宋"/>
          <w:szCs w:val="21"/>
        </w:rPr>
      </w:pPr>
    </w:p>
    <w:p>
      <w:pPr>
        <w:rPr>
          <w:rFonts w:ascii="仿宋" w:hAnsi="仿宋" w:eastAsia="仿宋"/>
          <w:b/>
          <w:sz w:val="32"/>
          <w:szCs w:val="32"/>
        </w:rPr>
      </w:pPr>
    </w:p>
    <w:p>
      <w:pPr>
        <w:rPr>
          <w:rFonts w:ascii="仿宋" w:hAnsi="仿宋" w:eastAsia="仿宋"/>
          <w:b/>
          <w:sz w:val="32"/>
          <w:szCs w:val="32"/>
        </w:rPr>
      </w:pPr>
    </w:p>
    <w:p>
      <w:pPr>
        <w:rPr>
          <w:rFonts w:ascii="仿宋" w:hAnsi="仿宋" w:eastAsia="仿宋"/>
          <w:b/>
          <w:sz w:val="32"/>
          <w:szCs w:val="32"/>
        </w:rPr>
      </w:pPr>
    </w:p>
    <w:p>
      <w:pPr>
        <w:rPr>
          <w:rFonts w:ascii="仿宋" w:hAnsi="仿宋" w:eastAsia="仿宋"/>
          <w:b/>
          <w:sz w:val="32"/>
          <w:szCs w:val="32"/>
        </w:rPr>
      </w:pPr>
    </w:p>
    <w:p>
      <w:pPr>
        <w:pStyle w:val="2"/>
        <w:rPr>
          <w:rFonts w:hint="eastAsia"/>
        </w:rPr>
      </w:pPr>
    </w:p>
    <w:p>
      <w:pPr>
        <w:snapToGrid w:val="0"/>
        <w:spacing w:line="360" w:lineRule="auto"/>
        <w:rPr>
          <w:rFonts w:hint="eastAsia" w:ascii="仿宋" w:hAnsi="仿宋" w:eastAsia="仿宋"/>
          <w:b/>
          <w:bCs/>
          <w:sz w:val="28"/>
          <w:szCs w:val="28"/>
        </w:rPr>
      </w:pPr>
    </w:p>
    <w:p>
      <w:pPr>
        <w:snapToGrid w:val="0"/>
        <w:spacing w:line="360" w:lineRule="auto"/>
        <w:rPr>
          <w:rFonts w:hint="eastAsia" w:ascii="仿宋" w:hAnsi="仿宋" w:eastAsia="仿宋"/>
          <w:b/>
          <w:bCs/>
          <w:sz w:val="28"/>
          <w:szCs w:val="28"/>
        </w:rPr>
      </w:pPr>
    </w:p>
    <w:p>
      <w:pPr>
        <w:snapToGrid w:val="0"/>
        <w:spacing w:line="360" w:lineRule="auto"/>
        <w:rPr>
          <w:rFonts w:ascii="仿宋" w:hAnsi="仿宋" w:eastAsia="仿宋"/>
          <w:b/>
          <w:bCs/>
          <w:sz w:val="28"/>
          <w:szCs w:val="28"/>
        </w:rPr>
      </w:pPr>
      <w:r>
        <w:rPr>
          <w:rFonts w:hint="eastAsia" w:ascii="仿宋" w:hAnsi="仿宋" w:eastAsia="仿宋"/>
          <w:b/>
          <w:bCs/>
          <w:sz w:val="28"/>
          <w:szCs w:val="28"/>
        </w:rPr>
        <w:t>附件2：</w:t>
      </w:r>
    </w:p>
    <w:p>
      <w:pPr>
        <w:jc w:val="center"/>
        <w:rPr>
          <w:rFonts w:ascii="仿宋" w:hAnsi="仿宋" w:eastAsia="仿宋"/>
          <w:b/>
          <w:sz w:val="28"/>
          <w:szCs w:val="28"/>
        </w:rPr>
      </w:pPr>
      <w:r>
        <w:rPr>
          <w:rFonts w:hint="eastAsia" w:ascii="仿宋" w:hAnsi="仿宋" w:eastAsia="仿宋"/>
          <w:b/>
          <w:sz w:val="28"/>
          <w:szCs w:val="28"/>
        </w:rPr>
        <w:t>法定代表人身份证明</w:t>
      </w:r>
    </w:p>
    <w:p>
      <w:pPr>
        <w:rPr>
          <w:rFonts w:ascii="仿宋" w:hAnsi="仿宋" w:eastAsia="仿宋"/>
        </w:rPr>
      </w:pPr>
    </w:p>
    <w:p>
      <w:pPr>
        <w:tabs>
          <w:tab w:val="left" w:pos="5565"/>
        </w:tabs>
        <w:autoSpaceDE w:val="0"/>
        <w:autoSpaceDN w:val="0"/>
        <w:adjustRightInd w:val="0"/>
        <w:snapToGrid w:val="0"/>
        <w:spacing w:line="360" w:lineRule="auto"/>
        <w:ind w:firstLine="520" w:firstLineChars="186"/>
        <w:jc w:val="left"/>
        <w:rPr>
          <w:rFonts w:ascii="仿宋" w:hAnsi="仿宋" w:eastAsia="仿宋"/>
          <w:kern w:val="0"/>
          <w:sz w:val="28"/>
          <w:szCs w:val="28"/>
        </w:rPr>
      </w:pPr>
      <w:r>
        <w:rPr>
          <w:rFonts w:hint="eastAsia" w:ascii="仿宋" w:hAnsi="仿宋" w:eastAsia="仿宋"/>
          <w:kern w:val="0"/>
          <w:sz w:val="28"/>
          <w:szCs w:val="28"/>
        </w:rPr>
        <w:t>比选响应人名称：</w:t>
      </w:r>
      <w:r>
        <w:rPr>
          <w:rFonts w:ascii="仿宋" w:hAnsi="仿宋" w:eastAsia="仿宋"/>
          <w:kern w:val="0"/>
          <w:sz w:val="28"/>
          <w:szCs w:val="28"/>
          <w:u w:val="single"/>
        </w:rPr>
        <w:tab/>
      </w:r>
      <w:r>
        <w:rPr>
          <w:rFonts w:hint="eastAsia" w:ascii="仿宋" w:hAnsi="仿宋" w:eastAsia="仿宋"/>
          <w:kern w:val="0"/>
          <w:sz w:val="28"/>
          <w:szCs w:val="28"/>
          <w:u w:val="single"/>
        </w:rPr>
        <w:t xml:space="preserve">              </w:t>
      </w:r>
    </w:p>
    <w:p>
      <w:pPr>
        <w:autoSpaceDE w:val="0"/>
        <w:autoSpaceDN w:val="0"/>
        <w:adjustRightInd w:val="0"/>
        <w:snapToGrid w:val="0"/>
        <w:spacing w:line="360" w:lineRule="auto"/>
        <w:ind w:firstLine="520" w:firstLineChars="186"/>
        <w:jc w:val="left"/>
        <w:rPr>
          <w:rFonts w:ascii="仿宋" w:hAnsi="仿宋" w:eastAsia="仿宋"/>
          <w:kern w:val="0"/>
          <w:sz w:val="28"/>
          <w:szCs w:val="28"/>
        </w:rPr>
      </w:pPr>
    </w:p>
    <w:p>
      <w:pPr>
        <w:tabs>
          <w:tab w:val="left" w:pos="5475"/>
        </w:tabs>
        <w:autoSpaceDE w:val="0"/>
        <w:autoSpaceDN w:val="0"/>
        <w:adjustRightInd w:val="0"/>
        <w:snapToGrid w:val="0"/>
        <w:spacing w:line="360" w:lineRule="auto"/>
        <w:ind w:firstLine="520" w:firstLineChars="186"/>
        <w:jc w:val="left"/>
        <w:rPr>
          <w:rFonts w:ascii="仿宋" w:hAnsi="仿宋" w:eastAsia="仿宋"/>
          <w:kern w:val="0"/>
          <w:sz w:val="28"/>
          <w:szCs w:val="28"/>
        </w:rPr>
      </w:pPr>
      <w:r>
        <w:rPr>
          <w:rFonts w:hint="eastAsia" w:ascii="仿宋" w:hAnsi="仿宋" w:eastAsia="仿宋"/>
          <w:kern w:val="0"/>
          <w:sz w:val="28"/>
          <w:szCs w:val="28"/>
        </w:rPr>
        <w:t>单位性质：</w:t>
      </w:r>
      <w:r>
        <w:rPr>
          <w:rFonts w:ascii="仿宋" w:hAnsi="仿宋" w:eastAsia="仿宋"/>
          <w:kern w:val="0"/>
          <w:sz w:val="28"/>
          <w:szCs w:val="28"/>
          <w:u w:val="single"/>
        </w:rPr>
        <w:tab/>
      </w:r>
      <w:r>
        <w:rPr>
          <w:rFonts w:hint="eastAsia" w:ascii="仿宋" w:hAnsi="仿宋" w:eastAsia="仿宋"/>
          <w:kern w:val="0"/>
          <w:sz w:val="28"/>
          <w:szCs w:val="28"/>
          <w:u w:val="single"/>
        </w:rPr>
        <w:t xml:space="preserve">               </w:t>
      </w:r>
    </w:p>
    <w:p>
      <w:pPr>
        <w:autoSpaceDE w:val="0"/>
        <w:autoSpaceDN w:val="0"/>
        <w:adjustRightInd w:val="0"/>
        <w:snapToGrid w:val="0"/>
        <w:spacing w:line="360" w:lineRule="auto"/>
        <w:ind w:firstLine="520" w:firstLineChars="186"/>
        <w:jc w:val="left"/>
        <w:rPr>
          <w:rFonts w:ascii="仿宋" w:hAnsi="仿宋" w:eastAsia="仿宋"/>
          <w:kern w:val="0"/>
          <w:sz w:val="28"/>
          <w:szCs w:val="28"/>
        </w:rPr>
      </w:pPr>
    </w:p>
    <w:p>
      <w:pPr>
        <w:tabs>
          <w:tab w:val="left" w:pos="5475"/>
        </w:tabs>
        <w:autoSpaceDE w:val="0"/>
        <w:autoSpaceDN w:val="0"/>
        <w:adjustRightInd w:val="0"/>
        <w:snapToGrid w:val="0"/>
        <w:spacing w:line="360" w:lineRule="auto"/>
        <w:ind w:firstLine="520" w:firstLineChars="186"/>
        <w:jc w:val="left"/>
        <w:rPr>
          <w:rFonts w:ascii="仿宋" w:hAnsi="仿宋" w:eastAsia="仿宋"/>
          <w:kern w:val="0"/>
          <w:sz w:val="28"/>
          <w:szCs w:val="28"/>
        </w:rPr>
      </w:pPr>
      <w:r>
        <w:rPr>
          <w:rFonts w:hint="eastAsia" w:ascii="仿宋" w:hAnsi="仿宋" w:eastAsia="仿宋"/>
          <w:kern w:val="0"/>
          <w:sz w:val="28"/>
          <w:szCs w:val="28"/>
        </w:rPr>
        <w:t>地址：</w:t>
      </w:r>
      <w:r>
        <w:rPr>
          <w:rFonts w:ascii="仿宋" w:hAnsi="仿宋" w:eastAsia="仿宋"/>
          <w:kern w:val="0"/>
          <w:sz w:val="28"/>
          <w:szCs w:val="28"/>
          <w:u w:val="single"/>
        </w:rPr>
        <w:tab/>
      </w:r>
      <w:r>
        <w:rPr>
          <w:rFonts w:hint="eastAsia" w:ascii="仿宋" w:hAnsi="仿宋" w:eastAsia="仿宋"/>
          <w:kern w:val="0"/>
          <w:sz w:val="28"/>
          <w:szCs w:val="28"/>
          <w:u w:val="single"/>
        </w:rPr>
        <w:t xml:space="preserve">               </w:t>
      </w:r>
    </w:p>
    <w:p>
      <w:pPr>
        <w:autoSpaceDE w:val="0"/>
        <w:autoSpaceDN w:val="0"/>
        <w:adjustRightInd w:val="0"/>
        <w:snapToGrid w:val="0"/>
        <w:spacing w:line="360" w:lineRule="auto"/>
        <w:ind w:firstLine="520" w:firstLineChars="186"/>
        <w:jc w:val="left"/>
        <w:rPr>
          <w:rFonts w:ascii="仿宋" w:hAnsi="仿宋" w:eastAsia="仿宋"/>
          <w:kern w:val="0"/>
          <w:sz w:val="28"/>
          <w:szCs w:val="28"/>
        </w:rPr>
      </w:pPr>
    </w:p>
    <w:p>
      <w:pPr>
        <w:tabs>
          <w:tab w:val="left" w:pos="2520"/>
          <w:tab w:val="left" w:pos="3836"/>
        </w:tabs>
        <w:autoSpaceDE w:val="0"/>
        <w:autoSpaceDN w:val="0"/>
        <w:adjustRightInd w:val="0"/>
        <w:snapToGrid w:val="0"/>
        <w:spacing w:line="360" w:lineRule="auto"/>
        <w:ind w:firstLine="520" w:firstLineChars="186"/>
        <w:jc w:val="left"/>
        <w:rPr>
          <w:rFonts w:ascii="仿宋" w:hAnsi="仿宋" w:eastAsia="仿宋"/>
          <w:kern w:val="0"/>
          <w:sz w:val="28"/>
          <w:szCs w:val="28"/>
        </w:rPr>
      </w:pPr>
      <w:r>
        <w:rPr>
          <w:rFonts w:hint="eastAsia" w:ascii="仿宋" w:hAnsi="仿宋" w:eastAsia="仿宋"/>
          <w:kern w:val="0"/>
          <w:sz w:val="28"/>
          <w:szCs w:val="28"/>
        </w:rPr>
        <w:t>成立时间：</w:t>
      </w:r>
      <w:r>
        <w:rPr>
          <w:rFonts w:ascii="仿宋" w:hAnsi="仿宋" w:eastAsia="仿宋"/>
          <w:kern w:val="0"/>
          <w:sz w:val="28"/>
          <w:szCs w:val="28"/>
          <w:u w:val="single"/>
        </w:rPr>
        <w:tab/>
      </w:r>
      <w:r>
        <w:rPr>
          <w:rFonts w:hint="eastAsia" w:ascii="仿宋" w:hAnsi="仿宋" w:eastAsia="仿宋"/>
          <w:kern w:val="0"/>
          <w:sz w:val="28"/>
          <w:szCs w:val="28"/>
          <w:u w:val="single"/>
        </w:rPr>
        <w:t xml:space="preserve">  </w:t>
      </w:r>
      <w:r>
        <w:rPr>
          <w:rFonts w:hint="eastAsia" w:ascii="仿宋" w:hAnsi="仿宋" w:eastAsia="仿宋"/>
          <w:spacing w:val="-1"/>
          <w:kern w:val="0"/>
          <w:sz w:val="28"/>
          <w:szCs w:val="28"/>
        </w:rPr>
        <w:t>年</w:t>
      </w:r>
      <w:r>
        <w:rPr>
          <w:rFonts w:hint="eastAsia" w:ascii="仿宋" w:hAnsi="仿宋" w:eastAsia="仿宋"/>
          <w:spacing w:val="-1"/>
          <w:kern w:val="0"/>
          <w:sz w:val="28"/>
          <w:szCs w:val="28"/>
          <w:u w:val="single"/>
        </w:rPr>
        <w:t xml:space="preserve">      </w:t>
      </w:r>
      <w:r>
        <w:rPr>
          <w:rFonts w:hint="eastAsia" w:ascii="仿宋" w:hAnsi="仿宋" w:eastAsia="仿宋"/>
          <w:spacing w:val="-1"/>
          <w:kern w:val="0"/>
          <w:sz w:val="28"/>
          <w:szCs w:val="28"/>
        </w:rPr>
        <w:t>月</w:t>
      </w:r>
      <w:r>
        <w:rPr>
          <w:rFonts w:hint="eastAsia" w:ascii="仿宋" w:hAnsi="仿宋" w:eastAsia="仿宋"/>
          <w:spacing w:val="-1"/>
          <w:kern w:val="0"/>
          <w:sz w:val="28"/>
          <w:szCs w:val="28"/>
          <w:u w:val="single"/>
        </w:rPr>
        <w:t xml:space="preserve">      </w:t>
      </w:r>
      <w:r>
        <w:rPr>
          <w:rFonts w:hint="eastAsia" w:ascii="仿宋" w:hAnsi="仿宋" w:eastAsia="仿宋"/>
          <w:kern w:val="0"/>
          <w:sz w:val="28"/>
          <w:szCs w:val="28"/>
        </w:rPr>
        <w:t>日</w:t>
      </w:r>
    </w:p>
    <w:p>
      <w:pPr>
        <w:autoSpaceDE w:val="0"/>
        <w:autoSpaceDN w:val="0"/>
        <w:adjustRightInd w:val="0"/>
        <w:snapToGrid w:val="0"/>
        <w:spacing w:line="360" w:lineRule="auto"/>
        <w:ind w:firstLine="520" w:firstLineChars="186"/>
        <w:jc w:val="left"/>
        <w:rPr>
          <w:rFonts w:ascii="仿宋" w:hAnsi="仿宋" w:eastAsia="仿宋"/>
          <w:kern w:val="0"/>
          <w:sz w:val="28"/>
          <w:szCs w:val="28"/>
        </w:rPr>
      </w:pPr>
    </w:p>
    <w:p>
      <w:pPr>
        <w:tabs>
          <w:tab w:val="left" w:pos="5475"/>
        </w:tabs>
        <w:autoSpaceDE w:val="0"/>
        <w:autoSpaceDN w:val="0"/>
        <w:adjustRightInd w:val="0"/>
        <w:snapToGrid w:val="0"/>
        <w:spacing w:line="360" w:lineRule="auto"/>
        <w:ind w:firstLine="520" w:firstLineChars="186"/>
        <w:jc w:val="left"/>
        <w:rPr>
          <w:rFonts w:ascii="仿宋" w:hAnsi="仿宋" w:eastAsia="仿宋"/>
          <w:kern w:val="0"/>
          <w:sz w:val="28"/>
          <w:szCs w:val="28"/>
        </w:rPr>
      </w:pPr>
      <w:r>
        <w:rPr>
          <w:rFonts w:hint="eastAsia" w:ascii="仿宋" w:hAnsi="仿宋" w:eastAsia="仿宋"/>
          <w:kern w:val="0"/>
          <w:sz w:val="28"/>
          <w:szCs w:val="28"/>
        </w:rPr>
        <w:t>经营期限：</w:t>
      </w:r>
      <w:r>
        <w:rPr>
          <w:rFonts w:ascii="仿宋" w:hAnsi="仿宋" w:eastAsia="仿宋"/>
          <w:kern w:val="0"/>
          <w:sz w:val="28"/>
          <w:szCs w:val="28"/>
          <w:u w:val="single"/>
        </w:rPr>
        <w:tab/>
      </w:r>
    </w:p>
    <w:p>
      <w:pPr>
        <w:autoSpaceDE w:val="0"/>
        <w:autoSpaceDN w:val="0"/>
        <w:adjustRightInd w:val="0"/>
        <w:snapToGrid w:val="0"/>
        <w:spacing w:line="360" w:lineRule="auto"/>
        <w:ind w:firstLine="520" w:firstLineChars="186"/>
        <w:jc w:val="left"/>
        <w:rPr>
          <w:rFonts w:ascii="仿宋" w:hAnsi="仿宋" w:eastAsia="仿宋"/>
          <w:kern w:val="0"/>
          <w:sz w:val="28"/>
          <w:szCs w:val="28"/>
        </w:rPr>
      </w:pPr>
    </w:p>
    <w:p>
      <w:pPr>
        <w:tabs>
          <w:tab w:val="left" w:pos="1580"/>
          <w:tab w:val="left" w:pos="3260"/>
          <w:tab w:val="left" w:pos="4840"/>
          <w:tab w:val="left" w:pos="6300"/>
        </w:tabs>
        <w:autoSpaceDE w:val="0"/>
        <w:autoSpaceDN w:val="0"/>
        <w:adjustRightInd w:val="0"/>
        <w:snapToGrid w:val="0"/>
        <w:spacing w:line="360" w:lineRule="auto"/>
        <w:ind w:firstLine="520" w:firstLineChars="186"/>
        <w:jc w:val="left"/>
        <w:rPr>
          <w:rFonts w:ascii="仿宋" w:hAnsi="仿宋" w:eastAsia="仿宋"/>
          <w:kern w:val="0"/>
          <w:sz w:val="28"/>
          <w:szCs w:val="28"/>
        </w:rPr>
      </w:pPr>
      <w:r>
        <w:rPr>
          <w:rFonts w:hint="eastAsia" w:ascii="仿宋" w:hAnsi="仿宋" w:eastAsia="仿宋"/>
          <w:kern w:val="0"/>
          <w:sz w:val="28"/>
          <w:szCs w:val="28"/>
        </w:rPr>
        <w:t>姓名：</w:t>
      </w:r>
      <w:r>
        <w:rPr>
          <w:rFonts w:ascii="仿宋" w:hAnsi="仿宋" w:eastAsia="仿宋"/>
          <w:kern w:val="0"/>
          <w:sz w:val="28"/>
          <w:szCs w:val="28"/>
          <w:u w:val="single"/>
        </w:rPr>
        <w:tab/>
      </w:r>
      <w:r>
        <w:rPr>
          <w:rFonts w:hint="eastAsia" w:ascii="仿宋" w:hAnsi="仿宋" w:eastAsia="仿宋"/>
          <w:kern w:val="0"/>
          <w:sz w:val="28"/>
          <w:szCs w:val="28"/>
          <w:u w:val="single"/>
        </w:rPr>
        <w:t xml:space="preserve">    </w:t>
      </w:r>
      <w:r>
        <w:rPr>
          <w:rFonts w:hint="eastAsia" w:ascii="仿宋" w:hAnsi="仿宋" w:eastAsia="仿宋"/>
          <w:kern w:val="0"/>
          <w:sz w:val="28"/>
          <w:szCs w:val="28"/>
        </w:rPr>
        <w:t xml:space="preserve"> 性别</w:t>
      </w:r>
      <w:r>
        <w:rPr>
          <w:rFonts w:hint="eastAsia" w:ascii="仿宋" w:hAnsi="仿宋" w:eastAsia="仿宋"/>
          <w:spacing w:val="-1"/>
          <w:kern w:val="0"/>
          <w:sz w:val="28"/>
          <w:szCs w:val="28"/>
        </w:rPr>
        <w:t>：</w:t>
      </w:r>
      <w:r>
        <w:rPr>
          <w:rFonts w:ascii="仿宋" w:hAnsi="仿宋" w:eastAsia="仿宋"/>
          <w:kern w:val="0"/>
          <w:sz w:val="28"/>
          <w:szCs w:val="28"/>
          <w:u w:val="single"/>
        </w:rPr>
        <w:tab/>
      </w:r>
      <w:r>
        <w:rPr>
          <w:rFonts w:hint="eastAsia" w:ascii="仿宋" w:hAnsi="仿宋" w:eastAsia="仿宋"/>
          <w:kern w:val="0"/>
          <w:sz w:val="28"/>
          <w:szCs w:val="28"/>
          <w:u w:val="single"/>
        </w:rPr>
        <w:t xml:space="preserve">   </w:t>
      </w:r>
      <w:r>
        <w:rPr>
          <w:rFonts w:hint="eastAsia" w:ascii="仿宋" w:hAnsi="仿宋" w:eastAsia="仿宋"/>
          <w:kern w:val="0"/>
          <w:sz w:val="28"/>
          <w:szCs w:val="28"/>
        </w:rPr>
        <w:t xml:space="preserve"> </w:t>
      </w:r>
      <w:r>
        <w:rPr>
          <w:rFonts w:hint="eastAsia" w:ascii="仿宋" w:hAnsi="仿宋" w:eastAsia="仿宋"/>
          <w:spacing w:val="-1"/>
          <w:kern w:val="0"/>
          <w:sz w:val="28"/>
          <w:szCs w:val="28"/>
        </w:rPr>
        <w:t>年</w:t>
      </w:r>
      <w:r>
        <w:rPr>
          <w:rFonts w:hint="eastAsia" w:ascii="仿宋" w:hAnsi="仿宋" w:eastAsia="仿宋"/>
          <w:kern w:val="0"/>
          <w:sz w:val="28"/>
          <w:szCs w:val="28"/>
        </w:rPr>
        <w:t>龄：</w:t>
      </w:r>
      <w:r>
        <w:rPr>
          <w:rFonts w:ascii="仿宋" w:hAnsi="仿宋" w:eastAsia="仿宋"/>
          <w:kern w:val="0"/>
          <w:sz w:val="28"/>
          <w:szCs w:val="28"/>
          <w:u w:val="single"/>
        </w:rPr>
        <w:tab/>
      </w:r>
      <w:r>
        <w:rPr>
          <w:rFonts w:hint="eastAsia" w:ascii="仿宋" w:hAnsi="仿宋" w:eastAsia="仿宋"/>
          <w:kern w:val="0"/>
          <w:sz w:val="28"/>
          <w:szCs w:val="28"/>
          <w:u w:val="single"/>
        </w:rPr>
        <w:t xml:space="preserve">   </w:t>
      </w:r>
      <w:r>
        <w:rPr>
          <w:rFonts w:hint="eastAsia" w:ascii="仿宋" w:hAnsi="仿宋" w:eastAsia="仿宋"/>
          <w:kern w:val="0"/>
          <w:sz w:val="28"/>
          <w:szCs w:val="28"/>
        </w:rPr>
        <w:t xml:space="preserve"> 职务：</w:t>
      </w:r>
      <w:r>
        <w:rPr>
          <w:rFonts w:hint="eastAsia" w:ascii="仿宋" w:hAnsi="仿宋" w:eastAsia="仿宋"/>
          <w:kern w:val="0"/>
          <w:sz w:val="28"/>
          <w:szCs w:val="28"/>
          <w:u w:val="single"/>
        </w:rPr>
        <w:t xml:space="preserve">    </w:t>
      </w:r>
      <w:r>
        <w:rPr>
          <w:rFonts w:hint="eastAsia" w:ascii="仿宋" w:hAnsi="仿宋" w:eastAsia="仿宋"/>
          <w:kern w:val="0"/>
          <w:sz w:val="28"/>
          <w:szCs w:val="28"/>
        </w:rPr>
        <w:t xml:space="preserve"> </w:t>
      </w:r>
    </w:p>
    <w:p>
      <w:pPr>
        <w:autoSpaceDE w:val="0"/>
        <w:autoSpaceDN w:val="0"/>
        <w:adjustRightInd w:val="0"/>
        <w:snapToGrid w:val="0"/>
        <w:spacing w:line="360" w:lineRule="auto"/>
        <w:ind w:firstLine="520" w:firstLineChars="186"/>
        <w:jc w:val="left"/>
        <w:rPr>
          <w:rFonts w:ascii="仿宋" w:hAnsi="仿宋" w:eastAsia="仿宋"/>
          <w:kern w:val="0"/>
          <w:sz w:val="28"/>
          <w:szCs w:val="28"/>
        </w:rPr>
      </w:pPr>
    </w:p>
    <w:p>
      <w:pPr>
        <w:tabs>
          <w:tab w:val="left" w:pos="3360"/>
        </w:tabs>
        <w:autoSpaceDE w:val="0"/>
        <w:autoSpaceDN w:val="0"/>
        <w:adjustRightInd w:val="0"/>
        <w:snapToGrid w:val="0"/>
        <w:spacing w:line="360" w:lineRule="auto"/>
        <w:ind w:firstLine="520" w:firstLineChars="186"/>
        <w:jc w:val="left"/>
        <w:rPr>
          <w:rFonts w:ascii="仿宋" w:hAnsi="仿宋" w:eastAsia="仿宋"/>
          <w:kern w:val="0"/>
          <w:sz w:val="28"/>
          <w:szCs w:val="28"/>
        </w:rPr>
      </w:pPr>
      <w:r>
        <w:rPr>
          <w:rFonts w:hint="eastAsia" w:ascii="仿宋" w:hAnsi="仿宋" w:eastAsia="仿宋"/>
          <w:kern w:val="0"/>
          <w:sz w:val="28"/>
          <w:szCs w:val="28"/>
        </w:rPr>
        <w:t>系</w:t>
      </w:r>
      <w:r>
        <w:rPr>
          <w:rFonts w:ascii="仿宋" w:hAnsi="仿宋" w:eastAsia="仿宋"/>
          <w:kern w:val="0"/>
          <w:sz w:val="28"/>
          <w:szCs w:val="28"/>
          <w:u w:val="single"/>
        </w:rPr>
        <w:tab/>
      </w:r>
      <w:r>
        <w:rPr>
          <w:rFonts w:hint="eastAsia" w:ascii="仿宋" w:hAnsi="仿宋" w:eastAsia="仿宋"/>
          <w:kern w:val="0"/>
          <w:sz w:val="28"/>
          <w:szCs w:val="28"/>
        </w:rPr>
        <w:t>（比选人名称）的法定代表人。</w:t>
      </w:r>
    </w:p>
    <w:p>
      <w:pPr>
        <w:autoSpaceDE w:val="0"/>
        <w:autoSpaceDN w:val="0"/>
        <w:adjustRightInd w:val="0"/>
        <w:snapToGrid w:val="0"/>
        <w:spacing w:line="360" w:lineRule="auto"/>
        <w:ind w:firstLine="520" w:firstLineChars="186"/>
        <w:jc w:val="left"/>
        <w:rPr>
          <w:rFonts w:ascii="仿宋" w:hAnsi="仿宋" w:eastAsia="仿宋"/>
          <w:kern w:val="0"/>
          <w:sz w:val="28"/>
          <w:szCs w:val="28"/>
        </w:rPr>
      </w:pPr>
    </w:p>
    <w:p>
      <w:pPr>
        <w:autoSpaceDE w:val="0"/>
        <w:autoSpaceDN w:val="0"/>
        <w:adjustRightInd w:val="0"/>
        <w:snapToGrid w:val="0"/>
        <w:spacing w:line="360" w:lineRule="auto"/>
        <w:ind w:firstLine="1080" w:firstLineChars="386"/>
        <w:jc w:val="left"/>
        <w:rPr>
          <w:rFonts w:ascii="仿宋" w:hAnsi="仿宋" w:eastAsia="仿宋"/>
          <w:kern w:val="0"/>
          <w:sz w:val="28"/>
          <w:szCs w:val="28"/>
        </w:rPr>
      </w:pPr>
      <w:r>
        <w:rPr>
          <w:rFonts w:hint="eastAsia" w:ascii="仿宋" w:hAnsi="仿宋" w:eastAsia="仿宋"/>
          <w:kern w:val="0"/>
          <w:sz w:val="28"/>
          <w:szCs w:val="28"/>
        </w:rPr>
        <w:t>特此证明。</w:t>
      </w:r>
    </w:p>
    <w:p>
      <w:pPr>
        <w:autoSpaceDE w:val="0"/>
        <w:autoSpaceDN w:val="0"/>
        <w:adjustRightInd w:val="0"/>
        <w:snapToGrid w:val="0"/>
        <w:spacing w:line="360" w:lineRule="auto"/>
        <w:jc w:val="left"/>
        <w:rPr>
          <w:rFonts w:ascii="仿宋" w:hAnsi="仿宋" w:eastAsia="仿宋"/>
          <w:kern w:val="0"/>
          <w:sz w:val="28"/>
          <w:szCs w:val="28"/>
        </w:rPr>
      </w:pPr>
    </w:p>
    <w:p>
      <w:pPr>
        <w:autoSpaceDE w:val="0"/>
        <w:autoSpaceDN w:val="0"/>
        <w:adjustRightInd w:val="0"/>
        <w:snapToGrid w:val="0"/>
        <w:spacing w:line="360" w:lineRule="auto"/>
        <w:jc w:val="left"/>
        <w:rPr>
          <w:rFonts w:ascii="仿宋" w:hAnsi="仿宋" w:eastAsia="仿宋"/>
          <w:kern w:val="0"/>
          <w:sz w:val="28"/>
          <w:szCs w:val="28"/>
        </w:rPr>
      </w:pPr>
    </w:p>
    <w:p>
      <w:pPr>
        <w:tabs>
          <w:tab w:val="left" w:pos="5460"/>
        </w:tabs>
        <w:autoSpaceDE w:val="0"/>
        <w:autoSpaceDN w:val="0"/>
        <w:adjustRightInd w:val="0"/>
        <w:snapToGrid w:val="0"/>
        <w:spacing w:line="360" w:lineRule="auto"/>
        <w:ind w:firstLine="3360" w:firstLineChars="1200"/>
        <w:jc w:val="left"/>
        <w:rPr>
          <w:rFonts w:ascii="仿宋" w:hAnsi="仿宋" w:eastAsia="仿宋"/>
          <w:kern w:val="0"/>
          <w:sz w:val="28"/>
          <w:szCs w:val="28"/>
        </w:rPr>
      </w:pPr>
      <w:r>
        <w:rPr>
          <w:rFonts w:hint="eastAsia" w:ascii="仿宋" w:hAnsi="仿宋" w:eastAsia="仿宋"/>
          <w:kern w:val="0"/>
          <w:sz w:val="28"/>
          <w:szCs w:val="28"/>
        </w:rPr>
        <w:t>比选</w:t>
      </w:r>
      <w:r>
        <w:rPr>
          <w:rFonts w:hint="eastAsia" w:ascii="仿宋" w:hAnsi="仿宋" w:eastAsia="仿宋"/>
          <w:spacing w:val="-1"/>
          <w:kern w:val="0"/>
          <w:sz w:val="28"/>
          <w:szCs w:val="28"/>
        </w:rPr>
        <w:t>人</w:t>
      </w:r>
      <w:r>
        <w:rPr>
          <w:rFonts w:hint="eastAsia" w:ascii="仿宋" w:hAnsi="仿宋" w:eastAsia="仿宋"/>
          <w:kern w:val="0"/>
          <w:sz w:val="28"/>
          <w:szCs w:val="28"/>
        </w:rPr>
        <w:t>：</w:t>
      </w:r>
      <w:r>
        <w:rPr>
          <w:rFonts w:ascii="仿宋" w:hAnsi="仿宋" w:eastAsia="仿宋"/>
          <w:kern w:val="0"/>
          <w:sz w:val="28"/>
          <w:szCs w:val="28"/>
          <w:u w:val="single"/>
        </w:rPr>
        <w:tab/>
      </w:r>
      <w:r>
        <w:rPr>
          <w:rFonts w:hint="eastAsia" w:ascii="仿宋" w:hAnsi="仿宋" w:eastAsia="仿宋"/>
          <w:kern w:val="0"/>
          <w:sz w:val="28"/>
          <w:szCs w:val="28"/>
          <w:u w:val="single"/>
        </w:rPr>
        <w:t xml:space="preserve">  </w:t>
      </w:r>
      <w:r>
        <w:rPr>
          <w:rFonts w:hint="eastAsia" w:ascii="仿宋" w:hAnsi="仿宋" w:eastAsia="仿宋"/>
          <w:spacing w:val="-1"/>
          <w:kern w:val="0"/>
          <w:sz w:val="28"/>
          <w:szCs w:val="28"/>
        </w:rPr>
        <w:t>（</w:t>
      </w:r>
      <w:r>
        <w:rPr>
          <w:rFonts w:hint="eastAsia" w:ascii="仿宋" w:hAnsi="仿宋" w:eastAsia="仿宋"/>
          <w:kern w:val="0"/>
          <w:sz w:val="28"/>
          <w:szCs w:val="28"/>
        </w:rPr>
        <w:t>盖单位公章）</w:t>
      </w:r>
    </w:p>
    <w:p>
      <w:pPr>
        <w:autoSpaceDE w:val="0"/>
        <w:autoSpaceDN w:val="0"/>
        <w:adjustRightInd w:val="0"/>
        <w:snapToGrid w:val="0"/>
        <w:spacing w:line="360" w:lineRule="auto"/>
        <w:jc w:val="left"/>
        <w:rPr>
          <w:rFonts w:ascii="仿宋" w:hAnsi="仿宋" w:eastAsia="仿宋"/>
          <w:kern w:val="0"/>
          <w:sz w:val="28"/>
          <w:szCs w:val="28"/>
        </w:rPr>
      </w:pPr>
    </w:p>
    <w:p>
      <w:pPr>
        <w:tabs>
          <w:tab w:val="left" w:pos="4935"/>
          <w:tab w:val="left" w:pos="5460"/>
          <w:tab w:val="left" w:pos="6400"/>
        </w:tabs>
        <w:autoSpaceDE w:val="0"/>
        <w:autoSpaceDN w:val="0"/>
        <w:adjustRightInd w:val="0"/>
        <w:snapToGrid w:val="0"/>
        <w:spacing w:line="360" w:lineRule="auto"/>
        <w:ind w:firstLine="4448" w:firstLineChars="1600"/>
        <w:jc w:val="left"/>
        <w:rPr>
          <w:rFonts w:ascii="仿宋" w:hAnsi="仿宋" w:eastAsia="仿宋"/>
          <w:kern w:val="0"/>
          <w:sz w:val="28"/>
          <w:szCs w:val="28"/>
        </w:rPr>
      </w:pPr>
      <w:r>
        <w:rPr>
          <w:rFonts w:hint="eastAsia" w:ascii="仿宋" w:hAnsi="仿宋" w:eastAsia="仿宋"/>
          <w:spacing w:val="-1"/>
          <w:kern w:val="0"/>
          <w:sz w:val="28"/>
          <w:szCs w:val="28"/>
          <w:u w:val="single"/>
        </w:rPr>
        <w:t xml:space="preserve">     </w:t>
      </w:r>
      <w:r>
        <w:rPr>
          <w:rFonts w:hint="eastAsia" w:ascii="仿宋" w:hAnsi="仿宋" w:eastAsia="仿宋"/>
          <w:spacing w:val="-1"/>
          <w:kern w:val="0"/>
          <w:sz w:val="28"/>
          <w:szCs w:val="28"/>
        </w:rPr>
        <w:t>年</w:t>
      </w:r>
      <w:r>
        <w:rPr>
          <w:rFonts w:hint="eastAsia" w:ascii="仿宋" w:hAnsi="仿宋" w:eastAsia="仿宋"/>
          <w:spacing w:val="-1"/>
          <w:kern w:val="0"/>
          <w:sz w:val="28"/>
          <w:szCs w:val="28"/>
          <w:u w:val="single"/>
        </w:rPr>
        <w:t xml:space="preserve">    </w:t>
      </w:r>
      <w:r>
        <w:rPr>
          <w:rFonts w:hint="eastAsia" w:ascii="仿宋" w:hAnsi="仿宋" w:eastAsia="仿宋"/>
          <w:kern w:val="0"/>
          <w:sz w:val="28"/>
          <w:szCs w:val="28"/>
        </w:rPr>
        <w:t>月</w:t>
      </w:r>
      <w:r>
        <w:rPr>
          <w:rFonts w:hint="eastAsia" w:ascii="仿宋" w:hAnsi="仿宋" w:eastAsia="仿宋"/>
          <w:kern w:val="0"/>
          <w:sz w:val="28"/>
          <w:szCs w:val="28"/>
          <w:u w:val="single"/>
        </w:rPr>
        <w:t xml:space="preserve">    </w:t>
      </w:r>
      <w:r>
        <w:rPr>
          <w:rFonts w:hint="eastAsia" w:ascii="仿宋" w:hAnsi="仿宋" w:eastAsia="仿宋"/>
          <w:kern w:val="0"/>
          <w:sz w:val="28"/>
          <w:szCs w:val="28"/>
        </w:rPr>
        <w:t>日</w:t>
      </w:r>
    </w:p>
    <w:p>
      <w:pPr>
        <w:rPr>
          <w:rFonts w:ascii="仿宋" w:hAnsi="仿宋" w:eastAsia="仿宋"/>
          <w:b/>
          <w:bCs/>
          <w:sz w:val="28"/>
          <w:szCs w:val="28"/>
        </w:rPr>
      </w:pPr>
      <w:r>
        <w:rPr>
          <w:rFonts w:hint="eastAsia" w:ascii="仿宋" w:hAnsi="仿宋" w:eastAsia="仿宋"/>
          <w:b/>
          <w:bCs/>
          <w:kern w:val="0"/>
          <w:sz w:val="28"/>
          <w:szCs w:val="28"/>
        </w:rPr>
        <w:t>附法定代表人身份证复印件</w:t>
      </w:r>
    </w:p>
    <w:p>
      <w:pPr>
        <w:snapToGrid w:val="0"/>
        <w:spacing w:line="360" w:lineRule="auto"/>
        <w:rPr>
          <w:rFonts w:ascii="仿宋" w:hAnsi="仿宋" w:eastAsia="仿宋"/>
          <w:b/>
          <w:bCs/>
          <w:sz w:val="28"/>
          <w:szCs w:val="28"/>
        </w:rPr>
      </w:pPr>
    </w:p>
    <w:p>
      <w:pPr>
        <w:pStyle w:val="2"/>
      </w:pPr>
    </w:p>
    <w:p>
      <w:pPr>
        <w:snapToGrid w:val="0"/>
        <w:spacing w:line="360" w:lineRule="auto"/>
        <w:rPr>
          <w:rFonts w:ascii="仿宋" w:hAnsi="仿宋" w:eastAsia="仿宋"/>
          <w:b/>
          <w:bCs/>
          <w:sz w:val="28"/>
          <w:szCs w:val="28"/>
        </w:rPr>
      </w:pPr>
      <w:r>
        <w:rPr>
          <w:rFonts w:hint="eastAsia" w:ascii="仿宋" w:hAnsi="仿宋" w:eastAsia="仿宋"/>
          <w:b/>
          <w:bCs/>
          <w:sz w:val="28"/>
          <w:szCs w:val="28"/>
        </w:rPr>
        <w:t>附件3：</w:t>
      </w:r>
    </w:p>
    <w:p>
      <w:pPr>
        <w:jc w:val="center"/>
        <w:rPr>
          <w:rFonts w:ascii="仿宋" w:hAnsi="仿宋" w:eastAsia="仿宋"/>
          <w:b/>
          <w:sz w:val="28"/>
          <w:szCs w:val="28"/>
        </w:rPr>
      </w:pPr>
      <w:r>
        <w:rPr>
          <w:rFonts w:hint="eastAsia" w:ascii="仿宋" w:hAnsi="仿宋" w:eastAsia="仿宋"/>
          <w:b/>
          <w:sz w:val="28"/>
          <w:szCs w:val="28"/>
        </w:rPr>
        <w:t>法定代表人授权书</w:t>
      </w:r>
    </w:p>
    <w:p>
      <w:pPr>
        <w:ind w:right="-694"/>
        <w:rPr>
          <w:rFonts w:ascii="仿宋" w:hAnsi="仿宋" w:eastAsia="仿宋"/>
          <w:sz w:val="28"/>
          <w:szCs w:val="28"/>
        </w:rPr>
      </w:pPr>
    </w:p>
    <w:p>
      <w:pPr>
        <w:spacing w:line="480" w:lineRule="auto"/>
        <w:ind w:firstLine="700" w:firstLineChars="250"/>
        <w:rPr>
          <w:rFonts w:ascii="仿宋" w:hAnsi="仿宋" w:eastAsia="仿宋"/>
          <w:sz w:val="28"/>
          <w:szCs w:val="28"/>
        </w:rPr>
      </w:pPr>
      <w:r>
        <w:rPr>
          <w:rFonts w:hint="eastAsia" w:ascii="仿宋" w:hAnsi="仿宋" w:eastAsia="仿宋"/>
          <w:sz w:val="28"/>
          <w:szCs w:val="28"/>
        </w:rPr>
        <w:t>本授权书申明</w:t>
      </w:r>
      <w:r>
        <w:rPr>
          <w:rFonts w:ascii="仿宋" w:hAnsi="仿宋" w:eastAsia="仿宋"/>
          <w:sz w:val="28"/>
          <w:szCs w:val="28"/>
        </w:rPr>
        <w:t>___________________________</w:t>
      </w:r>
      <w:r>
        <w:rPr>
          <w:rFonts w:hint="eastAsia" w:ascii="仿宋" w:hAnsi="仿宋" w:eastAsia="仿宋"/>
          <w:sz w:val="28"/>
          <w:szCs w:val="28"/>
        </w:rPr>
        <w:t>（公司注册地点）</w:t>
      </w:r>
      <w:r>
        <w:rPr>
          <w:rFonts w:ascii="仿宋" w:hAnsi="仿宋" w:eastAsia="仿宋"/>
          <w:sz w:val="28"/>
          <w:szCs w:val="28"/>
        </w:rPr>
        <w:t>______________(</w:t>
      </w:r>
      <w:r>
        <w:rPr>
          <w:rFonts w:hint="eastAsia" w:ascii="仿宋" w:hAnsi="仿宋" w:eastAsia="仿宋"/>
          <w:sz w:val="28"/>
          <w:szCs w:val="28"/>
        </w:rPr>
        <w:t>公司名称</w:t>
      </w:r>
      <w:r>
        <w:rPr>
          <w:rFonts w:ascii="仿宋" w:hAnsi="仿宋" w:eastAsia="仿宋"/>
          <w:sz w:val="28"/>
          <w:szCs w:val="28"/>
        </w:rPr>
        <w:t>)__________(</w:t>
      </w:r>
      <w:r>
        <w:rPr>
          <w:rFonts w:hint="eastAsia" w:ascii="仿宋" w:hAnsi="仿宋" w:eastAsia="仿宋"/>
          <w:sz w:val="28"/>
          <w:szCs w:val="28"/>
        </w:rPr>
        <w:t>职务</w:t>
      </w:r>
      <w:r>
        <w:rPr>
          <w:rFonts w:ascii="仿宋" w:hAnsi="仿宋" w:eastAsia="仿宋"/>
          <w:sz w:val="28"/>
          <w:szCs w:val="28"/>
        </w:rPr>
        <w:t>)________(</w:t>
      </w:r>
      <w:r>
        <w:rPr>
          <w:rFonts w:hint="eastAsia" w:ascii="仿宋" w:hAnsi="仿宋" w:eastAsia="仿宋"/>
          <w:sz w:val="28"/>
          <w:szCs w:val="28"/>
        </w:rPr>
        <w:t>法定代表人</w:t>
      </w:r>
      <w:r>
        <w:rPr>
          <w:rFonts w:ascii="仿宋" w:hAnsi="仿宋" w:eastAsia="仿宋"/>
          <w:sz w:val="28"/>
          <w:szCs w:val="28"/>
        </w:rPr>
        <w:t>)</w:t>
      </w:r>
      <w:r>
        <w:rPr>
          <w:rFonts w:hint="eastAsia" w:ascii="仿宋" w:hAnsi="仿宋" w:eastAsia="仿宋"/>
          <w:sz w:val="28"/>
          <w:szCs w:val="28"/>
        </w:rPr>
        <w:t>经合法授权，特代表本公司</w:t>
      </w:r>
      <w:r>
        <w:rPr>
          <w:rFonts w:ascii="仿宋" w:hAnsi="仿宋" w:eastAsia="仿宋"/>
          <w:sz w:val="28"/>
          <w:szCs w:val="28"/>
        </w:rPr>
        <w:t>_________________(</w:t>
      </w:r>
      <w:r>
        <w:rPr>
          <w:rFonts w:hint="eastAsia" w:ascii="仿宋" w:hAnsi="仿宋" w:eastAsia="仿宋"/>
          <w:sz w:val="28"/>
          <w:szCs w:val="28"/>
        </w:rPr>
        <w:t>公司名称</w:t>
      </w:r>
      <w:r>
        <w:rPr>
          <w:rFonts w:ascii="仿宋" w:hAnsi="仿宋" w:eastAsia="仿宋"/>
          <w:sz w:val="28"/>
          <w:szCs w:val="28"/>
        </w:rPr>
        <w:t>)__________(</w:t>
      </w:r>
      <w:r>
        <w:rPr>
          <w:rFonts w:hint="eastAsia" w:ascii="仿宋" w:hAnsi="仿宋" w:eastAsia="仿宋"/>
          <w:sz w:val="28"/>
          <w:szCs w:val="28"/>
        </w:rPr>
        <w:t>职务</w:t>
      </w:r>
      <w:r>
        <w:rPr>
          <w:rFonts w:ascii="仿宋" w:hAnsi="仿宋" w:eastAsia="仿宋"/>
          <w:sz w:val="28"/>
          <w:szCs w:val="28"/>
        </w:rPr>
        <w:t>)________(</w:t>
      </w:r>
      <w:r>
        <w:rPr>
          <w:rFonts w:hint="eastAsia" w:ascii="仿宋" w:hAnsi="仿宋" w:eastAsia="仿宋"/>
          <w:sz w:val="28"/>
          <w:szCs w:val="28"/>
        </w:rPr>
        <w:t>姓名</w:t>
      </w:r>
      <w:r>
        <w:rPr>
          <w:rFonts w:ascii="仿宋" w:hAnsi="仿宋" w:eastAsia="仿宋"/>
          <w:sz w:val="28"/>
          <w:szCs w:val="28"/>
        </w:rPr>
        <w:t>)</w:t>
      </w:r>
      <w:r>
        <w:rPr>
          <w:rFonts w:hint="eastAsia" w:ascii="仿宋" w:hAnsi="仿宋" w:eastAsia="仿宋"/>
          <w:sz w:val="28"/>
          <w:szCs w:val="28"/>
        </w:rPr>
        <w:t>为正式的合法代理人，并授权该代理人在项目的比选活动中，以我单位的名义签署比选响应文件，与业主协商、签定合同协议书以及执行一切与此有关的事务。</w:t>
      </w:r>
    </w:p>
    <w:p>
      <w:pPr>
        <w:spacing w:line="480" w:lineRule="auto"/>
        <w:rPr>
          <w:rFonts w:ascii="仿宋" w:hAnsi="仿宋" w:eastAsia="仿宋"/>
          <w:sz w:val="28"/>
          <w:szCs w:val="28"/>
        </w:rPr>
      </w:pPr>
    </w:p>
    <w:p>
      <w:pPr>
        <w:spacing w:line="480" w:lineRule="auto"/>
        <w:rPr>
          <w:rFonts w:ascii="仿宋" w:hAnsi="仿宋" w:eastAsia="仿宋"/>
          <w:sz w:val="28"/>
          <w:szCs w:val="28"/>
        </w:rPr>
      </w:pPr>
      <w:r>
        <w:rPr>
          <w:rFonts w:hint="eastAsia" w:ascii="仿宋" w:hAnsi="仿宋" w:eastAsia="仿宋"/>
          <w:sz w:val="28"/>
          <w:szCs w:val="28"/>
        </w:rPr>
        <w:t>比选响应单位：</w:t>
      </w:r>
      <w:r>
        <w:rPr>
          <w:rFonts w:ascii="仿宋" w:hAnsi="仿宋" w:eastAsia="仿宋"/>
          <w:sz w:val="28"/>
          <w:szCs w:val="28"/>
        </w:rPr>
        <w:t>____________</w:t>
      </w:r>
      <w:r>
        <w:rPr>
          <w:rFonts w:hint="eastAsia" w:ascii="仿宋" w:hAnsi="仿宋" w:eastAsia="仿宋"/>
          <w:sz w:val="28"/>
          <w:szCs w:val="28"/>
        </w:rPr>
        <w:t>（盖章）</w:t>
      </w:r>
    </w:p>
    <w:p>
      <w:pPr>
        <w:spacing w:line="480" w:lineRule="auto"/>
        <w:rPr>
          <w:rFonts w:ascii="仿宋" w:hAnsi="仿宋" w:eastAsia="仿宋"/>
          <w:sz w:val="28"/>
          <w:szCs w:val="28"/>
        </w:rPr>
      </w:pPr>
    </w:p>
    <w:p>
      <w:pPr>
        <w:spacing w:line="480" w:lineRule="auto"/>
        <w:rPr>
          <w:rFonts w:ascii="仿宋" w:hAnsi="仿宋" w:eastAsia="仿宋"/>
          <w:sz w:val="28"/>
          <w:szCs w:val="28"/>
        </w:rPr>
      </w:pPr>
      <w:r>
        <w:rPr>
          <w:rFonts w:hint="eastAsia" w:ascii="仿宋" w:hAnsi="仿宋" w:eastAsia="仿宋"/>
          <w:sz w:val="28"/>
          <w:szCs w:val="28"/>
        </w:rPr>
        <w:t>授权人：</w:t>
      </w:r>
      <w:r>
        <w:rPr>
          <w:rFonts w:ascii="仿宋" w:hAnsi="仿宋" w:eastAsia="仿宋"/>
          <w:sz w:val="28"/>
          <w:szCs w:val="28"/>
        </w:rPr>
        <w:t>____________</w:t>
      </w:r>
      <w:r>
        <w:rPr>
          <w:rFonts w:hint="eastAsia" w:ascii="仿宋" w:hAnsi="仿宋" w:eastAsia="仿宋"/>
          <w:sz w:val="28"/>
          <w:szCs w:val="28"/>
        </w:rPr>
        <w:t>（签章）</w:t>
      </w:r>
    </w:p>
    <w:p>
      <w:pPr>
        <w:spacing w:line="480" w:lineRule="auto"/>
        <w:rPr>
          <w:rFonts w:ascii="仿宋" w:hAnsi="仿宋" w:eastAsia="仿宋"/>
          <w:sz w:val="28"/>
          <w:szCs w:val="28"/>
        </w:rPr>
      </w:pPr>
    </w:p>
    <w:p>
      <w:pPr>
        <w:spacing w:line="480" w:lineRule="auto"/>
        <w:rPr>
          <w:rFonts w:ascii="仿宋" w:hAnsi="仿宋" w:eastAsia="仿宋"/>
          <w:sz w:val="28"/>
          <w:szCs w:val="28"/>
        </w:rPr>
      </w:pPr>
      <w:r>
        <w:rPr>
          <w:rFonts w:hint="eastAsia" w:ascii="仿宋" w:hAnsi="仿宋" w:eastAsia="仿宋"/>
          <w:sz w:val="28"/>
          <w:szCs w:val="28"/>
        </w:rPr>
        <w:t>被授权人代理人：</w:t>
      </w:r>
      <w:r>
        <w:rPr>
          <w:rFonts w:ascii="仿宋" w:hAnsi="仿宋" w:eastAsia="仿宋"/>
          <w:sz w:val="28"/>
          <w:szCs w:val="28"/>
        </w:rPr>
        <w:t>____________</w:t>
      </w:r>
      <w:r>
        <w:rPr>
          <w:rFonts w:hint="eastAsia" w:ascii="仿宋" w:hAnsi="仿宋" w:eastAsia="仿宋"/>
          <w:sz w:val="28"/>
          <w:szCs w:val="28"/>
        </w:rPr>
        <w:t>（签章）</w:t>
      </w:r>
    </w:p>
    <w:p>
      <w:pPr>
        <w:spacing w:line="480" w:lineRule="auto"/>
        <w:rPr>
          <w:rFonts w:ascii="仿宋" w:hAnsi="仿宋" w:eastAsia="仿宋"/>
          <w:sz w:val="28"/>
          <w:szCs w:val="28"/>
        </w:rPr>
      </w:pPr>
    </w:p>
    <w:p>
      <w:pPr>
        <w:spacing w:line="480" w:lineRule="auto"/>
        <w:rPr>
          <w:rFonts w:ascii="仿宋" w:hAnsi="仿宋" w:eastAsia="仿宋"/>
          <w:sz w:val="28"/>
          <w:szCs w:val="28"/>
        </w:rPr>
      </w:pPr>
      <w:r>
        <w:rPr>
          <w:rFonts w:hint="eastAsia" w:ascii="仿宋" w:hAnsi="仿宋" w:eastAsia="仿宋"/>
          <w:sz w:val="28"/>
          <w:szCs w:val="28"/>
        </w:rPr>
        <w:t>日期：</w:t>
      </w:r>
      <w:r>
        <w:rPr>
          <w:rFonts w:hint="eastAsia" w:ascii="仿宋" w:hAnsi="仿宋" w:eastAsia="仿宋"/>
          <w:sz w:val="28"/>
          <w:szCs w:val="28"/>
          <w:u w:val="single"/>
        </w:rPr>
        <w:t xml:space="preserve">      </w:t>
      </w:r>
      <w:r>
        <w:rPr>
          <w:rFonts w:hint="eastAsia" w:ascii="仿宋" w:hAnsi="仿宋" w:eastAsia="仿宋"/>
          <w:sz w:val="28"/>
          <w:szCs w:val="28"/>
        </w:rPr>
        <w:t>年</w:t>
      </w:r>
      <w:r>
        <w:rPr>
          <w:rFonts w:hint="eastAsia" w:ascii="仿宋" w:hAnsi="仿宋" w:eastAsia="仿宋"/>
          <w:sz w:val="28"/>
          <w:szCs w:val="28"/>
          <w:u w:val="single"/>
        </w:rPr>
        <w:t xml:space="preserve">     </w:t>
      </w:r>
      <w:r>
        <w:rPr>
          <w:rFonts w:hint="eastAsia" w:ascii="仿宋" w:hAnsi="仿宋" w:eastAsia="仿宋"/>
          <w:sz w:val="28"/>
          <w:szCs w:val="28"/>
        </w:rPr>
        <w:t>月</w:t>
      </w:r>
      <w:r>
        <w:rPr>
          <w:rFonts w:hint="eastAsia" w:ascii="仿宋" w:hAnsi="仿宋" w:eastAsia="仿宋"/>
          <w:sz w:val="28"/>
          <w:szCs w:val="28"/>
          <w:u w:val="single"/>
        </w:rPr>
        <w:t xml:space="preserve">     </w:t>
      </w:r>
      <w:r>
        <w:rPr>
          <w:rFonts w:hint="eastAsia" w:ascii="仿宋" w:hAnsi="仿宋" w:eastAsia="仿宋"/>
          <w:sz w:val="28"/>
          <w:szCs w:val="28"/>
        </w:rPr>
        <w:t>日</w:t>
      </w:r>
    </w:p>
    <w:p>
      <w:pPr>
        <w:spacing w:line="480" w:lineRule="auto"/>
        <w:rPr>
          <w:rFonts w:ascii="仿宋" w:hAnsi="仿宋" w:eastAsia="仿宋"/>
        </w:rPr>
      </w:pPr>
    </w:p>
    <w:p>
      <w:pPr>
        <w:snapToGrid w:val="0"/>
        <w:spacing w:line="360" w:lineRule="auto"/>
        <w:rPr>
          <w:rFonts w:ascii="仿宋" w:hAnsi="仿宋" w:eastAsia="仿宋"/>
          <w:b/>
          <w:bCs/>
          <w:sz w:val="28"/>
          <w:szCs w:val="28"/>
        </w:rPr>
        <w:sectPr>
          <w:footerReference r:id="rId3" w:type="default"/>
          <w:pgSz w:w="11906" w:h="16838"/>
          <w:pgMar w:top="1440" w:right="1800" w:bottom="1440" w:left="1800" w:header="851" w:footer="992" w:gutter="0"/>
          <w:cols w:space="425" w:num="1"/>
          <w:docGrid w:type="lines" w:linePitch="312" w:charSpace="0"/>
        </w:sectPr>
      </w:pPr>
      <w:r>
        <w:rPr>
          <w:rFonts w:hint="eastAsia" w:ascii="仿宋" w:hAnsi="仿宋" w:eastAsia="仿宋"/>
          <w:b/>
          <w:bCs/>
          <w:sz w:val="28"/>
          <w:szCs w:val="28"/>
        </w:rPr>
        <w:t>附被授权人代理人身份证复印件</w:t>
      </w:r>
    </w:p>
    <w:p>
      <w:pPr>
        <w:widowControl/>
        <w:jc w:val="left"/>
        <w:rPr>
          <w:rFonts w:ascii="仿宋" w:hAnsi="仿宋" w:eastAsia="仿宋"/>
          <w:sz w:val="28"/>
          <w:szCs w:val="28"/>
        </w:rPr>
      </w:pPr>
      <w:r>
        <w:rPr>
          <w:rFonts w:hint="eastAsia" w:ascii="仿宋" w:hAnsi="仿宋" w:eastAsia="仿宋"/>
          <w:sz w:val="28"/>
          <w:szCs w:val="28"/>
        </w:rPr>
        <w:t>附件</w:t>
      </w:r>
      <w:r>
        <w:rPr>
          <w:rFonts w:ascii="仿宋" w:hAnsi="仿宋" w:eastAsia="仿宋"/>
          <w:sz w:val="28"/>
          <w:szCs w:val="28"/>
        </w:rPr>
        <w:t>4</w:t>
      </w:r>
      <w:r>
        <w:rPr>
          <w:rFonts w:hint="eastAsia" w:ascii="仿宋" w:hAnsi="仿宋" w:eastAsia="仿宋"/>
          <w:sz w:val="28"/>
          <w:szCs w:val="28"/>
        </w:rPr>
        <w:t>：</w:t>
      </w:r>
    </w:p>
    <w:p>
      <w:pPr>
        <w:jc w:val="center"/>
        <w:rPr>
          <w:rFonts w:ascii="仿宋" w:hAnsi="仿宋" w:eastAsia="仿宋"/>
          <w:b/>
          <w:sz w:val="28"/>
          <w:szCs w:val="28"/>
        </w:rPr>
      </w:pPr>
      <w:r>
        <w:rPr>
          <w:rFonts w:hint="eastAsia" w:ascii="仿宋" w:hAnsi="仿宋" w:eastAsia="仿宋"/>
          <w:b/>
          <w:sz w:val="28"/>
          <w:szCs w:val="28"/>
        </w:rPr>
        <w:t>航务管理部2</w:t>
      </w:r>
      <w:r>
        <w:rPr>
          <w:rFonts w:ascii="仿宋" w:hAnsi="仿宋" w:eastAsia="仿宋"/>
          <w:b/>
          <w:sz w:val="28"/>
          <w:szCs w:val="28"/>
        </w:rPr>
        <w:t>020</w:t>
      </w:r>
      <w:r>
        <w:rPr>
          <w:rFonts w:hint="eastAsia" w:ascii="仿宋" w:hAnsi="仿宋" w:eastAsia="仿宋"/>
          <w:b/>
          <w:sz w:val="28"/>
          <w:szCs w:val="28"/>
        </w:rPr>
        <w:t>年导航设备备件采购清单</w:t>
      </w:r>
    </w:p>
    <w:tbl>
      <w:tblPr>
        <w:tblStyle w:val="14"/>
        <w:tblW w:w="136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2693"/>
        <w:gridCol w:w="709"/>
        <w:gridCol w:w="3260"/>
        <w:gridCol w:w="62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04" w:type="dxa"/>
            <w:vAlign w:val="center"/>
          </w:tcPr>
          <w:p>
            <w:pPr>
              <w:jc w:val="center"/>
              <w:rPr>
                <w:rFonts w:ascii="宋体" w:hAnsi="宋体"/>
                <w:b/>
                <w:bCs/>
                <w:sz w:val="24"/>
              </w:rPr>
            </w:pPr>
            <w:r>
              <w:rPr>
                <w:rFonts w:hint="eastAsia" w:ascii="宋体" w:hAnsi="宋体"/>
                <w:b/>
                <w:bCs/>
                <w:sz w:val="24"/>
              </w:rPr>
              <w:t>序号</w:t>
            </w:r>
          </w:p>
        </w:tc>
        <w:tc>
          <w:tcPr>
            <w:tcW w:w="2693" w:type="dxa"/>
            <w:vAlign w:val="center"/>
          </w:tcPr>
          <w:p>
            <w:pPr>
              <w:jc w:val="center"/>
              <w:rPr>
                <w:rFonts w:ascii="宋体" w:hAnsi="宋体"/>
                <w:b/>
                <w:bCs/>
                <w:sz w:val="24"/>
              </w:rPr>
            </w:pPr>
            <w:r>
              <w:rPr>
                <w:rFonts w:hint="eastAsia" w:ascii="宋体" w:hAnsi="宋体"/>
                <w:b/>
                <w:bCs/>
                <w:sz w:val="24"/>
              </w:rPr>
              <w:t>产品名称</w:t>
            </w:r>
          </w:p>
        </w:tc>
        <w:tc>
          <w:tcPr>
            <w:tcW w:w="709" w:type="dxa"/>
            <w:vAlign w:val="center"/>
          </w:tcPr>
          <w:p>
            <w:pPr>
              <w:jc w:val="center"/>
              <w:rPr>
                <w:rFonts w:ascii="宋体" w:hAnsi="宋体"/>
                <w:b/>
                <w:bCs/>
                <w:sz w:val="24"/>
              </w:rPr>
            </w:pPr>
            <w:r>
              <w:rPr>
                <w:rFonts w:hint="eastAsia" w:ascii="宋体" w:hAnsi="宋体"/>
                <w:b/>
                <w:bCs/>
                <w:sz w:val="24"/>
              </w:rPr>
              <w:t>数量</w:t>
            </w:r>
          </w:p>
        </w:tc>
        <w:tc>
          <w:tcPr>
            <w:tcW w:w="3260" w:type="dxa"/>
            <w:vAlign w:val="center"/>
          </w:tcPr>
          <w:p>
            <w:pPr>
              <w:jc w:val="center"/>
              <w:rPr>
                <w:rFonts w:ascii="宋体" w:hAnsi="宋体"/>
                <w:b/>
                <w:bCs/>
                <w:sz w:val="24"/>
              </w:rPr>
            </w:pPr>
            <w:r>
              <w:rPr>
                <w:rFonts w:hint="eastAsia" w:ascii="宋体" w:hAnsi="宋体"/>
                <w:b/>
                <w:bCs/>
                <w:sz w:val="24"/>
              </w:rPr>
              <w:t>产地/制造商</w:t>
            </w:r>
          </w:p>
        </w:tc>
        <w:tc>
          <w:tcPr>
            <w:tcW w:w="6248" w:type="dxa"/>
            <w:vAlign w:val="center"/>
          </w:tcPr>
          <w:p>
            <w:pPr>
              <w:jc w:val="center"/>
              <w:rPr>
                <w:rFonts w:ascii="宋体" w:hAnsi="宋体"/>
                <w:b/>
                <w:bCs/>
                <w:sz w:val="24"/>
              </w:rPr>
            </w:pPr>
            <w:r>
              <w:rPr>
                <w:rFonts w:hint="eastAsia" w:ascii="宋体" w:hAnsi="宋体"/>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1" w:hRule="atLeast"/>
          <w:jc w:val="center"/>
        </w:trPr>
        <w:tc>
          <w:tcPr>
            <w:tcW w:w="704" w:type="dxa"/>
            <w:vAlign w:val="center"/>
          </w:tcPr>
          <w:p>
            <w:pPr>
              <w:jc w:val="center"/>
              <w:rPr>
                <w:rFonts w:ascii="宋体" w:hAnsi="宋体"/>
                <w:sz w:val="24"/>
              </w:rPr>
            </w:pPr>
            <w:r>
              <w:rPr>
                <w:rFonts w:hint="eastAsia" w:ascii="宋体" w:hAnsi="宋体"/>
                <w:sz w:val="24"/>
              </w:rPr>
              <w:t>1</w:t>
            </w:r>
          </w:p>
        </w:tc>
        <w:tc>
          <w:tcPr>
            <w:tcW w:w="2693" w:type="dxa"/>
            <w:vAlign w:val="center"/>
          </w:tcPr>
          <w:p>
            <w:pPr>
              <w:rPr>
                <w:rFonts w:ascii="宋体" w:hAnsi="宋体"/>
                <w:sz w:val="24"/>
              </w:rPr>
            </w:pPr>
            <w:r>
              <w:rPr>
                <w:rFonts w:hint="eastAsia" w:ascii="宋体" w:hAnsi="宋体"/>
                <w:sz w:val="24"/>
              </w:rPr>
              <w:t>N</w:t>
            </w:r>
            <w:r>
              <w:rPr>
                <w:rFonts w:ascii="宋体" w:hAnsi="宋体"/>
                <w:sz w:val="24"/>
              </w:rPr>
              <w:t>M7000B 7220A</w:t>
            </w:r>
            <w:r>
              <w:rPr>
                <w:rFonts w:hint="eastAsia" w:ascii="宋体" w:hAnsi="宋体"/>
                <w:sz w:val="24"/>
              </w:rPr>
              <w:t>监控合成单元</w:t>
            </w:r>
            <w:r>
              <w:rPr>
                <w:rFonts w:ascii="宋体" w:hAnsi="宋体"/>
                <w:sz w:val="24"/>
              </w:rPr>
              <w:t>MOA1708A</w:t>
            </w:r>
          </w:p>
        </w:tc>
        <w:tc>
          <w:tcPr>
            <w:tcW w:w="709" w:type="dxa"/>
            <w:vAlign w:val="center"/>
          </w:tcPr>
          <w:p>
            <w:pPr>
              <w:widowControl/>
              <w:rPr>
                <w:rFonts w:ascii="宋体" w:hAnsi="宋体"/>
                <w:sz w:val="24"/>
              </w:rPr>
            </w:pPr>
            <w:r>
              <w:rPr>
                <w:rFonts w:hint="eastAsia" w:ascii="宋体" w:hAnsi="宋体"/>
                <w:sz w:val="24"/>
              </w:rPr>
              <w:t>1个</w:t>
            </w:r>
          </w:p>
        </w:tc>
        <w:tc>
          <w:tcPr>
            <w:tcW w:w="3260" w:type="dxa"/>
            <w:vAlign w:val="center"/>
          </w:tcPr>
          <w:p>
            <w:pPr>
              <w:widowControl/>
              <w:jc w:val="center"/>
              <w:rPr>
                <w:rFonts w:ascii="宋体" w:hAnsi="宋体"/>
                <w:color w:val="000000"/>
                <w:sz w:val="24"/>
              </w:rPr>
            </w:pPr>
            <w:r>
              <w:rPr>
                <w:rFonts w:hint="eastAsia" w:ascii="宋体" w:hAnsi="宋体"/>
                <w:sz w:val="24"/>
              </w:rPr>
              <w:t>西班牙/</w:t>
            </w:r>
            <w:r>
              <w:rPr>
                <w:rFonts w:ascii="宋体" w:hAnsi="宋体"/>
                <w:sz w:val="24"/>
              </w:rPr>
              <w:t>I</w:t>
            </w:r>
            <w:r>
              <w:rPr>
                <w:rFonts w:hint="eastAsia" w:ascii="宋体" w:hAnsi="宋体"/>
                <w:sz w:val="24"/>
              </w:rPr>
              <w:t>ndra</w:t>
            </w:r>
            <w:r>
              <w:rPr>
                <w:rFonts w:ascii="宋体" w:hAnsi="宋体"/>
                <w:sz w:val="24"/>
              </w:rPr>
              <w:t xml:space="preserve"> Navia AS</w:t>
            </w:r>
          </w:p>
        </w:tc>
        <w:tc>
          <w:tcPr>
            <w:tcW w:w="6248" w:type="dxa"/>
            <w:vAlign w:val="center"/>
          </w:tcPr>
          <w:p>
            <w:pPr>
              <w:pStyle w:val="3"/>
              <w:shd w:val="clear" w:color="auto" w:fill="FFFFFF"/>
              <w:spacing w:before="0" w:beforeAutospacing="0" w:after="0" w:afterAutospacing="0"/>
              <w:outlineLvl w:val="0"/>
              <w:rPr>
                <w:rFonts w:cstheme="minorBidi"/>
                <w:b w:val="0"/>
                <w:bCs w:val="0"/>
                <w:kern w:val="2"/>
                <w:sz w:val="24"/>
                <w:szCs w:val="24"/>
              </w:rPr>
            </w:pPr>
            <w:r>
              <w:rPr>
                <w:rFonts w:hint="eastAsia" w:cstheme="minorBidi"/>
                <w:b w:val="0"/>
                <w:bCs w:val="0"/>
                <w:kern w:val="2"/>
                <w:sz w:val="24"/>
                <w:szCs w:val="24"/>
              </w:rPr>
              <w:t>需包含4个D</w:t>
            </w:r>
            <w:r>
              <w:rPr>
                <w:rFonts w:cstheme="minorBidi"/>
                <w:b w:val="0"/>
                <w:bCs w:val="0"/>
                <w:kern w:val="2"/>
                <w:sz w:val="24"/>
                <w:szCs w:val="24"/>
              </w:rPr>
              <w:t>C420C</w:t>
            </w:r>
            <w:r>
              <w:rPr>
                <w:rFonts w:hint="eastAsia" w:cstheme="minorBidi"/>
                <w:b w:val="0"/>
                <w:bCs w:val="0"/>
                <w:kern w:val="2"/>
                <w:sz w:val="24"/>
                <w:szCs w:val="24"/>
              </w:rPr>
              <w:t>，2</w:t>
            </w:r>
            <w:r>
              <w:rPr>
                <w:rFonts w:cstheme="minorBidi"/>
                <w:b w:val="0"/>
                <w:bCs w:val="0"/>
                <w:kern w:val="2"/>
                <w:sz w:val="24"/>
                <w:szCs w:val="24"/>
              </w:rPr>
              <w:t>0</w:t>
            </w:r>
            <w:r>
              <w:rPr>
                <w:rFonts w:hint="eastAsia" w:cstheme="minorBidi"/>
                <w:b w:val="0"/>
                <w:bCs w:val="0"/>
                <w:kern w:val="2"/>
                <w:sz w:val="24"/>
                <w:szCs w:val="24"/>
              </w:rPr>
              <w:t>个m</w:t>
            </w:r>
            <w:r>
              <w:rPr>
                <w:rFonts w:cstheme="minorBidi"/>
                <w:b w:val="0"/>
                <w:bCs w:val="0"/>
                <w:kern w:val="2"/>
                <w:sz w:val="24"/>
                <w:szCs w:val="24"/>
              </w:rPr>
              <w:t>ini-</w:t>
            </w:r>
            <w:r>
              <w:rPr>
                <w:rFonts w:hint="eastAsia" w:cstheme="minorBidi"/>
                <w:b w:val="0"/>
                <w:bCs w:val="0"/>
                <w:kern w:val="2"/>
                <w:sz w:val="24"/>
                <w:szCs w:val="24"/>
              </w:rPr>
              <w:t>circuit</w:t>
            </w:r>
            <w:r>
              <w:rPr>
                <w:rFonts w:cstheme="minorBidi"/>
                <w:b w:val="0"/>
                <w:bCs w:val="0"/>
                <w:kern w:val="2"/>
                <w:sz w:val="24"/>
                <w:szCs w:val="24"/>
              </w:rPr>
              <w:t xml:space="preserve"> ZFDC-20-1H-N+,20</w:t>
            </w:r>
            <w:r>
              <w:rPr>
                <w:rFonts w:hint="eastAsia" w:cstheme="minorBidi"/>
                <w:b w:val="0"/>
                <w:bCs w:val="0"/>
                <w:kern w:val="2"/>
                <w:sz w:val="24"/>
                <w:szCs w:val="24"/>
              </w:rPr>
              <w:t>个康普/安德鲁射频转接器CA-NFNF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jc w:val="center"/>
        </w:trPr>
        <w:tc>
          <w:tcPr>
            <w:tcW w:w="704" w:type="dxa"/>
            <w:vAlign w:val="center"/>
          </w:tcPr>
          <w:p>
            <w:pPr>
              <w:jc w:val="center"/>
              <w:rPr>
                <w:rFonts w:ascii="宋体" w:hAnsi="宋体"/>
                <w:sz w:val="24"/>
              </w:rPr>
            </w:pPr>
            <w:r>
              <w:rPr>
                <w:rFonts w:hint="eastAsia" w:ascii="宋体" w:hAnsi="宋体"/>
                <w:sz w:val="24"/>
              </w:rPr>
              <w:t>2</w:t>
            </w:r>
          </w:p>
        </w:tc>
        <w:tc>
          <w:tcPr>
            <w:tcW w:w="2693" w:type="dxa"/>
            <w:vAlign w:val="center"/>
          </w:tcPr>
          <w:p>
            <w:pPr>
              <w:widowControl/>
              <w:rPr>
                <w:rFonts w:ascii="宋体" w:hAnsi="宋体"/>
                <w:sz w:val="24"/>
              </w:rPr>
            </w:pPr>
            <w:r>
              <w:rPr>
                <w:rFonts w:hint="eastAsia" w:ascii="宋体" w:hAnsi="宋体"/>
                <w:sz w:val="24"/>
              </w:rPr>
              <w:t>N</w:t>
            </w:r>
            <w:r>
              <w:rPr>
                <w:rFonts w:ascii="宋体" w:hAnsi="宋体"/>
                <w:sz w:val="24"/>
              </w:rPr>
              <w:t>M7000B 7220A</w:t>
            </w:r>
            <w:r>
              <w:rPr>
                <w:rFonts w:hint="eastAsia" w:ascii="宋体" w:hAnsi="宋体"/>
                <w:sz w:val="24"/>
              </w:rPr>
              <w:t>天线分配单元</w:t>
            </w:r>
            <w:r>
              <w:rPr>
                <w:rFonts w:ascii="宋体" w:hAnsi="宋体"/>
                <w:sz w:val="24"/>
              </w:rPr>
              <w:t>DIA1716A</w:t>
            </w:r>
          </w:p>
        </w:tc>
        <w:tc>
          <w:tcPr>
            <w:tcW w:w="709" w:type="dxa"/>
            <w:vAlign w:val="center"/>
          </w:tcPr>
          <w:p>
            <w:pPr>
              <w:widowControl/>
              <w:rPr>
                <w:rFonts w:ascii="宋体" w:hAnsi="宋体"/>
                <w:sz w:val="24"/>
              </w:rPr>
            </w:pPr>
            <w:r>
              <w:rPr>
                <w:rFonts w:hint="eastAsia" w:ascii="宋体" w:hAnsi="宋体"/>
                <w:sz w:val="24"/>
              </w:rPr>
              <w:t>1个</w:t>
            </w:r>
          </w:p>
        </w:tc>
        <w:tc>
          <w:tcPr>
            <w:tcW w:w="3260" w:type="dxa"/>
            <w:vAlign w:val="center"/>
          </w:tcPr>
          <w:p>
            <w:pPr>
              <w:widowControl/>
              <w:jc w:val="center"/>
              <w:rPr>
                <w:rFonts w:ascii="宋体" w:hAnsi="宋体"/>
                <w:color w:val="000000"/>
                <w:sz w:val="24"/>
              </w:rPr>
            </w:pPr>
            <w:r>
              <w:rPr>
                <w:rFonts w:hint="eastAsia" w:ascii="宋体" w:hAnsi="宋体"/>
                <w:sz w:val="24"/>
              </w:rPr>
              <w:t>西班牙/</w:t>
            </w:r>
            <w:r>
              <w:rPr>
                <w:rFonts w:ascii="宋体" w:hAnsi="宋体"/>
                <w:sz w:val="24"/>
              </w:rPr>
              <w:t>I</w:t>
            </w:r>
            <w:r>
              <w:rPr>
                <w:rFonts w:hint="eastAsia" w:ascii="宋体" w:hAnsi="宋体"/>
                <w:sz w:val="24"/>
              </w:rPr>
              <w:t>ndra</w:t>
            </w:r>
            <w:r>
              <w:rPr>
                <w:rFonts w:ascii="宋体" w:hAnsi="宋体"/>
                <w:sz w:val="24"/>
              </w:rPr>
              <w:t xml:space="preserve"> Navia AS</w:t>
            </w:r>
          </w:p>
        </w:tc>
        <w:tc>
          <w:tcPr>
            <w:tcW w:w="6248" w:type="dxa"/>
            <w:vAlign w:val="center"/>
          </w:tcPr>
          <w:p>
            <w:pPr>
              <w:pStyle w:val="3"/>
              <w:shd w:val="clear" w:color="auto" w:fill="FFFFFF"/>
              <w:spacing w:before="0" w:beforeAutospacing="0" w:after="0" w:afterAutospacing="0"/>
              <w:outlineLvl w:val="0"/>
              <w:rPr>
                <w:rFonts w:cstheme="minorBidi"/>
                <w:b w:val="0"/>
                <w:bCs w:val="0"/>
                <w:kern w:val="2"/>
                <w:sz w:val="24"/>
                <w:szCs w:val="24"/>
              </w:rPr>
            </w:pPr>
            <w:r>
              <w:rPr>
                <w:rFonts w:hint="eastAsia" w:cstheme="minorBidi"/>
                <w:b w:val="0"/>
                <w:bCs w:val="0"/>
                <w:kern w:val="2"/>
                <w:sz w:val="24"/>
                <w:szCs w:val="24"/>
              </w:rPr>
              <w:t>需包含</w:t>
            </w:r>
            <w:r>
              <w:rPr>
                <w:rFonts w:cstheme="minorBidi"/>
                <w:b w:val="0"/>
                <w:bCs w:val="0"/>
                <w:kern w:val="2"/>
                <w:sz w:val="24"/>
                <w:szCs w:val="24"/>
              </w:rPr>
              <w:t>4</w:t>
            </w:r>
            <w:r>
              <w:rPr>
                <w:rFonts w:hint="eastAsia" w:cstheme="minorBidi"/>
                <w:b w:val="0"/>
                <w:bCs w:val="0"/>
                <w:kern w:val="2"/>
                <w:sz w:val="24"/>
                <w:szCs w:val="24"/>
              </w:rPr>
              <w:t>个D</w:t>
            </w:r>
            <w:r>
              <w:rPr>
                <w:rFonts w:cstheme="minorBidi"/>
                <w:b w:val="0"/>
                <w:bCs w:val="0"/>
                <w:kern w:val="2"/>
                <w:sz w:val="24"/>
                <w:szCs w:val="24"/>
              </w:rPr>
              <w:t>C420C</w:t>
            </w:r>
            <w:r>
              <w:rPr>
                <w:rFonts w:hint="eastAsia" w:cstheme="minorBidi"/>
                <w:b w:val="0"/>
                <w:bCs w:val="0"/>
                <w:kern w:val="2"/>
                <w:sz w:val="24"/>
                <w:szCs w:val="24"/>
              </w:rPr>
              <w:t>，2</w:t>
            </w:r>
            <w:r>
              <w:rPr>
                <w:rFonts w:cstheme="minorBidi"/>
                <w:b w:val="0"/>
                <w:bCs w:val="0"/>
                <w:kern w:val="2"/>
                <w:sz w:val="24"/>
                <w:szCs w:val="24"/>
              </w:rPr>
              <w:t>0</w:t>
            </w:r>
            <w:r>
              <w:rPr>
                <w:rFonts w:hint="eastAsia" w:cstheme="minorBidi"/>
                <w:b w:val="0"/>
                <w:bCs w:val="0"/>
                <w:kern w:val="2"/>
                <w:sz w:val="24"/>
                <w:szCs w:val="24"/>
              </w:rPr>
              <w:t>个m</w:t>
            </w:r>
            <w:r>
              <w:rPr>
                <w:rFonts w:cstheme="minorBidi"/>
                <w:b w:val="0"/>
                <w:bCs w:val="0"/>
                <w:kern w:val="2"/>
                <w:sz w:val="24"/>
                <w:szCs w:val="24"/>
              </w:rPr>
              <w:t>ini-</w:t>
            </w:r>
            <w:r>
              <w:rPr>
                <w:rFonts w:hint="eastAsia" w:cstheme="minorBidi"/>
                <w:b w:val="0"/>
                <w:bCs w:val="0"/>
                <w:kern w:val="2"/>
                <w:sz w:val="24"/>
                <w:szCs w:val="24"/>
              </w:rPr>
              <w:t>circuit</w:t>
            </w:r>
            <w:r>
              <w:rPr>
                <w:rFonts w:cstheme="minorBidi"/>
                <w:b w:val="0"/>
                <w:bCs w:val="0"/>
                <w:kern w:val="2"/>
                <w:sz w:val="24"/>
                <w:szCs w:val="24"/>
              </w:rPr>
              <w:t xml:space="preserve"> ZFDC-20-1H-N+,40</w:t>
            </w:r>
            <w:r>
              <w:rPr>
                <w:rFonts w:hint="eastAsia" w:cstheme="minorBidi"/>
                <w:b w:val="0"/>
                <w:bCs w:val="0"/>
                <w:kern w:val="2"/>
                <w:sz w:val="24"/>
                <w:szCs w:val="24"/>
              </w:rPr>
              <w:t>个康普/安德鲁射频转接器CA-NFNF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04" w:type="dxa"/>
            <w:vAlign w:val="center"/>
          </w:tcPr>
          <w:p>
            <w:pPr>
              <w:jc w:val="center"/>
              <w:rPr>
                <w:rFonts w:ascii="宋体" w:hAnsi="宋体"/>
                <w:sz w:val="24"/>
              </w:rPr>
            </w:pPr>
            <w:r>
              <w:rPr>
                <w:rFonts w:hint="eastAsia" w:ascii="宋体" w:hAnsi="宋体"/>
                <w:sz w:val="24"/>
              </w:rPr>
              <w:t>3</w:t>
            </w:r>
          </w:p>
        </w:tc>
        <w:tc>
          <w:tcPr>
            <w:tcW w:w="2693" w:type="dxa"/>
            <w:vAlign w:val="center"/>
          </w:tcPr>
          <w:p>
            <w:pPr>
              <w:widowControl/>
              <w:rPr>
                <w:rFonts w:ascii="宋体" w:hAnsi="宋体"/>
                <w:sz w:val="24"/>
              </w:rPr>
            </w:pPr>
            <w:r>
              <w:rPr>
                <w:rFonts w:hint="eastAsia" w:ascii="宋体" w:hAnsi="宋体"/>
                <w:sz w:val="24"/>
              </w:rPr>
              <w:t>N</w:t>
            </w:r>
            <w:r>
              <w:rPr>
                <w:rFonts w:ascii="宋体" w:hAnsi="宋体"/>
                <w:sz w:val="24"/>
              </w:rPr>
              <w:t xml:space="preserve">M7000B </w:t>
            </w:r>
            <w:r>
              <w:rPr>
                <w:rFonts w:hint="eastAsia" w:ascii="宋体" w:hAnsi="宋体"/>
                <w:sz w:val="24"/>
              </w:rPr>
              <w:t>定向耦合器D</w:t>
            </w:r>
            <w:r>
              <w:rPr>
                <w:rFonts w:ascii="宋体" w:hAnsi="宋体"/>
                <w:sz w:val="24"/>
              </w:rPr>
              <w:t>C420C</w:t>
            </w:r>
          </w:p>
        </w:tc>
        <w:tc>
          <w:tcPr>
            <w:tcW w:w="709" w:type="dxa"/>
            <w:vAlign w:val="center"/>
          </w:tcPr>
          <w:p>
            <w:pPr>
              <w:widowControl/>
              <w:rPr>
                <w:rFonts w:ascii="宋体" w:hAnsi="宋体"/>
                <w:sz w:val="24"/>
              </w:rPr>
            </w:pPr>
            <w:r>
              <w:rPr>
                <w:rFonts w:ascii="宋体" w:hAnsi="宋体"/>
                <w:sz w:val="24"/>
              </w:rPr>
              <w:t>8</w:t>
            </w:r>
            <w:r>
              <w:rPr>
                <w:rFonts w:hint="eastAsia" w:ascii="宋体" w:hAnsi="宋体"/>
                <w:sz w:val="24"/>
              </w:rPr>
              <w:t>个</w:t>
            </w:r>
          </w:p>
        </w:tc>
        <w:tc>
          <w:tcPr>
            <w:tcW w:w="3260" w:type="dxa"/>
            <w:vAlign w:val="center"/>
          </w:tcPr>
          <w:p>
            <w:pPr>
              <w:jc w:val="center"/>
              <w:rPr>
                <w:rFonts w:ascii="宋体" w:hAnsi="宋体"/>
                <w:sz w:val="24"/>
              </w:rPr>
            </w:pPr>
            <w:r>
              <w:rPr>
                <w:rFonts w:hint="eastAsia" w:ascii="宋体" w:hAnsi="宋体"/>
                <w:sz w:val="24"/>
              </w:rPr>
              <w:t>西班牙/</w:t>
            </w:r>
            <w:r>
              <w:rPr>
                <w:rFonts w:ascii="宋体" w:hAnsi="宋体"/>
                <w:sz w:val="24"/>
              </w:rPr>
              <w:t>I</w:t>
            </w:r>
            <w:r>
              <w:rPr>
                <w:rFonts w:hint="eastAsia" w:ascii="宋体" w:hAnsi="宋体"/>
                <w:sz w:val="24"/>
              </w:rPr>
              <w:t>ndra</w:t>
            </w:r>
            <w:r>
              <w:rPr>
                <w:rFonts w:ascii="宋体" w:hAnsi="宋体"/>
                <w:sz w:val="24"/>
              </w:rPr>
              <w:t xml:space="preserve"> Navia AS</w:t>
            </w:r>
          </w:p>
        </w:tc>
        <w:tc>
          <w:tcPr>
            <w:tcW w:w="6248" w:type="dxa"/>
            <w:vAlign w:val="center"/>
          </w:tcPr>
          <w:p>
            <w:pPr>
              <w:jc w:val="center"/>
              <w:rPr>
                <w:rFonts w:ascii="宋体" w:hAnsi="宋体"/>
                <w:sz w:val="24"/>
              </w:rPr>
            </w:pPr>
            <w:r>
              <w:rPr>
                <w:rFonts w:hint="eastAsia" w:ascii="宋体"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04" w:type="dxa"/>
            <w:vAlign w:val="center"/>
          </w:tcPr>
          <w:p>
            <w:pPr>
              <w:jc w:val="center"/>
              <w:rPr>
                <w:rFonts w:ascii="宋体" w:hAnsi="宋体"/>
                <w:sz w:val="24"/>
              </w:rPr>
            </w:pPr>
            <w:r>
              <w:rPr>
                <w:rFonts w:hint="eastAsia" w:ascii="宋体" w:hAnsi="宋体"/>
                <w:sz w:val="24"/>
              </w:rPr>
              <w:t>4</w:t>
            </w:r>
          </w:p>
        </w:tc>
        <w:tc>
          <w:tcPr>
            <w:tcW w:w="2693" w:type="dxa"/>
          </w:tcPr>
          <w:p>
            <w:pPr>
              <w:widowControl/>
              <w:rPr>
                <w:rFonts w:ascii="宋体" w:hAnsi="宋体"/>
                <w:sz w:val="24"/>
              </w:rPr>
            </w:pPr>
            <w:r>
              <w:rPr>
                <w:rFonts w:hint="eastAsia" w:ascii="宋体" w:hAnsi="宋体"/>
                <w:sz w:val="24"/>
              </w:rPr>
              <w:t>F</w:t>
            </w:r>
            <w:r>
              <w:rPr>
                <w:rFonts w:ascii="宋体" w:hAnsi="宋体"/>
                <w:sz w:val="24"/>
              </w:rPr>
              <w:t>SD 415</w:t>
            </w:r>
            <w:r>
              <w:rPr>
                <w:rFonts w:hint="eastAsia" w:ascii="宋体" w:hAnsi="宋体"/>
                <w:sz w:val="24"/>
              </w:rPr>
              <w:t xml:space="preserve"> </w:t>
            </w:r>
            <w:r>
              <w:rPr>
                <w:rFonts w:ascii="宋体" w:hAnsi="宋体"/>
                <w:sz w:val="24"/>
              </w:rPr>
              <w:t>DME</w:t>
            </w:r>
            <w:r>
              <w:rPr>
                <w:rFonts w:hint="eastAsia" w:ascii="宋体" w:hAnsi="宋体"/>
                <w:sz w:val="24"/>
              </w:rPr>
              <w:t>数据处理板D</w:t>
            </w:r>
            <w:r>
              <w:rPr>
                <w:rFonts w:ascii="宋体" w:hAnsi="宋体"/>
                <w:sz w:val="24"/>
              </w:rPr>
              <w:t>PR</w:t>
            </w:r>
          </w:p>
        </w:tc>
        <w:tc>
          <w:tcPr>
            <w:tcW w:w="709" w:type="dxa"/>
          </w:tcPr>
          <w:p>
            <w:pPr>
              <w:jc w:val="center"/>
              <w:rPr>
                <w:rFonts w:ascii="宋体" w:hAnsi="宋体"/>
                <w:sz w:val="24"/>
              </w:rPr>
            </w:pPr>
            <w:r>
              <w:rPr>
                <w:rFonts w:hint="eastAsia" w:ascii="宋体" w:hAnsi="宋体"/>
                <w:sz w:val="24"/>
              </w:rPr>
              <w:t>1块</w:t>
            </w:r>
          </w:p>
        </w:tc>
        <w:tc>
          <w:tcPr>
            <w:tcW w:w="3260" w:type="dxa"/>
            <w:vAlign w:val="center"/>
          </w:tcPr>
          <w:p>
            <w:pPr>
              <w:jc w:val="center"/>
              <w:rPr>
                <w:rFonts w:ascii="宋体" w:hAnsi="宋体"/>
                <w:sz w:val="24"/>
              </w:rPr>
            </w:pPr>
            <w:r>
              <w:rPr>
                <w:rFonts w:hint="eastAsia" w:ascii="宋体" w:hAnsi="宋体"/>
                <w:sz w:val="24"/>
              </w:rPr>
              <w:t>意大利/</w:t>
            </w:r>
            <w:r>
              <w:rPr>
                <w:rFonts w:ascii="宋体" w:hAnsi="宋体"/>
                <w:sz w:val="24"/>
              </w:rPr>
              <w:t>THALES</w:t>
            </w:r>
          </w:p>
        </w:tc>
        <w:tc>
          <w:tcPr>
            <w:tcW w:w="6248" w:type="dxa"/>
            <w:vAlign w:val="center"/>
          </w:tcPr>
          <w:p>
            <w:pPr>
              <w:jc w:val="center"/>
              <w:rPr>
                <w:rFonts w:ascii="宋体" w:hAnsi="宋体"/>
                <w:sz w:val="24"/>
              </w:rPr>
            </w:pPr>
            <w:r>
              <w:rPr>
                <w:rFonts w:hint="eastAsia" w:ascii="宋体"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704" w:type="dxa"/>
            <w:vAlign w:val="center"/>
          </w:tcPr>
          <w:p>
            <w:pPr>
              <w:jc w:val="center"/>
              <w:rPr>
                <w:rFonts w:ascii="宋体" w:hAnsi="宋体"/>
                <w:sz w:val="24"/>
              </w:rPr>
            </w:pPr>
            <w:r>
              <w:rPr>
                <w:rFonts w:hint="eastAsia" w:ascii="宋体" w:hAnsi="宋体"/>
                <w:sz w:val="24"/>
              </w:rPr>
              <w:t>5</w:t>
            </w:r>
          </w:p>
        </w:tc>
        <w:tc>
          <w:tcPr>
            <w:tcW w:w="2693" w:type="dxa"/>
          </w:tcPr>
          <w:p>
            <w:pPr>
              <w:widowControl/>
              <w:rPr>
                <w:rFonts w:ascii="宋体" w:hAnsi="宋体"/>
                <w:sz w:val="24"/>
              </w:rPr>
            </w:pPr>
            <w:r>
              <w:rPr>
                <w:rFonts w:hint="eastAsia" w:ascii="宋体" w:hAnsi="宋体"/>
                <w:sz w:val="24"/>
              </w:rPr>
              <w:t>F</w:t>
            </w:r>
            <w:r>
              <w:rPr>
                <w:rFonts w:ascii="宋体" w:hAnsi="宋体"/>
                <w:sz w:val="24"/>
              </w:rPr>
              <w:t>SD 415</w:t>
            </w:r>
            <w:r>
              <w:rPr>
                <w:rFonts w:hint="eastAsia" w:ascii="宋体" w:hAnsi="宋体"/>
                <w:sz w:val="24"/>
              </w:rPr>
              <w:t xml:space="preserve"> </w:t>
            </w:r>
            <w:r>
              <w:rPr>
                <w:rFonts w:ascii="宋体" w:hAnsi="宋体"/>
                <w:sz w:val="24"/>
              </w:rPr>
              <w:t>DME</w:t>
            </w:r>
            <w:r>
              <w:rPr>
                <w:rFonts w:hint="eastAsia" w:ascii="宋体" w:hAnsi="宋体"/>
                <w:sz w:val="24"/>
              </w:rPr>
              <w:t>遥控盒R</w:t>
            </w:r>
            <w:r>
              <w:rPr>
                <w:rFonts w:ascii="宋体" w:hAnsi="宋体"/>
                <w:sz w:val="24"/>
              </w:rPr>
              <w:t>CSI447</w:t>
            </w:r>
          </w:p>
        </w:tc>
        <w:tc>
          <w:tcPr>
            <w:tcW w:w="709" w:type="dxa"/>
          </w:tcPr>
          <w:p>
            <w:pPr>
              <w:jc w:val="center"/>
              <w:rPr>
                <w:rFonts w:ascii="宋体" w:hAnsi="宋体"/>
                <w:sz w:val="24"/>
              </w:rPr>
            </w:pPr>
            <w:r>
              <w:rPr>
                <w:rFonts w:hint="eastAsia" w:ascii="宋体" w:hAnsi="宋体"/>
                <w:sz w:val="24"/>
              </w:rPr>
              <w:t>1块</w:t>
            </w:r>
          </w:p>
        </w:tc>
        <w:tc>
          <w:tcPr>
            <w:tcW w:w="3260" w:type="dxa"/>
            <w:vAlign w:val="center"/>
          </w:tcPr>
          <w:p>
            <w:pPr>
              <w:jc w:val="center"/>
              <w:rPr>
                <w:rFonts w:ascii="宋体" w:hAnsi="宋体"/>
                <w:sz w:val="24"/>
              </w:rPr>
            </w:pPr>
            <w:r>
              <w:rPr>
                <w:rFonts w:hint="eastAsia" w:ascii="宋体" w:hAnsi="宋体"/>
                <w:sz w:val="24"/>
              </w:rPr>
              <w:t>意大利/</w:t>
            </w:r>
            <w:r>
              <w:rPr>
                <w:rFonts w:ascii="宋体" w:hAnsi="宋体"/>
                <w:sz w:val="24"/>
              </w:rPr>
              <w:t>THALES</w:t>
            </w:r>
          </w:p>
        </w:tc>
        <w:tc>
          <w:tcPr>
            <w:tcW w:w="6248" w:type="dxa"/>
            <w:vAlign w:val="center"/>
          </w:tcPr>
          <w:p>
            <w:pPr>
              <w:jc w:val="center"/>
              <w:rPr>
                <w:rFonts w:ascii="宋体" w:hAnsi="宋体"/>
                <w:sz w:val="24"/>
              </w:rPr>
            </w:pPr>
            <w:r>
              <w:rPr>
                <w:rFonts w:hint="eastAsia" w:ascii="宋体" w:hAnsi="宋体"/>
                <w:sz w:val="24"/>
              </w:rPr>
              <w:t>/</w:t>
            </w:r>
          </w:p>
        </w:tc>
      </w:tr>
    </w:tbl>
    <w:p>
      <w:pPr>
        <w:rPr>
          <w:rFonts w:ascii="仿宋" w:hAnsi="仿宋" w:eastAsia="仿宋"/>
          <w:b/>
          <w:sz w:val="28"/>
          <w:szCs w:val="28"/>
        </w:rPr>
      </w:pPr>
    </w:p>
    <w:p>
      <w:pPr>
        <w:snapToGrid w:val="0"/>
        <w:spacing w:line="360" w:lineRule="auto"/>
        <w:rPr>
          <w:rFonts w:ascii="仿宋" w:hAnsi="仿宋" w:eastAsia="仿宋"/>
          <w:sz w:val="32"/>
          <w:szCs w:val="32"/>
        </w:rPr>
      </w:pPr>
    </w:p>
    <w:p>
      <w:pPr>
        <w:tabs>
          <w:tab w:val="left" w:pos="2208"/>
          <w:tab w:val="center" w:pos="6979"/>
          <w:tab w:val="left" w:pos="11640"/>
        </w:tabs>
        <w:rPr>
          <w:rFonts w:ascii="仿宋" w:hAnsi="仿宋" w:eastAsia="仿宋"/>
          <w:sz w:val="32"/>
          <w:szCs w:val="32"/>
        </w:rPr>
      </w:pPr>
    </w:p>
    <w:p>
      <w:pPr>
        <w:pStyle w:val="2"/>
      </w:pPr>
    </w:p>
    <w:p>
      <w:pPr>
        <w:widowControl/>
        <w:jc w:val="left"/>
        <w:rPr>
          <w:rFonts w:ascii="仿宋" w:hAnsi="仿宋" w:eastAsia="仿宋"/>
          <w:sz w:val="28"/>
          <w:szCs w:val="28"/>
        </w:rPr>
      </w:pPr>
      <w:r>
        <w:rPr>
          <w:rFonts w:hint="eastAsia" w:ascii="仿宋" w:hAnsi="仿宋" w:eastAsia="仿宋"/>
          <w:sz w:val="28"/>
          <w:szCs w:val="28"/>
        </w:rPr>
        <w:t>附件5：</w:t>
      </w:r>
    </w:p>
    <w:p>
      <w:pPr>
        <w:jc w:val="center"/>
        <w:rPr>
          <w:rFonts w:ascii="宋体" w:hAnsi="宋体"/>
          <w:b/>
          <w:bCs/>
          <w:sz w:val="32"/>
        </w:rPr>
      </w:pPr>
      <w:r>
        <w:rPr>
          <w:rFonts w:hint="eastAsia" w:ascii="宋体" w:hAnsi="宋体"/>
          <w:b/>
          <w:bCs/>
          <w:sz w:val="32"/>
        </w:rPr>
        <w:t>航务管理部2</w:t>
      </w:r>
      <w:r>
        <w:rPr>
          <w:rFonts w:ascii="宋体" w:hAnsi="宋体"/>
          <w:b/>
          <w:bCs/>
          <w:sz w:val="32"/>
        </w:rPr>
        <w:t>020</w:t>
      </w:r>
      <w:r>
        <w:rPr>
          <w:rFonts w:hint="eastAsia" w:ascii="宋体" w:hAnsi="宋体"/>
          <w:b/>
          <w:bCs/>
          <w:sz w:val="32"/>
        </w:rPr>
        <w:t>年导航设备备件报价清单</w:t>
      </w:r>
    </w:p>
    <w:tbl>
      <w:tblPr>
        <w:tblStyle w:val="14"/>
        <w:tblW w:w="128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4279"/>
        <w:gridCol w:w="1227"/>
        <w:gridCol w:w="2884"/>
        <w:gridCol w:w="1227"/>
        <w:gridCol w:w="992"/>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851" w:type="dxa"/>
            <w:vAlign w:val="center"/>
          </w:tcPr>
          <w:p>
            <w:pPr>
              <w:jc w:val="center"/>
              <w:rPr>
                <w:rFonts w:ascii="宋体" w:hAnsi="宋体"/>
                <w:sz w:val="24"/>
                <w:szCs w:val="28"/>
              </w:rPr>
            </w:pPr>
            <w:r>
              <w:rPr>
                <w:rFonts w:hint="eastAsia" w:ascii="宋体" w:hAnsi="宋体"/>
                <w:sz w:val="24"/>
                <w:szCs w:val="28"/>
              </w:rPr>
              <w:t>序号</w:t>
            </w:r>
          </w:p>
        </w:tc>
        <w:tc>
          <w:tcPr>
            <w:tcW w:w="4279" w:type="dxa"/>
            <w:vAlign w:val="center"/>
          </w:tcPr>
          <w:p>
            <w:pPr>
              <w:jc w:val="center"/>
              <w:rPr>
                <w:rFonts w:ascii="宋体" w:hAnsi="宋体"/>
                <w:sz w:val="24"/>
                <w:szCs w:val="28"/>
              </w:rPr>
            </w:pPr>
            <w:r>
              <w:rPr>
                <w:rFonts w:hint="eastAsia" w:ascii="宋体" w:hAnsi="宋体"/>
                <w:sz w:val="24"/>
                <w:szCs w:val="28"/>
              </w:rPr>
              <w:t>产品名称</w:t>
            </w:r>
          </w:p>
        </w:tc>
        <w:tc>
          <w:tcPr>
            <w:tcW w:w="1227" w:type="dxa"/>
            <w:vAlign w:val="center"/>
          </w:tcPr>
          <w:p>
            <w:pPr>
              <w:jc w:val="center"/>
              <w:rPr>
                <w:rFonts w:ascii="宋体" w:hAnsi="宋体"/>
                <w:sz w:val="24"/>
                <w:szCs w:val="28"/>
              </w:rPr>
            </w:pPr>
            <w:r>
              <w:rPr>
                <w:rFonts w:hint="eastAsia" w:ascii="宋体" w:hAnsi="宋体"/>
                <w:sz w:val="24"/>
                <w:szCs w:val="28"/>
              </w:rPr>
              <w:t>数量</w:t>
            </w:r>
          </w:p>
        </w:tc>
        <w:tc>
          <w:tcPr>
            <w:tcW w:w="2884" w:type="dxa"/>
            <w:vAlign w:val="center"/>
          </w:tcPr>
          <w:p>
            <w:pPr>
              <w:jc w:val="center"/>
              <w:rPr>
                <w:rFonts w:ascii="宋体" w:hAnsi="宋体"/>
                <w:sz w:val="24"/>
                <w:szCs w:val="28"/>
              </w:rPr>
            </w:pPr>
            <w:r>
              <w:rPr>
                <w:rFonts w:hint="eastAsia" w:ascii="宋体" w:hAnsi="宋体"/>
                <w:sz w:val="24"/>
                <w:szCs w:val="28"/>
              </w:rPr>
              <w:t>产地/制造商</w:t>
            </w:r>
          </w:p>
        </w:tc>
        <w:tc>
          <w:tcPr>
            <w:tcW w:w="1227" w:type="dxa"/>
            <w:vAlign w:val="center"/>
          </w:tcPr>
          <w:p>
            <w:pPr>
              <w:jc w:val="center"/>
              <w:rPr>
                <w:rFonts w:ascii="宋体" w:hAnsi="宋体"/>
                <w:sz w:val="24"/>
                <w:szCs w:val="28"/>
              </w:rPr>
            </w:pPr>
            <w:r>
              <w:rPr>
                <w:rFonts w:hint="eastAsia" w:ascii="宋体" w:hAnsi="宋体"/>
                <w:sz w:val="24"/>
                <w:szCs w:val="28"/>
              </w:rPr>
              <w:t>含税单价（元）</w:t>
            </w:r>
          </w:p>
        </w:tc>
        <w:tc>
          <w:tcPr>
            <w:tcW w:w="992" w:type="dxa"/>
            <w:vAlign w:val="center"/>
          </w:tcPr>
          <w:p>
            <w:pPr>
              <w:jc w:val="center"/>
              <w:rPr>
                <w:rFonts w:ascii="宋体" w:hAnsi="宋体"/>
                <w:sz w:val="24"/>
                <w:szCs w:val="28"/>
              </w:rPr>
            </w:pPr>
            <w:r>
              <w:rPr>
                <w:rFonts w:hint="eastAsia" w:ascii="宋体" w:hAnsi="宋体"/>
                <w:sz w:val="24"/>
                <w:szCs w:val="28"/>
              </w:rPr>
              <w:t>增值税税率（%）</w:t>
            </w:r>
          </w:p>
        </w:tc>
        <w:tc>
          <w:tcPr>
            <w:tcW w:w="1417" w:type="dxa"/>
            <w:vAlign w:val="center"/>
          </w:tcPr>
          <w:p>
            <w:pPr>
              <w:jc w:val="center"/>
              <w:rPr>
                <w:rFonts w:ascii="宋体" w:hAnsi="宋体"/>
                <w:sz w:val="24"/>
                <w:szCs w:val="28"/>
              </w:rPr>
            </w:pPr>
            <w:r>
              <w:rPr>
                <w:rFonts w:hint="eastAsia" w:ascii="宋体" w:hAnsi="宋体"/>
                <w:sz w:val="24"/>
                <w:szCs w:val="28"/>
              </w:rPr>
              <w:t>含税总价（元）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1" w:hRule="atLeast"/>
          <w:jc w:val="center"/>
        </w:trPr>
        <w:tc>
          <w:tcPr>
            <w:tcW w:w="851" w:type="dxa"/>
            <w:vAlign w:val="center"/>
          </w:tcPr>
          <w:p>
            <w:pPr>
              <w:jc w:val="center"/>
              <w:rPr>
                <w:rFonts w:ascii="宋体" w:hAnsi="宋体"/>
                <w:sz w:val="24"/>
                <w:szCs w:val="28"/>
              </w:rPr>
            </w:pPr>
            <w:r>
              <w:rPr>
                <w:rFonts w:hint="eastAsia" w:ascii="宋体" w:hAnsi="宋体"/>
                <w:sz w:val="24"/>
                <w:szCs w:val="28"/>
              </w:rPr>
              <w:t>1</w:t>
            </w:r>
          </w:p>
        </w:tc>
        <w:tc>
          <w:tcPr>
            <w:tcW w:w="4279" w:type="dxa"/>
            <w:vAlign w:val="center"/>
          </w:tcPr>
          <w:p>
            <w:pPr>
              <w:rPr>
                <w:rFonts w:ascii="宋体" w:hAnsi="宋体"/>
                <w:sz w:val="24"/>
                <w:szCs w:val="28"/>
              </w:rPr>
            </w:pPr>
            <w:r>
              <w:rPr>
                <w:rFonts w:ascii="宋体" w:hAnsi="宋体"/>
                <w:sz w:val="24"/>
                <w:szCs w:val="28"/>
              </w:rPr>
              <w:t>NM7000B 7220A监控合成单元MOA1708A</w:t>
            </w:r>
            <w:r>
              <w:rPr>
                <w:rFonts w:hint="eastAsia" w:ascii="宋体" w:hAnsi="宋体"/>
                <w:sz w:val="24"/>
                <w:szCs w:val="28"/>
              </w:rPr>
              <w:t>（含4个D</w:t>
            </w:r>
            <w:r>
              <w:rPr>
                <w:rFonts w:ascii="宋体" w:hAnsi="宋体"/>
                <w:sz w:val="24"/>
                <w:szCs w:val="28"/>
              </w:rPr>
              <w:t>C420C</w:t>
            </w:r>
            <w:r>
              <w:rPr>
                <w:rFonts w:hint="eastAsia" w:ascii="宋体" w:hAnsi="宋体"/>
                <w:sz w:val="24"/>
                <w:szCs w:val="28"/>
              </w:rPr>
              <w:t>，2</w:t>
            </w:r>
            <w:r>
              <w:rPr>
                <w:rFonts w:ascii="宋体" w:hAnsi="宋体"/>
                <w:sz w:val="24"/>
                <w:szCs w:val="28"/>
              </w:rPr>
              <w:t>0</w:t>
            </w:r>
            <w:r>
              <w:rPr>
                <w:rFonts w:hint="eastAsia" w:ascii="宋体" w:hAnsi="宋体"/>
                <w:sz w:val="24"/>
                <w:szCs w:val="28"/>
              </w:rPr>
              <w:t>个m</w:t>
            </w:r>
            <w:r>
              <w:rPr>
                <w:rFonts w:ascii="宋体" w:hAnsi="宋体"/>
                <w:sz w:val="24"/>
                <w:szCs w:val="28"/>
              </w:rPr>
              <w:t>ini-</w:t>
            </w:r>
            <w:r>
              <w:rPr>
                <w:rFonts w:hint="eastAsia" w:ascii="宋体" w:hAnsi="宋体"/>
                <w:sz w:val="24"/>
                <w:szCs w:val="28"/>
              </w:rPr>
              <w:t>circuit</w:t>
            </w:r>
            <w:r>
              <w:rPr>
                <w:rFonts w:ascii="宋体" w:hAnsi="宋体"/>
                <w:sz w:val="24"/>
                <w:szCs w:val="28"/>
              </w:rPr>
              <w:t xml:space="preserve"> ZFDC-20-1H-N+,20</w:t>
            </w:r>
            <w:r>
              <w:rPr>
                <w:rFonts w:hint="eastAsia" w:ascii="宋体" w:hAnsi="宋体"/>
                <w:sz w:val="24"/>
                <w:szCs w:val="28"/>
              </w:rPr>
              <w:t>个康普/安德鲁射频转接器CA-NFNF）</w:t>
            </w:r>
          </w:p>
        </w:tc>
        <w:tc>
          <w:tcPr>
            <w:tcW w:w="1227" w:type="dxa"/>
            <w:vAlign w:val="center"/>
          </w:tcPr>
          <w:p>
            <w:pPr>
              <w:jc w:val="center"/>
              <w:rPr>
                <w:rFonts w:ascii="宋体" w:hAnsi="宋体"/>
                <w:sz w:val="24"/>
                <w:szCs w:val="28"/>
              </w:rPr>
            </w:pPr>
            <w:r>
              <w:rPr>
                <w:rFonts w:hint="eastAsia" w:ascii="宋体" w:hAnsi="宋体"/>
                <w:sz w:val="24"/>
                <w:szCs w:val="28"/>
              </w:rPr>
              <w:t>1个</w:t>
            </w:r>
          </w:p>
        </w:tc>
        <w:tc>
          <w:tcPr>
            <w:tcW w:w="2884" w:type="dxa"/>
            <w:vAlign w:val="center"/>
          </w:tcPr>
          <w:p>
            <w:pPr>
              <w:widowControl/>
              <w:jc w:val="center"/>
              <w:rPr>
                <w:rFonts w:ascii="宋体" w:hAnsi="宋体"/>
                <w:sz w:val="24"/>
                <w:szCs w:val="28"/>
              </w:rPr>
            </w:pPr>
            <w:r>
              <w:rPr>
                <w:rFonts w:hint="eastAsia" w:ascii="宋体" w:hAnsi="宋体"/>
                <w:sz w:val="24"/>
                <w:szCs w:val="28"/>
              </w:rPr>
              <w:t>西班牙</w:t>
            </w:r>
            <w:r>
              <w:rPr>
                <w:rFonts w:ascii="宋体" w:hAnsi="宋体"/>
                <w:sz w:val="24"/>
                <w:szCs w:val="28"/>
              </w:rPr>
              <w:t xml:space="preserve">/Indra Navia AS </w:t>
            </w:r>
          </w:p>
          <w:p>
            <w:pPr>
              <w:widowControl/>
              <w:jc w:val="center"/>
              <w:rPr>
                <w:rFonts w:ascii="宋体" w:hAnsi="宋体"/>
                <w:color w:val="000000"/>
                <w:sz w:val="24"/>
                <w:szCs w:val="28"/>
              </w:rPr>
            </w:pPr>
            <w:r>
              <w:rPr>
                <w:rFonts w:ascii="宋体" w:hAnsi="宋体"/>
                <w:sz w:val="24"/>
                <w:szCs w:val="28"/>
              </w:rPr>
              <w:t>(NM7000B)</w:t>
            </w:r>
          </w:p>
        </w:tc>
        <w:tc>
          <w:tcPr>
            <w:tcW w:w="1227" w:type="dxa"/>
            <w:vAlign w:val="center"/>
          </w:tcPr>
          <w:p>
            <w:pPr>
              <w:widowControl/>
              <w:jc w:val="center"/>
              <w:rPr>
                <w:rFonts w:ascii="宋体" w:hAnsi="宋体"/>
                <w:sz w:val="24"/>
                <w:szCs w:val="28"/>
              </w:rPr>
            </w:pPr>
          </w:p>
        </w:tc>
        <w:tc>
          <w:tcPr>
            <w:tcW w:w="992" w:type="dxa"/>
            <w:vAlign w:val="center"/>
          </w:tcPr>
          <w:p>
            <w:pPr>
              <w:widowControl/>
              <w:jc w:val="center"/>
              <w:rPr>
                <w:rFonts w:ascii="宋体" w:hAnsi="宋体"/>
                <w:sz w:val="24"/>
                <w:szCs w:val="28"/>
              </w:rPr>
            </w:pPr>
          </w:p>
        </w:tc>
        <w:tc>
          <w:tcPr>
            <w:tcW w:w="1417" w:type="dxa"/>
            <w:vAlign w:val="center"/>
          </w:tcPr>
          <w:p>
            <w:pPr>
              <w:widowControl/>
              <w:jc w:val="center"/>
              <w:rPr>
                <w:rFonts w:ascii="宋体" w:hAnsi="宋体"/>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851" w:type="dxa"/>
            <w:vAlign w:val="center"/>
          </w:tcPr>
          <w:p>
            <w:pPr>
              <w:jc w:val="center"/>
              <w:rPr>
                <w:rFonts w:ascii="宋体" w:hAnsi="宋体"/>
                <w:sz w:val="24"/>
                <w:szCs w:val="28"/>
              </w:rPr>
            </w:pPr>
            <w:r>
              <w:rPr>
                <w:rFonts w:hint="eastAsia" w:ascii="宋体" w:hAnsi="宋体"/>
                <w:sz w:val="24"/>
                <w:szCs w:val="28"/>
              </w:rPr>
              <w:t>2</w:t>
            </w:r>
          </w:p>
        </w:tc>
        <w:tc>
          <w:tcPr>
            <w:tcW w:w="4279" w:type="dxa"/>
            <w:vAlign w:val="center"/>
          </w:tcPr>
          <w:p>
            <w:pPr>
              <w:widowControl/>
              <w:rPr>
                <w:rFonts w:ascii="宋体" w:hAnsi="宋体"/>
                <w:sz w:val="24"/>
                <w:szCs w:val="28"/>
              </w:rPr>
            </w:pPr>
            <w:r>
              <w:rPr>
                <w:rFonts w:ascii="宋体" w:hAnsi="宋体"/>
                <w:sz w:val="24"/>
                <w:szCs w:val="28"/>
              </w:rPr>
              <w:t>NM7000B 7220A天线分配单元DIA1716A</w:t>
            </w:r>
            <w:r>
              <w:rPr>
                <w:rFonts w:hint="eastAsia" w:ascii="宋体" w:hAnsi="宋体"/>
                <w:sz w:val="24"/>
                <w:szCs w:val="28"/>
              </w:rPr>
              <w:t>（含</w:t>
            </w:r>
            <w:r>
              <w:rPr>
                <w:rFonts w:ascii="宋体" w:hAnsi="宋体"/>
                <w:sz w:val="24"/>
                <w:szCs w:val="28"/>
              </w:rPr>
              <w:t>4</w:t>
            </w:r>
            <w:r>
              <w:rPr>
                <w:rFonts w:hint="eastAsia" w:ascii="宋体" w:hAnsi="宋体"/>
                <w:sz w:val="24"/>
                <w:szCs w:val="28"/>
              </w:rPr>
              <w:t>个D</w:t>
            </w:r>
            <w:r>
              <w:rPr>
                <w:rFonts w:ascii="宋体" w:hAnsi="宋体"/>
                <w:sz w:val="24"/>
                <w:szCs w:val="28"/>
              </w:rPr>
              <w:t>C420C</w:t>
            </w:r>
            <w:r>
              <w:rPr>
                <w:rFonts w:hint="eastAsia" w:ascii="宋体" w:hAnsi="宋体"/>
                <w:sz w:val="24"/>
                <w:szCs w:val="28"/>
              </w:rPr>
              <w:t>，2</w:t>
            </w:r>
            <w:r>
              <w:rPr>
                <w:rFonts w:ascii="宋体" w:hAnsi="宋体"/>
                <w:sz w:val="24"/>
                <w:szCs w:val="28"/>
              </w:rPr>
              <w:t>0</w:t>
            </w:r>
            <w:r>
              <w:rPr>
                <w:rFonts w:hint="eastAsia" w:ascii="宋体" w:hAnsi="宋体"/>
                <w:sz w:val="24"/>
                <w:szCs w:val="28"/>
              </w:rPr>
              <w:t>个m</w:t>
            </w:r>
            <w:r>
              <w:rPr>
                <w:rFonts w:ascii="宋体" w:hAnsi="宋体"/>
                <w:sz w:val="24"/>
                <w:szCs w:val="28"/>
              </w:rPr>
              <w:t>ini-</w:t>
            </w:r>
            <w:r>
              <w:rPr>
                <w:rFonts w:hint="eastAsia" w:ascii="宋体" w:hAnsi="宋体"/>
                <w:sz w:val="24"/>
                <w:szCs w:val="28"/>
              </w:rPr>
              <w:t>circuit</w:t>
            </w:r>
            <w:r>
              <w:rPr>
                <w:rFonts w:ascii="宋体" w:hAnsi="宋体"/>
                <w:sz w:val="24"/>
                <w:szCs w:val="28"/>
              </w:rPr>
              <w:t xml:space="preserve"> ZFDC-20-1H-N+,40</w:t>
            </w:r>
            <w:r>
              <w:rPr>
                <w:rFonts w:hint="eastAsia" w:ascii="宋体" w:hAnsi="宋体"/>
                <w:sz w:val="24"/>
                <w:szCs w:val="28"/>
              </w:rPr>
              <w:t>个康普/安德鲁射频转接器CA-NFNF）</w:t>
            </w:r>
          </w:p>
        </w:tc>
        <w:tc>
          <w:tcPr>
            <w:tcW w:w="1227" w:type="dxa"/>
            <w:vAlign w:val="center"/>
          </w:tcPr>
          <w:p>
            <w:pPr>
              <w:jc w:val="center"/>
              <w:rPr>
                <w:rFonts w:ascii="宋体" w:hAnsi="宋体"/>
                <w:sz w:val="24"/>
                <w:szCs w:val="28"/>
              </w:rPr>
            </w:pPr>
            <w:r>
              <w:rPr>
                <w:rFonts w:hint="eastAsia" w:ascii="宋体" w:hAnsi="宋体"/>
                <w:sz w:val="24"/>
                <w:szCs w:val="28"/>
              </w:rPr>
              <w:t>1个</w:t>
            </w:r>
          </w:p>
        </w:tc>
        <w:tc>
          <w:tcPr>
            <w:tcW w:w="2884" w:type="dxa"/>
            <w:vAlign w:val="center"/>
          </w:tcPr>
          <w:p>
            <w:pPr>
              <w:widowControl/>
              <w:jc w:val="center"/>
              <w:rPr>
                <w:rFonts w:ascii="宋体" w:hAnsi="宋体"/>
                <w:sz w:val="24"/>
                <w:szCs w:val="28"/>
              </w:rPr>
            </w:pPr>
            <w:r>
              <w:rPr>
                <w:rFonts w:hint="eastAsia" w:ascii="宋体" w:hAnsi="宋体"/>
                <w:sz w:val="24"/>
                <w:szCs w:val="28"/>
              </w:rPr>
              <w:t>西班牙</w:t>
            </w:r>
            <w:r>
              <w:rPr>
                <w:rFonts w:ascii="宋体" w:hAnsi="宋体"/>
                <w:sz w:val="24"/>
                <w:szCs w:val="28"/>
              </w:rPr>
              <w:t xml:space="preserve">/Indra Navia AS </w:t>
            </w:r>
          </w:p>
          <w:p>
            <w:pPr>
              <w:widowControl/>
              <w:jc w:val="center"/>
              <w:rPr>
                <w:rFonts w:ascii="宋体" w:hAnsi="宋体"/>
                <w:color w:val="000000"/>
                <w:sz w:val="24"/>
                <w:szCs w:val="28"/>
              </w:rPr>
            </w:pPr>
            <w:r>
              <w:rPr>
                <w:rFonts w:ascii="宋体" w:hAnsi="宋体"/>
                <w:sz w:val="24"/>
                <w:szCs w:val="28"/>
              </w:rPr>
              <w:t>(NM7000B)</w:t>
            </w:r>
          </w:p>
        </w:tc>
        <w:tc>
          <w:tcPr>
            <w:tcW w:w="1227" w:type="dxa"/>
            <w:vAlign w:val="center"/>
          </w:tcPr>
          <w:p>
            <w:pPr>
              <w:widowControl/>
              <w:jc w:val="center"/>
              <w:rPr>
                <w:rFonts w:ascii="宋体" w:hAnsi="宋体"/>
                <w:sz w:val="24"/>
                <w:szCs w:val="28"/>
              </w:rPr>
            </w:pPr>
          </w:p>
        </w:tc>
        <w:tc>
          <w:tcPr>
            <w:tcW w:w="992" w:type="dxa"/>
            <w:vAlign w:val="center"/>
          </w:tcPr>
          <w:p>
            <w:pPr>
              <w:widowControl/>
              <w:jc w:val="center"/>
              <w:rPr>
                <w:rFonts w:ascii="宋体" w:hAnsi="宋体"/>
                <w:sz w:val="24"/>
                <w:szCs w:val="28"/>
              </w:rPr>
            </w:pPr>
          </w:p>
        </w:tc>
        <w:tc>
          <w:tcPr>
            <w:tcW w:w="1417" w:type="dxa"/>
            <w:vAlign w:val="center"/>
          </w:tcPr>
          <w:p>
            <w:pPr>
              <w:widowControl/>
              <w:jc w:val="center"/>
              <w:rPr>
                <w:rFonts w:ascii="宋体" w:hAnsi="宋体"/>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 w:hRule="atLeast"/>
          <w:jc w:val="center"/>
        </w:trPr>
        <w:tc>
          <w:tcPr>
            <w:tcW w:w="851" w:type="dxa"/>
            <w:vAlign w:val="center"/>
          </w:tcPr>
          <w:p>
            <w:pPr>
              <w:jc w:val="center"/>
              <w:rPr>
                <w:rFonts w:ascii="宋体" w:hAnsi="宋体"/>
                <w:sz w:val="24"/>
                <w:szCs w:val="28"/>
              </w:rPr>
            </w:pPr>
            <w:r>
              <w:rPr>
                <w:rFonts w:hint="eastAsia" w:ascii="宋体" w:hAnsi="宋体"/>
                <w:sz w:val="24"/>
                <w:szCs w:val="28"/>
              </w:rPr>
              <w:t>3</w:t>
            </w:r>
          </w:p>
        </w:tc>
        <w:tc>
          <w:tcPr>
            <w:tcW w:w="4279" w:type="dxa"/>
            <w:vAlign w:val="center"/>
          </w:tcPr>
          <w:p>
            <w:pPr>
              <w:widowControl/>
              <w:rPr>
                <w:rFonts w:ascii="宋体" w:hAnsi="宋体"/>
                <w:sz w:val="24"/>
                <w:szCs w:val="28"/>
              </w:rPr>
            </w:pPr>
            <w:r>
              <w:rPr>
                <w:rFonts w:ascii="宋体" w:hAnsi="宋体"/>
                <w:sz w:val="24"/>
                <w:szCs w:val="28"/>
              </w:rPr>
              <w:t>NM7000B 定向耦合器DC420C</w:t>
            </w:r>
          </w:p>
        </w:tc>
        <w:tc>
          <w:tcPr>
            <w:tcW w:w="1227" w:type="dxa"/>
            <w:vAlign w:val="center"/>
          </w:tcPr>
          <w:p>
            <w:pPr>
              <w:jc w:val="center"/>
              <w:rPr>
                <w:rFonts w:ascii="宋体" w:hAnsi="宋体"/>
                <w:sz w:val="24"/>
                <w:szCs w:val="28"/>
              </w:rPr>
            </w:pPr>
            <w:r>
              <w:rPr>
                <w:rFonts w:ascii="宋体" w:hAnsi="宋体"/>
                <w:sz w:val="24"/>
                <w:szCs w:val="28"/>
              </w:rPr>
              <w:t>8</w:t>
            </w:r>
            <w:r>
              <w:rPr>
                <w:rFonts w:hint="eastAsia" w:ascii="宋体" w:hAnsi="宋体"/>
                <w:sz w:val="24"/>
                <w:szCs w:val="28"/>
              </w:rPr>
              <w:t>个</w:t>
            </w:r>
          </w:p>
        </w:tc>
        <w:tc>
          <w:tcPr>
            <w:tcW w:w="2884" w:type="dxa"/>
            <w:vAlign w:val="center"/>
          </w:tcPr>
          <w:p>
            <w:pPr>
              <w:widowControl/>
              <w:jc w:val="center"/>
              <w:rPr>
                <w:rFonts w:ascii="宋体" w:hAnsi="宋体"/>
                <w:sz w:val="24"/>
                <w:szCs w:val="28"/>
              </w:rPr>
            </w:pPr>
            <w:r>
              <w:rPr>
                <w:rFonts w:hint="eastAsia" w:ascii="宋体" w:hAnsi="宋体"/>
                <w:sz w:val="24"/>
                <w:szCs w:val="28"/>
              </w:rPr>
              <w:t>西班牙</w:t>
            </w:r>
            <w:r>
              <w:rPr>
                <w:rFonts w:ascii="宋体" w:hAnsi="宋体"/>
                <w:sz w:val="24"/>
                <w:szCs w:val="28"/>
              </w:rPr>
              <w:t xml:space="preserve">/Indra Navia AS </w:t>
            </w:r>
          </w:p>
          <w:p>
            <w:pPr>
              <w:jc w:val="center"/>
              <w:rPr>
                <w:rFonts w:ascii="宋体" w:hAnsi="宋体"/>
                <w:sz w:val="24"/>
                <w:szCs w:val="28"/>
              </w:rPr>
            </w:pPr>
            <w:r>
              <w:rPr>
                <w:rFonts w:ascii="宋体" w:hAnsi="宋体"/>
                <w:sz w:val="24"/>
                <w:szCs w:val="28"/>
              </w:rPr>
              <w:t>(NM7000B)</w:t>
            </w:r>
          </w:p>
        </w:tc>
        <w:tc>
          <w:tcPr>
            <w:tcW w:w="1227" w:type="dxa"/>
            <w:vAlign w:val="center"/>
          </w:tcPr>
          <w:p>
            <w:pPr>
              <w:jc w:val="center"/>
              <w:rPr>
                <w:rFonts w:ascii="宋体" w:hAnsi="宋体"/>
                <w:sz w:val="24"/>
                <w:szCs w:val="28"/>
              </w:rPr>
            </w:pPr>
          </w:p>
        </w:tc>
        <w:tc>
          <w:tcPr>
            <w:tcW w:w="992" w:type="dxa"/>
            <w:vAlign w:val="center"/>
          </w:tcPr>
          <w:p>
            <w:pPr>
              <w:jc w:val="center"/>
              <w:rPr>
                <w:rFonts w:ascii="宋体" w:hAnsi="宋体"/>
                <w:sz w:val="24"/>
                <w:szCs w:val="28"/>
              </w:rPr>
            </w:pPr>
          </w:p>
        </w:tc>
        <w:tc>
          <w:tcPr>
            <w:tcW w:w="1417" w:type="dxa"/>
            <w:vAlign w:val="center"/>
          </w:tcPr>
          <w:p>
            <w:pPr>
              <w:jc w:val="center"/>
              <w:rPr>
                <w:rFonts w:ascii="宋体" w:hAnsi="宋体"/>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atLeast"/>
          <w:jc w:val="center"/>
        </w:trPr>
        <w:tc>
          <w:tcPr>
            <w:tcW w:w="851" w:type="dxa"/>
            <w:vAlign w:val="center"/>
          </w:tcPr>
          <w:p>
            <w:pPr>
              <w:jc w:val="center"/>
              <w:rPr>
                <w:rFonts w:ascii="宋体" w:hAnsi="宋体"/>
                <w:sz w:val="24"/>
                <w:szCs w:val="28"/>
              </w:rPr>
            </w:pPr>
            <w:r>
              <w:rPr>
                <w:rFonts w:hint="eastAsia" w:ascii="宋体" w:hAnsi="宋体"/>
                <w:sz w:val="24"/>
                <w:szCs w:val="28"/>
              </w:rPr>
              <w:t>4</w:t>
            </w:r>
          </w:p>
        </w:tc>
        <w:tc>
          <w:tcPr>
            <w:tcW w:w="4279" w:type="dxa"/>
            <w:vAlign w:val="center"/>
          </w:tcPr>
          <w:p>
            <w:pPr>
              <w:widowControl/>
              <w:rPr>
                <w:rFonts w:ascii="宋体" w:hAnsi="宋体"/>
                <w:sz w:val="24"/>
                <w:szCs w:val="28"/>
              </w:rPr>
            </w:pPr>
            <w:r>
              <w:rPr>
                <w:rFonts w:ascii="宋体" w:hAnsi="宋体"/>
                <w:sz w:val="24"/>
                <w:szCs w:val="28"/>
              </w:rPr>
              <w:t>FSD 415 DME数据处理板DPR</w:t>
            </w:r>
          </w:p>
        </w:tc>
        <w:tc>
          <w:tcPr>
            <w:tcW w:w="1227" w:type="dxa"/>
            <w:vAlign w:val="center"/>
          </w:tcPr>
          <w:p>
            <w:pPr>
              <w:jc w:val="center"/>
              <w:rPr>
                <w:rFonts w:ascii="宋体" w:hAnsi="宋体"/>
                <w:sz w:val="24"/>
                <w:szCs w:val="28"/>
              </w:rPr>
            </w:pPr>
            <w:r>
              <w:rPr>
                <w:rFonts w:hint="eastAsia" w:ascii="宋体" w:hAnsi="宋体"/>
                <w:sz w:val="24"/>
                <w:szCs w:val="28"/>
              </w:rPr>
              <w:t>1个</w:t>
            </w:r>
          </w:p>
        </w:tc>
        <w:tc>
          <w:tcPr>
            <w:tcW w:w="2884" w:type="dxa"/>
            <w:vAlign w:val="center"/>
          </w:tcPr>
          <w:p>
            <w:pPr>
              <w:jc w:val="center"/>
              <w:rPr>
                <w:rFonts w:ascii="宋体" w:hAnsi="宋体"/>
                <w:sz w:val="24"/>
                <w:szCs w:val="28"/>
              </w:rPr>
            </w:pPr>
            <w:r>
              <w:rPr>
                <w:rFonts w:hint="eastAsia" w:ascii="宋体" w:hAnsi="宋体"/>
                <w:sz w:val="24"/>
                <w:szCs w:val="28"/>
              </w:rPr>
              <w:t>意大利</w:t>
            </w:r>
            <w:r>
              <w:rPr>
                <w:rFonts w:ascii="宋体" w:hAnsi="宋体"/>
                <w:sz w:val="24"/>
                <w:szCs w:val="28"/>
              </w:rPr>
              <w:t>/THALES(DME 415)</w:t>
            </w:r>
          </w:p>
        </w:tc>
        <w:tc>
          <w:tcPr>
            <w:tcW w:w="1227" w:type="dxa"/>
            <w:vAlign w:val="center"/>
          </w:tcPr>
          <w:p>
            <w:pPr>
              <w:jc w:val="center"/>
              <w:rPr>
                <w:rFonts w:ascii="宋体" w:hAnsi="宋体"/>
                <w:sz w:val="24"/>
                <w:szCs w:val="28"/>
              </w:rPr>
            </w:pPr>
          </w:p>
        </w:tc>
        <w:tc>
          <w:tcPr>
            <w:tcW w:w="992" w:type="dxa"/>
            <w:vAlign w:val="center"/>
          </w:tcPr>
          <w:p>
            <w:pPr>
              <w:jc w:val="center"/>
              <w:rPr>
                <w:rFonts w:ascii="宋体" w:hAnsi="宋体"/>
                <w:sz w:val="24"/>
                <w:szCs w:val="28"/>
              </w:rPr>
            </w:pPr>
          </w:p>
        </w:tc>
        <w:tc>
          <w:tcPr>
            <w:tcW w:w="1417" w:type="dxa"/>
            <w:vAlign w:val="center"/>
          </w:tcPr>
          <w:p>
            <w:pPr>
              <w:jc w:val="center"/>
              <w:rPr>
                <w:rFonts w:ascii="宋体" w:hAnsi="宋体"/>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3" w:hRule="atLeast"/>
          <w:jc w:val="center"/>
        </w:trPr>
        <w:tc>
          <w:tcPr>
            <w:tcW w:w="851" w:type="dxa"/>
            <w:vAlign w:val="center"/>
          </w:tcPr>
          <w:p>
            <w:pPr>
              <w:jc w:val="center"/>
              <w:rPr>
                <w:rFonts w:ascii="宋体" w:hAnsi="宋体"/>
                <w:sz w:val="24"/>
                <w:szCs w:val="28"/>
              </w:rPr>
            </w:pPr>
            <w:r>
              <w:rPr>
                <w:rFonts w:hint="eastAsia" w:ascii="宋体" w:hAnsi="宋体"/>
                <w:sz w:val="24"/>
                <w:szCs w:val="28"/>
              </w:rPr>
              <w:t>5</w:t>
            </w:r>
          </w:p>
        </w:tc>
        <w:tc>
          <w:tcPr>
            <w:tcW w:w="4279" w:type="dxa"/>
            <w:vAlign w:val="center"/>
          </w:tcPr>
          <w:p>
            <w:pPr>
              <w:widowControl/>
              <w:rPr>
                <w:rFonts w:ascii="宋体" w:hAnsi="宋体"/>
                <w:sz w:val="24"/>
                <w:szCs w:val="28"/>
              </w:rPr>
            </w:pPr>
            <w:r>
              <w:rPr>
                <w:rFonts w:hint="eastAsia" w:ascii="宋体" w:hAnsi="宋体"/>
                <w:sz w:val="24"/>
                <w:szCs w:val="28"/>
              </w:rPr>
              <w:t>F</w:t>
            </w:r>
            <w:r>
              <w:rPr>
                <w:rFonts w:ascii="宋体" w:hAnsi="宋体"/>
                <w:sz w:val="24"/>
                <w:szCs w:val="28"/>
              </w:rPr>
              <w:t>SD 415</w:t>
            </w:r>
            <w:r>
              <w:rPr>
                <w:rFonts w:hint="eastAsia" w:ascii="宋体" w:hAnsi="宋体"/>
                <w:sz w:val="24"/>
                <w:szCs w:val="28"/>
              </w:rPr>
              <w:t xml:space="preserve"> </w:t>
            </w:r>
            <w:r>
              <w:rPr>
                <w:rFonts w:ascii="宋体" w:hAnsi="宋体"/>
                <w:sz w:val="24"/>
                <w:szCs w:val="28"/>
              </w:rPr>
              <w:t>DME</w:t>
            </w:r>
            <w:r>
              <w:rPr>
                <w:rFonts w:hint="eastAsia" w:ascii="宋体" w:hAnsi="宋体"/>
                <w:sz w:val="24"/>
                <w:szCs w:val="28"/>
              </w:rPr>
              <w:t>遥控盒R</w:t>
            </w:r>
            <w:r>
              <w:rPr>
                <w:rFonts w:ascii="宋体" w:hAnsi="宋体"/>
                <w:sz w:val="24"/>
                <w:szCs w:val="28"/>
              </w:rPr>
              <w:t>CSI447</w:t>
            </w:r>
          </w:p>
        </w:tc>
        <w:tc>
          <w:tcPr>
            <w:tcW w:w="1227" w:type="dxa"/>
            <w:vAlign w:val="center"/>
          </w:tcPr>
          <w:p>
            <w:pPr>
              <w:jc w:val="center"/>
              <w:rPr>
                <w:rFonts w:ascii="宋体" w:hAnsi="宋体"/>
                <w:sz w:val="24"/>
                <w:szCs w:val="28"/>
              </w:rPr>
            </w:pPr>
            <w:r>
              <w:rPr>
                <w:rFonts w:hint="eastAsia" w:ascii="宋体" w:hAnsi="宋体"/>
                <w:sz w:val="24"/>
                <w:szCs w:val="28"/>
              </w:rPr>
              <w:t>1个</w:t>
            </w:r>
          </w:p>
        </w:tc>
        <w:tc>
          <w:tcPr>
            <w:tcW w:w="2884" w:type="dxa"/>
            <w:vAlign w:val="center"/>
          </w:tcPr>
          <w:p>
            <w:pPr>
              <w:jc w:val="center"/>
              <w:rPr>
                <w:rFonts w:ascii="宋体" w:hAnsi="宋体"/>
                <w:sz w:val="24"/>
                <w:szCs w:val="28"/>
              </w:rPr>
            </w:pPr>
            <w:r>
              <w:rPr>
                <w:rFonts w:hint="eastAsia" w:ascii="宋体" w:hAnsi="宋体"/>
                <w:sz w:val="24"/>
                <w:szCs w:val="28"/>
              </w:rPr>
              <w:t>意大利</w:t>
            </w:r>
            <w:r>
              <w:rPr>
                <w:rFonts w:ascii="宋体" w:hAnsi="宋体"/>
                <w:sz w:val="24"/>
                <w:szCs w:val="28"/>
              </w:rPr>
              <w:t>/THALES(DME 415)</w:t>
            </w:r>
          </w:p>
        </w:tc>
        <w:tc>
          <w:tcPr>
            <w:tcW w:w="1227" w:type="dxa"/>
            <w:vAlign w:val="center"/>
          </w:tcPr>
          <w:p>
            <w:pPr>
              <w:jc w:val="center"/>
              <w:rPr>
                <w:rFonts w:ascii="宋体" w:hAnsi="宋体"/>
                <w:sz w:val="24"/>
                <w:szCs w:val="28"/>
              </w:rPr>
            </w:pPr>
          </w:p>
        </w:tc>
        <w:tc>
          <w:tcPr>
            <w:tcW w:w="992" w:type="dxa"/>
            <w:vAlign w:val="center"/>
          </w:tcPr>
          <w:p>
            <w:pPr>
              <w:jc w:val="center"/>
              <w:rPr>
                <w:rFonts w:ascii="宋体" w:hAnsi="宋体"/>
                <w:sz w:val="24"/>
                <w:szCs w:val="28"/>
              </w:rPr>
            </w:pPr>
          </w:p>
        </w:tc>
        <w:tc>
          <w:tcPr>
            <w:tcW w:w="1417" w:type="dxa"/>
            <w:vAlign w:val="center"/>
          </w:tcPr>
          <w:p>
            <w:pPr>
              <w:jc w:val="center"/>
              <w:rPr>
                <w:rFonts w:ascii="宋体" w:hAnsi="宋体"/>
                <w:sz w:val="24"/>
                <w:szCs w:val="28"/>
              </w:rPr>
            </w:pPr>
          </w:p>
        </w:tc>
      </w:tr>
    </w:tbl>
    <w:tbl>
      <w:tblPr>
        <w:tblStyle w:val="25"/>
        <w:tblW w:w="128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39"/>
        <w:gridCol w:w="4111"/>
        <w:gridCol w:w="36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33" w:hRule="atLeast"/>
          <w:jc w:val="center"/>
        </w:trPr>
        <w:tc>
          <w:tcPr>
            <w:tcW w:w="5139" w:type="dxa"/>
            <w:vAlign w:val="center"/>
          </w:tcPr>
          <w:p>
            <w:pPr>
              <w:jc w:val="center"/>
              <w:rPr>
                <w:rFonts w:ascii="宋体" w:hAnsi="宋体" w:eastAsiaTheme="minorEastAsia" w:cstheme="minorBidi"/>
                <w:sz w:val="24"/>
                <w:szCs w:val="28"/>
              </w:rPr>
            </w:pPr>
            <w:r>
              <w:rPr>
                <w:rFonts w:hint="eastAsia" w:ascii="宋体" w:hAnsi="宋体" w:eastAsiaTheme="minorEastAsia" w:cstheme="minorBidi"/>
                <w:sz w:val="24"/>
                <w:szCs w:val="28"/>
              </w:rPr>
              <w:t>合计</w:t>
            </w:r>
          </w:p>
        </w:tc>
        <w:tc>
          <w:tcPr>
            <w:tcW w:w="4111" w:type="dxa"/>
            <w:vAlign w:val="center"/>
          </w:tcPr>
          <w:p>
            <w:pPr>
              <w:widowControl/>
              <w:jc w:val="left"/>
              <w:rPr>
                <w:rFonts w:ascii="宋体" w:hAnsi="宋体" w:eastAsiaTheme="minorEastAsia" w:cstheme="minorBidi"/>
                <w:sz w:val="24"/>
                <w:szCs w:val="28"/>
              </w:rPr>
            </w:pPr>
            <w:r>
              <w:rPr>
                <w:rFonts w:hint="eastAsia" w:ascii="宋体" w:hAnsi="宋体" w:eastAsiaTheme="minorEastAsia" w:cstheme="minorBidi"/>
                <w:sz w:val="24"/>
                <w:szCs w:val="28"/>
              </w:rPr>
              <w:t xml:space="preserve">大写： </w:t>
            </w:r>
            <w:r>
              <w:rPr>
                <w:rFonts w:ascii="宋体" w:hAnsi="宋体" w:eastAsiaTheme="minorEastAsia" w:cstheme="minorBidi"/>
                <w:sz w:val="24"/>
                <w:szCs w:val="28"/>
              </w:rPr>
              <w:t xml:space="preserve">                    </w:t>
            </w:r>
          </w:p>
        </w:tc>
        <w:tc>
          <w:tcPr>
            <w:tcW w:w="3645" w:type="dxa"/>
            <w:vAlign w:val="center"/>
          </w:tcPr>
          <w:p>
            <w:pPr>
              <w:widowControl/>
              <w:jc w:val="left"/>
              <w:rPr>
                <w:rFonts w:ascii="宋体" w:hAnsi="宋体" w:eastAsiaTheme="minorEastAsia" w:cstheme="minorBidi"/>
                <w:sz w:val="24"/>
                <w:szCs w:val="28"/>
              </w:rPr>
            </w:pPr>
            <w:r>
              <w:rPr>
                <w:rFonts w:hint="eastAsia" w:ascii="宋体" w:hAnsi="宋体" w:eastAsiaTheme="minorEastAsia" w:cstheme="minorBidi"/>
                <w:sz w:val="24"/>
                <w:szCs w:val="28"/>
              </w:rPr>
              <w:t xml:space="preserve">小写： </w:t>
            </w:r>
            <w:r>
              <w:rPr>
                <w:rFonts w:ascii="宋体" w:hAnsi="宋体" w:eastAsiaTheme="minorEastAsia" w:cstheme="minorBidi"/>
                <w:sz w:val="24"/>
                <w:szCs w:val="28"/>
              </w:rPr>
              <w:t xml:space="preserve">                   </w:t>
            </w:r>
            <w:r>
              <w:rPr>
                <w:rFonts w:hint="eastAsia" w:ascii="宋体" w:hAnsi="宋体" w:eastAsiaTheme="minorEastAsia" w:cstheme="minorBidi"/>
                <w:sz w:val="24"/>
                <w:szCs w:val="28"/>
              </w:rPr>
              <w:t>元</w:t>
            </w:r>
          </w:p>
        </w:tc>
      </w:tr>
    </w:tbl>
    <w:p>
      <w:pPr>
        <w:tabs>
          <w:tab w:val="left" w:pos="2208"/>
          <w:tab w:val="center" w:pos="6979"/>
          <w:tab w:val="left" w:pos="11640"/>
        </w:tabs>
        <w:rPr>
          <w:rFonts w:ascii="仿宋" w:hAnsi="仿宋" w:eastAsia="仿宋"/>
          <w:b/>
          <w:sz w:val="32"/>
          <w:szCs w:val="32"/>
        </w:rPr>
        <w:sectPr>
          <w:pgSz w:w="16838" w:h="11906" w:orient="landscape"/>
          <w:pgMar w:top="1361" w:right="1440" w:bottom="1361" w:left="1440" w:header="851" w:footer="992" w:gutter="0"/>
          <w:cols w:space="425" w:num="1"/>
          <w:docGrid w:type="lines" w:linePitch="312" w:charSpace="0"/>
        </w:sectPr>
      </w:pPr>
    </w:p>
    <w:p>
      <w:pPr>
        <w:widowControl/>
        <w:jc w:val="left"/>
        <w:rPr>
          <w:rFonts w:ascii="仿宋" w:hAnsi="仿宋" w:eastAsia="仿宋"/>
          <w:b/>
          <w:sz w:val="32"/>
          <w:szCs w:val="28"/>
        </w:rPr>
      </w:pPr>
      <w:r>
        <w:rPr>
          <w:rFonts w:hint="eastAsia" w:ascii="仿宋" w:hAnsi="仿宋" w:eastAsia="仿宋"/>
          <w:b/>
          <w:sz w:val="32"/>
          <w:szCs w:val="28"/>
        </w:rPr>
        <w:t>附件六：</w:t>
      </w:r>
    </w:p>
    <w:p>
      <w:pPr>
        <w:jc w:val="center"/>
        <w:rPr>
          <w:b/>
          <w:sz w:val="44"/>
        </w:rPr>
      </w:pPr>
      <w:r>
        <w:rPr>
          <w:b/>
          <w:sz w:val="44"/>
        </w:rPr>
        <w:t>________________________</w:t>
      </w:r>
    </w:p>
    <w:p>
      <w:pPr>
        <w:rPr>
          <w:b/>
          <w:sz w:val="44"/>
        </w:rPr>
      </w:pPr>
    </w:p>
    <w:p>
      <w:pPr>
        <w:jc w:val="center"/>
        <w:rPr>
          <w:b/>
          <w:sz w:val="52"/>
        </w:rPr>
      </w:pPr>
      <w:r>
        <w:rPr>
          <w:rFonts w:hint="eastAsia"/>
          <w:b/>
          <w:sz w:val="52"/>
        </w:rPr>
        <w:t>航务管理部2</w:t>
      </w:r>
      <w:r>
        <w:rPr>
          <w:b/>
          <w:sz w:val="52"/>
        </w:rPr>
        <w:t>020</w:t>
      </w:r>
      <w:r>
        <w:rPr>
          <w:rFonts w:hint="eastAsia"/>
          <w:b/>
          <w:sz w:val="52"/>
        </w:rPr>
        <w:t>年导航设备备件</w:t>
      </w:r>
    </w:p>
    <w:p>
      <w:pPr>
        <w:jc w:val="center"/>
        <w:rPr>
          <w:b/>
          <w:sz w:val="52"/>
        </w:rPr>
      </w:pPr>
      <w:r>
        <w:rPr>
          <w:rFonts w:hint="eastAsia"/>
          <w:b/>
          <w:sz w:val="52"/>
        </w:rPr>
        <w:t>采购合同</w:t>
      </w:r>
    </w:p>
    <w:p>
      <w:pPr>
        <w:jc w:val="center"/>
        <w:rPr>
          <w:b/>
          <w:sz w:val="44"/>
        </w:rPr>
      </w:pPr>
      <w:r>
        <w:rPr>
          <w:b/>
          <w:sz w:val="44"/>
        </w:rPr>
        <w:t>________________________</w:t>
      </w:r>
    </w:p>
    <w:p>
      <w:pPr>
        <w:jc w:val="center"/>
        <w:rPr>
          <w:b/>
          <w:sz w:val="44"/>
        </w:rPr>
      </w:pPr>
    </w:p>
    <w:p>
      <w:pPr>
        <w:spacing w:line="360" w:lineRule="auto"/>
        <w:jc w:val="center"/>
        <w:rPr>
          <w:rFonts w:ascii="仿宋_GB2312" w:eastAsia="仿宋_GB2312"/>
          <w:b/>
          <w:sz w:val="28"/>
          <w:szCs w:val="28"/>
        </w:rPr>
      </w:pPr>
    </w:p>
    <w:p>
      <w:pPr>
        <w:spacing w:line="360" w:lineRule="auto"/>
        <w:jc w:val="center"/>
        <w:rPr>
          <w:rFonts w:ascii="仿宋_GB2312" w:eastAsia="仿宋_GB2312"/>
          <w:b/>
          <w:sz w:val="28"/>
          <w:szCs w:val="28"/>
        </w:rPr>
      </w:pPr>
    </w:p>
    <w:p>
      <w:pPr>
        <w:spacing w:line="360" w:lineRule="auto"/>
        <w:jc w:val="center"/>
        <w:rPr>
          <w:rFonts w:ascii="仿宋_GB2312" w:eastAsia="仿宋_GB2312"/>
          <w:b/>
          <w:sz w:val="28"/>
          <w:szCs w:val="28"/>
        </w:rPr>
      </w:pPr>
    </w:p>
    <w:p>
      <w:pPr>
        <w:spacing w:line="360" w:lineRule="auto"/>
        <w:jc w:val="center"/>
        <w:rPr>
          <w:rFonts w:ascii="仿宋_GB2312" w:eastAsia="仿宋_GB2312"/>
          <w:b/>
          <w:sz w:val="28"/>
          <w:szCs w:val="28"/>
        </w:rPr>
      </w:pPr>
    </w:p>
    <w:p>
      <w:pPr>
        <w:spacing w:line="360" w:lineRule="auto"/>
        <w:jc w:val="center"/>
        <w:rPr>
          <w:rFonts w:ascii="仿宋_GB2312" w:eastAsia="仿宋_GB2312"/>
          <w:b/>
          <w:sz w:val="28"/>
          <w:szCs w:val="28"/>
        </w:rPr>
      </w:pPr>
    </w:p>
    <w:p>
      <w:pPr>
        <w:spacing w:line="360" w:lineRule="auto"/>
        <w:jc w:val="center"/>
        <w:rPr>
          <w:rFonts w:ascii="仿宋_GB2312" w:eastAsia="仿宋_GB2312"/>
          <w:b/>
          <w:sz w:val="28"/>
          <w:szCs w:val="28"/>
        </w:rPr>
      </w:pPr>
    </w:p>
    <w:p>
      <w:pPr>
        <w:spacing w:line="360" w:lineRule="auto"/>
        <w:jc w:val="center"/>
        <w:rPr>
          <w:rFonts w:ascii="仿宋_GB2312" w:eastAsia="仿宋_GB2312"/>
          <w:b/>
          <w:sz w:val="28"/>
          <w:szCs w:val="28"/>
        </w:rPr>
      </w:pPr>
    </w:p>
    <w:p>
      <w:pPr>
        <w:spacing w:line="360" w:lineRule="auto"/>
        <w:jc w:val="center"/>
        <w:rPr>
          <w:rFonts w:ascii="仿宋_GB2312" w:eastAsia="仿宋_GB2312"/>
          <w:b/>
          <w:sz w:val="28"/>
          <w:szCs w:val="28"/>
        </w:rPr>
      </w:pPr>
    </w:p>
    <w:p>
      <w:pPr>
        <w:spacing w:line="360" w:lineRule="auto"/>
        <w:jc w:val="center"/>
        <w:rPr>
          <w:rFonts w:ascii="仿宋_GB2312" w:eastAsia="仿宋_GB2312"/>
          <w:b/>
          <w:sz w:val="28"/>
          <w:szCs w:val="28"/>
        </w:rPr>
      </w:pPr>
    </w:p>
    <w:p>
      <w:pPr>
        <w:spacing w:line="360" w:lineRule="auto"/>
        <w:jc w:val="center"/>
        <w:rPr>
          <w:rFonts w:ascii="仿宋_GB2312" w:eastAsia="仿宋_GB2312"/>
          <w:b/>
          <w:sz w:val="28"/>
          <w:szCs w:val="28"/>
        </w:rPr>
      </w:pPr>
    </w:p>
    <w:p>
      <w:pPr>
        <w:spacing w:line="360" w:lineRule="auto"/>
        <w:rPr>
          <w:rFonts w:ascii="黑体" w:eastAsia="黑体"/>
          <w:sz w:val="36"/>
          <w:szCs w:val="36"/>
          <w:u w:val="single"/>
        </w:rPr>
      </w:pPr>
      <w:r>
        <w:rPr>
          <w:rFonts w:hint="eastAsia" w:ascii="仿宋_GB2312" w:eastAsia="仿宋_GB2312"/>
          <w:b/>
          <w:sz w:val="28"/>
          <w:szCs w:val="28"/>
        </w:rPr>
        <w:t xml:space="preserve">              </w:t>
      </w:r>
      <w:r>
        <w:rPr>
          <w:rFonts w:hint="eastAsia" w:ascii="黑体" w:eastAsia="黑体"/>
          <w:sz w:val="36"/>
          <w:szCs w:val="36"/>
        </w:rPr>
        <w:t>买方： 重庆机场集团有限公司</w:t>
      </w:r>
    </w:p>
    <w:p>
      <w:pPr>
        <w:spacing w:line="360" w:lineRule="auto"/>
        <w:rPr>
          <w:rFonts w:ascii="黑体" w:eastAsia="黑体"/>
          <w:sz w:val="36"/>
          <w:szCs w:val="36"/>
        </w:rPr>
      </w:pPr>
      <w:r>
        <w:rPr>
          <w:rFonts w:hint="eastAsia" w:ascii="黑体" w:eastAsia="黑体"/>
          <w:sz w:val="36"/>
          <w:szCs w:val="36"/>
        </w:rPr>
        <w:t xml:space="preserve">    </w:t>
      </w:r>
    </w:p>
    <w:p>
      <w:pPr>
        <w:spacing w:line="360" w:lineRule="auto"/>
        <w:rPr>
          <w:rFonts w:ascii="黑体" w:eastAsia="黑体"/>
          <w:sz w:val="36"/>
          <w:szCs w:val="36"/>
        </w:rPr>
      </w:pPr>
      <w:r>
        <w:rPr>
          <w:rFonts w:hint="eastAsia" w:ascii="黑体" w:eastAsia="黑体"/>
          <w:sz w:val="36"/>
          <w:szCs w:val="36"/>
        </w:rPr>
        <w:t xml:space="preserve">           卖方： </w:t>
      </w:r>
    </w:p>
    <w:p>
      <w:pPr>
        <w:spacing w:line="360" w:lineRule="auto"/>
        <w:jc w:val="center"/>
        <w:rPr>
          <w:rFonts w:ascii="仿宋_GB2312" w:eastAsia="仿宋_GB2312"/>
          <w:sz w:val="28"/>
          <w:szCs w:val="28"/>
        </w:rPr>
      </w:pPr>
    </w:p>
    <w:p>
      <w:pPr>
        <w:pStyle w:val="3"/>
        <w:spacing w:line="360" w:lineRule="auto"/>
        <w:ind w:firstLine="3420" w:firstLineChars="950"/>
        <w:rPr>
          <w:rFonts w:ascii="黑体" w:eastAsia="黑体"/>
          <w:b w:val="0"/>
          <w:sz w:val="36"/>
          <w:szCs w:val="36"/>
        </w:rPr>
      </w:pPr>
      <w:r>
        <w:rPr>
          <w:rFonts w:hint="eastAsia" w:ascii="黑体" w:eastAsia="黑体"/>
          <w:b w:val="0"/>
          <w:sz w:val="36"/>
          <w:szCs w:val="36"/>
        </w:rPr>
        <w:t>采 购 合 同</w:t>
      </w:r>
    </w:p>
    <w:p>
      <w:pPr>
        <w:spacing w:line="360" w:lineRule="auto"/>
        <w:rPr>
          <w:rFonts w:ascii="仿宋_GB2312" w:eastAsia="仿宋_GB2312"/>
          <w:bCs/>
          <w:color w:val="000000"/>
          <w:sz w:val="28"/>
          <w:szCs w:val="28"/>
        </w:rPr>
      </w:pPr>
      <w:r>
        <w:rPr>
          <w:rFonts w:hint="eastAsia" w:ascii="仿宋_GB2312" w:eastAsia="仿宋_GB2312"/>
          <w:bCs/>
          <w:color w:val="000000"/>
          <w:sz w:val="28"/>
          <w:szCs w:val="28"/>
        </w:rPr>
        <w:t>买方名称：重庆机场集团有限公司 （以下称甲方）</w:t>
      </w:r>
    </w:p>
    <w:p>
      <w:pPr>
        <w:spacing w:line="360" w:lineRule="auto"/>
        <w:rPr>
          <w:rFonts w:ascii="仿宋_GB2312" w:eastAsia="仿宋_GB2312"/>
          <w:bCs/>
          <w:color w:val="000000"/>
          <w:sz w:val="28"/>
          <w:szCs w:val="28"/>
        </w:rPr>
      </w:pPr>
      <w:r>
        <w:rPr>
          <w:rFonts w:hint="eastAsia" w:ascii="仿宋_GB2312" w:eastAsia="仿宋_GB2312"/>
          <w:bCs/>
          <w:color w:val="000000"/>
          <w:sz w:val="28"/>
          <w:szCs w:val="28"/>
        </w:rPr>
        <w:t>地    址：重庆市渝北区两路镇江北国际机场内</w:t>
      </w:r>
    </w:p>
    <w:p>
      <w:pPr>
        <w:spacing w:line="360" w:lineRule="auto"/>
        <w:rPr>
          <w:rFonts w:ascii="仿宋_GB2312" w:eastAsia="仿宋_GB2312"/>
          <w:bCs/>
          <w:color w:val="000000"/>
          <w:sz w:val="28"/>
          <w:szCs w:val="28"/>
        </w:rPr>
      </w:pPr>
      <w:r>
        <w:rPr>
          <w:rFonts w:hint="eastAsia" w:ascii="仿宋_GB2312" w:eastAsia="仿宋_GB2312"/>
          <w:bCs/>
          <w:color w:val="000000"/>
          <w:sz w:val="28"/>
          <w:szCs w:val="28"/>
        </w:rPr>
        <w:t>邮    编：401120</w:t>
      </w:r>
    </w:p>
    <w:p>
      <w:pPr>
        <w:spacing w:line="360" w:lineRule="auto"/>
        <w:rPr>
          <w:rFonts w:ascii="仿宋_GB2312" w:eastAsia="仿宋_GB2312"/>
          <w:bCs/>
          <w:color w:val="000000"/>
          <w:sz w:val="28"/>
          <w:szCs w:val="28"/>
        </w:rPr>
      </w:pPr>
      <w:r>
        <w:rPr>
          <w:rFonts w:hint="eastAsia" w:ascii="仿宋_GB2312" w:eastAsia="仿宋_GB2312"/>
          <w:bCs/>
          <w:color w:val="000000"/>
          <w:sz w:val="28"/>
          <w:szCs w:val="28"/>
        </w:rPr>
        <w:t>联 系 人：</w:t>
      </w:r>
      <w:r>
        <w:rPr>
          <w:rFonts w:ascii="仿宋_GB2312" w:eastAsia="仿宋_GB2312"/>
          <w:bCs/>
          <w:color w:val="000000"/>
          <w:sz w:val="28"/>
          <w:szCs w:val="28"/>
        </w:rPr>
        <w:t xml:space="preserve"> </w:t>
      </w:r>
    </w:p>
    <w:p>
      <w:pPr>
        <w:spacing w:line="360" w:lineRule="auto"/>
        <w:rPr>
          <w:rFonts w:ascii="仿宋_GB2312" w:eastAsia="仿宋_GB2312"/>
          <w:bCs/>
          <w:color w:val="000000"/>
          <w:sz w:val="28"/>
          <w:szCs w:val="28"/>
        </w:rPr>
      </w:pPr>
      <w:r>
        <w:rPr>
          <w:rFonts w:hint="eastAsia" w:ascii="仿宋_GB2312" w:eastAsia="仿宋_GB2312"/>
          <w:bCs/>
          <w:color w:val="000000"/>
          <w:sz w:val="28"/>
          <w:szCs w:val="28"/>
        </w:rPr>
        <w:t>电    话：</w:t>
      </w:r>
    </w:p>
    <w:p>
      <w:pPr>
        <w:spacing w:line="360" w:lineRule="auto"/>
        <w:rPr>
          <w:rFonts w:ascii="仿宋_GB2312" w:eastAsia="仿宋_GB2312"/>
          <w:bCs/>
          <w:color w:val="000000"/>
          <w:sz w:val="28"/>
          <w:szCs w:val="28"/>
        </w:rPr>
      </w:pPr>
      <w:r>
        <w:rPr>
          <w:rFonts w:hint="eastAsia" w:ascii="仿宋_GB2312" w:eastAsia="仿宋_GB2312"/>
          <w:bCs/>
          <w:color w:val="000000"/>
          <w:sz w:val="28"/>
          <w:szCs w:val="28"/>
        </w:rPr>
        <w:t>传    真：</w:t>
      </w:r>
    </w:p>
    <w:p>
      <w:pPr>
        <w:spacing w:line="360" w:lineRule="auto"/>
        <w:rPr>
          <w:rFonts w:ascii="仿宋_GB2312" w:eastAsia="仿宋_GB2312"/>
          <w:bCs/>
          <w:color w:val="000000"/>
          <w:sz w:val="28"/>
          <w:szCs w:val="28"/>
        </w:rPr>
      </w:pPr>
      <w:r>
        <w:rPr>
          <w:rFonts w:hint="eastAsia" w:ascii="仿宋_GB2312" w:eastAsia="仿宋_GB2312"/>
          <w:bCs/>
          <w:color w:val="000000"/>
          <w:sz w:val="28"/>
          <w:szCs w:val="28"/>
        </w:rPr>
        <w:t>统一社会信用代码：91500000756209971P</w:t>
      </w:r>
    </w:p>
    <w:p>
      <w:pPr>
        <w:spacing w:line="360" w:lineRule="auto"/>
        <w:rPr>
          <w:rFonts w:ascii="仿宋_GB2312" w:eastAsia="仿宋_GB2312"/>
          <w:bCs/>
          <w:color w:val="000000"/>
          <w:sz w:val="28"/>
          <w:szCs w:val="28"/>
        </w:rPr>
      </w:pPr>
      <w:r>
        <w:rPr>
          <w:rFonts w:hint="eastAsia" w:ascii="仿宋_GB2312" w:eastAsia="仿宋_GB2312"/>
          <w:bCs/>
          <w:color w:val="000000"/>
          <w:sz w:val="28"/>
          <w:szCs w:val="28"/>
        </w:rPr>
        <w:t>开户银行：建行重庆渝北机场支行</w:t>
      </w:r>
    </w:p>
    <w:p>
      <w:pPr>
        <w:spacing w:line="360" w:lineRule="auto"/>
        <w:rPr>
          <w:rFonts w:ascii="仿宋_GB2312" w:eastAsia="仿宋_GB2312"/>
          <w:bCs/>
          <w:color w:val="000000"/>
          <w:sz w:val="28"/>
          <w:szCs w:val="28"/>
        </w:rPr>
      </w:pPr>
      <w:r>
        <w:rPr>
          <w:rFonts w:hint="eastAsia" w:ascii="仿宋_GB2312" w:eastAsia="仿宋_GB2312"/>
          <w:bCs/>
          <w:color w:val="000000"/>
          <w:sz w:val="28"/>
          <w:szCs w:val="28"/>
        </w:rPr>
        <w:t>帐    号：50001083800050000447</w:t>
      </w:r>
    </w:p>
    <w:p>
      <w:pPr>
        <w:spacing w:line="360" w:lineRule="auto"/>
        <w:rPr>
          <w:rFonts w:ascii="仿宋_GB2312" w:eastAsia="仿宋_GB2312"/>
          <w:bCs/>
          <w:sz w:val="28"/>
          <w:szCs w:val="28"/>
        </w:rPr>
      </w:pPr>
    </w:p>
    <w:p>
      <w:pPr>
        <w:spacing w:line="360" w:lineRule="auto"/>
        <w:rPr>
          <w:rFonts w:ascii="仿宋_GB2312" w:eastAsia="仿宋_GB2312"/>
          <w:bCs/>
          <w:sz w:val="28"/>
          <w:szCs w:val="28"/>
        </w:rPr>
      </w:pPr>
      <w:r>
        <w:rPr>
          <w:rFonts w:hint="eastAsia" w:ascii="仿宋_GB2312" w:eastAsia="仿宋_GB2312"/>
          <w:bCs/>
          <w:sz w:val="28"/>
          <w:szCs w:val="28"/>
        </w:rPr>
        <w:t>卖方名称：（以下称乙方）</w:t>
      </w:r>
    </w:p>
    <w:p>
      <w:pPr>
        <w:spacing w:line="360" w:lineRule="auto"/>
        <w:rPr>
          <w:rFonts w:ascii="仿宋_GB2312" w:eastAsia="仿宋_GB2312"/>
          <w:bCs/>
          <w:sz w:val="28"/>
          <w:szCs w:val="28"/>
        </w:rPr>
      </w:pPr>
      <w:r>
        <w:rPr>
          <w:rFonts w:hint="eastAsia" w:ascii="仿宋_GB2312" w:eastAsia="仿宋_GB2312"/>
          <w:bCs/>
          <w:sz w:val="28"/>
          <w:szCs w:val="28"/>
        </w:rPr>
        <w:t xml:space="preserve">地    址： </w:t>
      </w:r>
    </w:p>
    <w:p>
      <w:pPr>
        <w:spacing w:line="360" w:lineRule="auto"/>
        <w:rPr>
          <w:rFonts w:ascii="仿宋_GB2312" w:eastAsia="仿宋_GB2312"/>
          <w:bCs/>
          <w:sz w:val="28"/>
          <w:szCs w:val="28"/>
        </w:rPr>
      </w:pPr>
      <w:r>
        <w:rPr>
          <w:rFonts w:hint="eastAsia" w:ascii="仿宋_GB2312" w:eastAsia="仿宋_GB2312"/>
          <w:bCs/>
          <w:sz w:val="28"/>
          <w:szCs w:val="28"/>
        </w:rPr>
        <w:t>邮    编：</w:t>
      </w:r>
    </w:p>
    <w:p>
      <w:pPr>
        <w:spacing w:line="360" w:lineRule="auto"/>
        <w:rPr>
          <w:rFonts w:ascii="仿宋_GB2312" w:eastAsia="仿宋_GB2312"/>
          <w:bCs/>
          <w:sz w:val="28"/>
          <w:szCs w:val="28"/>
        </w:rPr>
      </w:pPr>
      <w:r>
        <w:rPr>
          <w:rFonts w:hint="eastAsia" w:ascii="仿宋_GB2312" w:eastAsia="仿宋_GB2312"/>
          <w:bCs/>
          <w:sz w:val="28"/>
          <w:szCs w:val="28"/>
        </w:rPr>
        <w:t>联 系 人：</w:t>
      </w:r>
    </w:p>
    <w:p>
      <w:pPr>
        <w:spacing w:line="360" w:lineRule="auto"/>
        <w:rPr>
          <w:rFonts w:ascii="仿宋_GB2312" w:eastAsia="仿宋_GB2312"/>
          <w:bCs/>
          <w:sz w:val="28"/>
          <w:szCs w:val="28"/>
        </w:rPr>
      </w:pPr>
      <w:r>
        <w:rPr>
          <w:rFonts w:hint="eastAsia" w:ascii="仿宋_GB2312" w:eastAsia="仿宋_GB2312"/>
          <w:bCs/>
          <w:sz w:val="28"/>
          <w:szCs w:val="28"/>
        </w:rPr>
        <w:t>电    话：</w:t>
      </w:r>
    </w:p>
    <w:p>
      <w:pPr>
        <w:spacing w:line="360" w:lineRule="auto"/>
        <w:rPr>
          <w:rFonts w:ascii="仿宋_GB2312" w:eastAsia="仿宋_GB2312"/>
          <w:bCs/>
          <w:sz w:val="28"/>
          <w:szCs w:val="28"/>
        </w:rPr>
      </w:pPr>
      <w:r>
        <w:rPr>
          <w:rFonts w:hint="eastAsia" w:ascii="仿宋_GB2312" w:eastAsia="仿宋_GB2312"/>
          <w:bCs/>
          <w:sz w:val="28"/>
          <w:szCs w:val="28"/>
        </w:rPr>
        <w:t>传    真：</w:t>
      </w:r>
    </w:p>
    <w:p>
      <w:pPr>
        <w:spacing w:line="360" w:lineRule="auto"/>
        <w:rPr>
          <w:rFonts w:ascii="仿宋_GB2312" w:eastAsia="仿宋_GB2312"/>
          <w:bCs/>
          <w:sz w:val="28"/>
          <w:szCs w:val="28"/>
        </w:rPr>
      </w:pPr>
      <w:r>
        <w:rPr>
          <w:rFonts w:hint="eastAsia" w:ascii="仿宋_GB2312" w:eastAsia="仿宋_GB2312"/>
          <w:bCs/>
          <w:sz w:val="28"/>
          <w:szCs w:val="28"/>
        </w:rPr>
        <w:t>纳税人识别号：</w:t>
      </w:r>
    </w:p>
    <w:p>
      <w:pPr>
        <w:spacing w:line="360" w:lineRule="auto"/>
        <w:rPr>
          <w:rFonts w:ascii="仿宋_GB2312" w:eastAsia="仿宋_GB2312"/>
          <w:bCs/>
          <w:sz w:val="28"/>
          <w:szCs w:val="28"/>
        </w:rPr>
      </w:pPr>
      <w:r>
        <w:rPr>
          <w:rFonts w:hint="eastAsia" w:ascii="仿宋_GB2312" w:eastAsia="仿宋_GB2312"/>
          <w:bCs/>
          <w:sz w:val="28"/>
          <w:szCs w:val="28"/>
        </w:rPr>
        <w:t>开户银行：</w:t>
      </w:r>
    </w:p>
    <w:p>
      <w:pPr>
        <w:spacing w:line="360" w:lineRule="auto"/>
        <w:rPr>
          <w:rFonts w:ascii="仿宋_GB2312" w:eastAsia="仿宋_GB2312"/>
          <w:bCs/>
          <w:sz w:val="28"/>
          <w:szCs w:val="28"/>
        </w:rPr>
      </w:pPr>
      <w:r>
        <w:rPr>
          <w:rFonts w:hint="eastAsia" w:ascii="仿宋_GB2312" w:eastAsia="仿宋_GB2312"/>
          <w:bCs/>
          <w:sz w:val="28"/>
          <w:szCs w:val="28"/>
        </w:rPr>
        <w:t>帐    号：</w:t>
      </w:r>
    </w:p>
    <w:p>
      <w:pPr>
        <w:spacing w:line="360" w:lineRule="auto"/>
        <w:ind w:firstLine="560" w:firstLineChars="200"/>
        <w:rPr>
          <w:rFonts w:ascii="仿宋_GB2312" w:eastAsia="仿宋_GB2312"/>
          <w:sz w:val="28"/>
          <w:szCs w:val="28"/>
        </w:rPr>
      </w:pPr>
    </w:p>
    <w:p>
      <w:pPr>
        <w:spacing w:line="360" w:lineRule="auto"/>
        <w:ind w:firstLine="560" w:firstLineChars="200"/>
        <w:rPr>
          <w:rFonts w:ascii="仿宋_GB2312" w:eastAsia="仿宋_GB2312"/>
          <w:sz w:val="28"/>
          <w:szCs w:val="28"/>
        </w:rPr>
      </w:pPr>
    </w:p>
    <w:p>
      <w:pPr>
        <w:spacing w:line="360" w:lineRule="auto"/>
        <w:ind w:firstLine="560" w:firstLineChars="200"/>
        <w:rPr>
          <w:rFonts w:ascii="仿宋_GB2312" w:eastAsia="仿宋_GB2312"/>
          <w:sz w:val="28"/>
          <w:szCs w:val="28"/>
        </w:rPr>
      </w:pPr>
      <w:r>
        <w:rPr>
          <w:rFonts w:hint="eastAsia" w:ascii="仿宋_GB2312" w:eastAsia="仿宋_GB2312"/>
          <w:sz w:val="28"/>
          <w:szCs w:val="28"/>
        </w:rPr>
        <w:t>甲乙双方根据《中华人民共和国合同法》及相关的法律法规之规定，本着友好合作、协商一致的原则，就甲方向乙方采购导航设备备件事宜达成协议如下：</w:t>
      </w:r>
    </w:p>
    <w:p>
      <w:pPr>
        <w:spacing w:line="360" w:lineRule="auto"/>
        <w:ind w:left="-540" w:leftChars="-257" w:firstLine="630" w:firstLineChars="224"/>
        <w:rPr>
          <w:rFonts w:ascii="仿宋_GB2312" w:hAnsi="宋体" w:eastAsia="仿宋_GB2312"/>
          <w:b/>
          <w:bCs/>
          <w:sz w:val="28"/>
          <w:szCs w:val="28"/>
        </w:rPr>
      </w:pPr>
      <w:r>
        <w:rPr>
          <w:rFonts w:hint="eastAsia" w:ascii="仿宋_GB2312" w:hAnsi="宋体" w:eastAsia="仿宋_GB2312"/>
          <w:b/>
          <w:bCs/>
          <w:sz w:val="28"/>
          <w:szCs w:val="28"/>
        </w:rPr>
        <w:t>1.释义（除非文本另有不同要求）</w:t>
      </w:r>
    </w:p>
    <w:p>
      <w:pPr>
        <w:spacing w:line="360" w:lineRule="auto"/>
        <w:ind w:left="-2" w:leftChars="-1" w:firstLine="2"/>
        <w:rPr>
          <w:rFonts w:ascii="仿宋_GB2312" w:eastAsia="仿宋_GB2312"/>
          <w:sz w:val="28"/>
          <w:szCs w:val="28"/>
        </w:rPr>
      </w:pPr>
      <w:r>
        <w:rPr>
          <w:rFonts w:hint="eastAsia" w:ascii="仿宋_GB2312" w:eastAsia="仿宋_GB2312"/>
          <w:sz w:val="28"/>
          <w:szCs w:val="28"/>
        </w:rPr>
        <w:t>1.1文中“双方”指甲方和乙方，“一方”指甲方和乙方中的任何一方。</w:t>
      </w:r>
    </w:p>
    <w:p>
      <w:pPr>
        <w:spacing w:line="360" w:lineRule="auto"/>
        <w:rPr>
          <w:rFonts w:ascii="仿宋_GB2312" w:eastAsia="仿宋_GB2312"/>
          <w:sz w:val="28"/>
          <w:szCs w:val="28"/>
        </w:rPr>
      </w:pPr>
      <w:r>
        <w:rPr>
          <w:rFonts w:hint="eastAsia" w:ascii="仿宋_GB2312" w:eastAsia="仿宋_GB2312"/>
          <w:sz w:val="28"/>
          <w:szCs w:val="28"/>
        </w:rPr>
        <w:t>1.2文中所涉及费用均以人民币“元”为计量单位。</w:t>
      </w:r>
    </w:p>
    <w:p>
      <w:pPr>
        <w:spacing w:line="360" w:lineRule="auto"/>
        <w:rPr>
          <w:rFonts w:ascii="仿宋_GB2312" w:eastAsia="仿宋_GB2312"/>
          <w:sz w:val="28"/>
          <w:szCs w:val="28"/>
        </w:rPr>
      </w:pPr>
      <w:r>
        <w:rPr>
          <w:rFonts w:hint="eastAsia" w:ascii="仿宋_GB2312" w:eastAsia="仿宋_GB2312"/>
          <w:sz w:val="28"/>
          <w:szCs w:val="28"/>
        </w:rPr>
        <w:t>1.3文中“年、月、日”均指公历年、月、日。</w:t>
      </w:r>
    </w:p>
    <w:p>
      <w:pPr>
        <w:spacing w:line="360" w:lineRule="auto"/>
        <w:ind w:left="-2"/>
        <w:rPr>
          <w:rFonts w:ascii="仿宋_GB2312" w:hAnsi="宋体" w:eastAsia="仿宋_GB2312"/>
          <w:b/>
          <w:bCs/>
          <w:sz w:val="28"/>
          <w:szCs w:val="28"/>
        </w:rPr>
      </w:pPr>
      <w:r>
        <w:rPr>
          <w:rFonts w:hint="eastAsia" w:ascii="仿宋_GB2312" w:eastAsia="仿宋_GB2312"/>
          <w:b/>
          <w:bCs/>
          <w:sz w:val="28"/>
          <w:szCs w:val="28"/>
        </w:rPr>
        <w:t>2.</w:t>
      </w:r>
      <w:r>
        <w:rPr>
          <w:rFonts w:hint="eastAsia" w:ascii="仿宋_GB2312" w:hAnsi="宋体" w:eastAsia="仿宋_GB2312"/>
          <w:b/>
          <w:bCs/>
          <w:sz w:val="28"/>
          <w:szCs w:val="28"/>
        </w:rPr>
        <w:t>合同标的</w:t>
      </w:r>
    </w:p>
    <w:p>
      <w:pPr>
        <w:spacing w:line="360" w:lineRule="auto"/>
        <w:rPr>
          <w:rFonts w:ascii="仿宋_GB2312" w:eastAsia="仿宋_GB2312"/>
          <w:sz w:val="28"/>
          <w:szCs w:val="28"/>
        </w:rPr>
      </w:pPr>
      <w:r>
        <w:rPr>
          <w:rFonts w:hint="eastAsia" w:ascii="仿宋_GB2312" w:eastAsia="仿宋_GB2312"/>
          <w:sz w:val="28"/>
          <w:szCs w:val="28"/>
        </w:rPr>
        <w:t>2.1甲方向乙方购买导航设备备件</w:t>
      </w:r>
    </w:p>
    <w:p>
      <w:pPr>
        <w:spacing w:line="360" w:lineRule="auto"/>
        <w:rPr>
          <w:rFonts w:ascii="仿宋_GB2312" w:eastAsia="仿宋_GB2312"/>
          <w:sz w:val="28"/>
          <w:szCs w:val="28"/>
        </w:rPr>
      </w:pPr>
      <w:r>
        <w:rPr>
          <w:rFonts w:hint="eastAsia" w:ascii="仿宋_GB2312" w:eastAsia="仿宋_GB2312"/>
          <w:sz w:val="28"/>
          <w:szCs w:val="28"/>
        </w:rPr>
        <w:t>2.2产品描述（产地、型号、规格）</w:t>
      </w:r>
    </w:p>
    <w:p>
      <w:pPr>
        <w:spacing w:line="360" w:lineRule="auto"/>
        <w:jc w:val="center"/>
        <w:rPr>
          <w:rFonts w:ascii="仿宋_GB2312" w:eastAsia="仿宋_GB2312"/>
          <w:sz w:val="24"/>
        </w:rPr>
      </w:pPr>
      <w:r>
        <w:rPr>
          <w:rFonts w:hint="eastAsia" w:ascii="仿宋_GB2312" w:eastAsia="仿宋_GB2312"/>
          <w:sz w:val="24"/>
        </w:rPr>
        <w:t>表1：备件规格、型号、产地</w:t>
      </w:r>
    </w:p>
    <w:tbl>
      <w:tblPr>
        <w:tblStyle w:val="14"/>
        <w:tblW w:w="85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3718"/>
        <w:gridCol w:w="850"/>
        <w:gridCol w:w="3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04" w:type="dxa"/>
            <w:vAlign w:val="center"/>
          </w:tcPr>
          <w:p>
            <w:pPr>
              <w:jc w:val="center"/>
              <w:rPr>
                <w:rFonts w:ascii="宋体" w:hAnsi="宋体"/>
                <w:sz w:val="24"/>
                <w:szCs w:val="36"/>
              </w:rPr>
            </w:pPr>
            <w:r>
              <w:rPr>
                <w:rFonts w:hint="eastAsia" w:ascii="宋体" w:hAnsi="宋体"/>
                <w:sz w:val="24"/>
                <w:szCs w:val="36"/>
              </w:rPr>
              <w:t>序号</w:t>
            </w:r>
          </w:p>
        </w:tc>
        <w:tc>
          <w:tcPr>
            <w:tcW w:w="3718" w:type="dxa"/>
            <w:vAlign w:val="center"/>
          </w:tcPr>
          <w:p>
            <w:pPr>
              <w:jc w:val="center"/>
              <w:rPr>
                <w:rFonts w:ascii="宋体" w:hAnsi="宋体"/>
                <w:sz w:val="24"/>
                <w:szCs w:val="36"/>
              </w:rPr>
            </w:pPr>
            <w:r>
              <w:rPr>
                <w:rFonts w:hint="eastAsia" w:ascii="宋体" w:hAnsi="宋体"/>
                <w:sz w:val="24"/>
                <w:szCs w:val="36"/>
              </w:rPr>
              <w:t>产品名称</w:t>
            </w:r>
          </w:p>
        </w:tc>
        <w:tc>
          <w:tcPr>
            <w:tcW w:w="850" w:type="dxa"/>
            <w:vAlign w:val="center"/>
          </w:tcPr>
          <w:p>
            <w:pPr>
              <w:jc w:val="center"/>
              <w:rPr>
                <w:rFonts w:ascii="宋体" w:hAnsi="宋体"/>
                <w:sz w:val="24"/>
                <w:szCs w:val="36"/>
              </w:rPr>
            </w:pPr>
            <w:r>
              <w:rPr>
                <w:rFonts w:hint="eastAsia" w:ascii="宋体" w:hAnsi="宋体"/>
                <w:sz w:val="24"/>
                <w:szCs w:val="36"/>
              </w:rPr>
              <w:t>数量</w:t>
            </w:r>
          </w:p>
        </w:tc>
        <w:tc>
          <w:tcPr>
            <w:tcW w:w="3260" w:type="dxa"/>
            <w:vAlign w:val="center"/>
          </w:tcPr>
          <w:p>
            <w:pPr>
              <w:jc w:val="center"/>
              <w:rPr>
                <w:rFonts w:ascii="宋体" w:hAnsi="宋体"/>
                <w:sz w:val="24"/>
                <w:szCs w:val="36"/>
              </w:rPr>
            </w:pPr>
            <w:r>
              <w:rPr>
                <w:rFonts w:hint="eastAsia" w:ascii="宋体" w:hAnsi="宋体"/>
                <w:sz w:val="24"/>
                <w:szCs w:val="36"/>
              </w:rPr>
              <w:t>产地/制造商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04" w:type="dxa"/>
            <w:vAlign w:val="center"/>
          </w:tcPr>
          <w:p>
            <w:pPr>
              <w:jc w:val="center"/>
              <w:rPr>
                <w:rFonts w:ascii="宋体" w:hAnsi="宋体"/>
                <w:sz w:val="24"/>
                <w:szCs w:val="36"/>
              </w:rPr>
            </w:pPr>
            <w:r>
              <w:rPr>
                <w:rFonts w:hint="eastAsia" w:ascii="宋体" w:hAnsi="宋体"/>
                <w:sz w:val="24"/>
                <w:szCs w:val="36"/>
              </w:rPr>
              <w:t>1</w:t>
            </w:r>
          </w:p>
        </w:tc>
        <w:tc>
          <w:tcPr>
            <w:tcW w:w="3718" w:type="dxa"/>
            <w:vAlign w:val="center"/>
          </w:tcPr>
          <w:p>
            <w:pPr>
              <w:rPr>
                <w:rFonts w:ascii="宋体" w:hAnsi="宋体"/>
                <w:sz w:val="24"/>
                <w:szCs w:val="36"/>
              </w:rPr>
            </w:pPr>
            <w:r>
              <w:rPr>
                <w:rFonts w:ascii="宋体" w:hAnsi="宋体"/>
                <w:sz w:val="24"/>
                <w:szCs w:val="28"/>
              </w:rPr>
              <w:t>NM7000B 7220A监控合成单元MOA1708A</w:t>
            </w:r>
            <w:r>
              <w:rPr>
                <w:rFonts w:hint="eastAsia" w:ascii="宋体" w:hAnsi="宋体"/>
                <w:sz w:val="24"/>
                <w:szCs w:val="28"/>
              </w:rPr>
              <w:t>（含4个D</w:t>
            </w:r>
            <w:r>
              <w:rPr>
                <w:rFonts w:ascii="宋体" w:hAnsi="宋体"/>
                <w:sz w:val="24"/>
                <w:szCs w:val="28"/>
              </w:rPr>
              <w:t>C420C</w:t>
            </w:r>
            <w:r>
              <w:rPr>
                <w:rFonts w:hint="eastAsia" w:ascii="宋体" w:hAnsi="宋体"/>
                <w:sz w:val="24"/>
                <w:szCs w:val="28"/>
              </w:rPr>
              <w:t>，2</w:t>
            </w:r>
            <w:r>
              <w:rPr>
                <w:rFonts w:ascii="宋体" w:hAnsi="宋体"/>
                <w:sz w:val="24"/>
                <w:szCs w:val="28"/>
              </w:rPr>
              <w:t>0</w:t>
            </w:r>
            <w:r>
              <w:rPr>
                <w:rFonts w:hint="eastAsia" w:ascii="宋体" w:hAnsi="宋体"/>
                <w:sz w:val="24"/>
                <w:szCs w:val="28"/>
              </w:rPr>
              <w:t>个m</w:t>
            </w:r>
            <w:r>
              <w:rPr>
                <w:rFonts w:ascii="宋体" w:hAnsi="宋体"/>
                <w:sz w:val="24"/>
                <w:szCs w:val="28"/>
              </w:rPr>
              <w:t>ini-</w:t>
            </w:r>
            <w:r>
              <w:rPr>
                <w:rFonts w:hint="eastAsia" w:ascii="宋体" w:hAnsi="宋体"/>
                <w:sz w:val="24"/>
                <w:szCs w:val="28"/>
              </w:rPr>
              <w:t>circuit</w:t>
            </w:r>
            <w:r>
              <w:rPr>
                <w:rFonts w:ascii="宋体" w:hAnsi="宋体"/>
                <w:sz w:val="24"/>
                <w:szCs w:val="28"/>
              </w:rPr>
              <w:t xml:space="preserve"> ZFDC-20-1H-N+,20</w:t>
            </w:r>
            <w:r>
              <w:rPr>
                <w:rFonts w:hint="eastAsia" w:ascii="宋体" w:hAnsi="宋体"/>
                <w:sz w:val="24"/>
                <w:szCs w:val="28"/>
              </w:rPr>
              <w:t>个康普/安德鲁射频转接器CA-NFNF）</w:t>
            </w:r>
          </w:p>
        </w:tc>
        <w:tc>
          <w:tcPr>
            <w:tcW w:w="850" w:type="dxa"/>
            <w:vAlign w:val="center"/>
          </w:tcPr>
          <w:p>
            <w:pPr>
              <w:jc w:val="center"/>
              <w:rPr>
                <w:rFonts w:ascii="宋体" w:hAnsi="宋体"/>
                <w:sz w:val="24"/>
                <w:szCs w:val="36"/>
              </w:rPr>
            </w:pPr>
            <w:r>
              <w:rPr>
                <w:rFonts w:hint="eastAsia"/>
                <w:sz w:val="24"/>
                <w:szCs w:val="36"/>
              </w:rPr>
              <w:t>1个</w:t>
            </w:r>
          </w:p>
        </w:tc>
        <w:tc>
          <w:tcPr>
            <w:tcW w:w="3260" w:type="dxa"/>
            <w:vAlign w:val="center"/>
          </w:tcPr>
          <w:p>
            <w:pPr>
              <w:widowControl/>
              <w:jc w:val="center"/>
              <w:rPr>
                <w:rFonts w:ascii="宋体" w:hAnsi="宋体"/>
                <w:color w:val="000000"/>
                <w:sz w:val="24"/>
                <w:szCs w:val="36"/>
              </w:rPr>
            </w:pPr>
            <w:r>
              <w:rPr>
                <w:rFonts w:hint="eastAsia"/>
                <w:sz w:val="24"/>
                <w:szCs w:val="36"/>
              </w:rPr>
              <w:t>西班牙/Indra Navia 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04" w:type="dxa"/>
            <w:vAlign w:val="center"/>
          </w:tcPr>
          <w:p>
            <w:pPr>
              <w:jc w:val="center"/>
              <w:rPr>
                <w:rFonts w:ascii="宋体" w:hAnsi="宋体"/>
                <w:sz w:val="24"/>
                <w:szCs w:val="36"/>
              </w:rPr>
            </w:pPr>
            <w:r>
              <w:rPr>
                <w:rFonts w:hint="eastAsia" w:ascii="宋体" w:hAnsi="宋体"/>
                <w:sz w:val="24"/>
                <w:szCs w:val="36"/>
              </w:rPr>
              <w:t>2</w:t>
            </w:r>
          </w:p>
        </w:tc>
        <w:tc>
          <w:tcPr>
            <w:tcW w:w="3718" w:type="dxa"/>
            <w:vAlign w:val="center"/>
          </w:tcPr>
          <w:p>
            <w:pPr>
              <w:widowControl/>
              <w:rPr>
                <w:rFonts w:ascii="宋体" w:hAnsi="宋体"/>
                <w:sz w:val="24"/>
                <w:szCs w:val="36"/>
              </w:rPr>
            </w:pPr>
            <w:r>
              <w:rPr>
                <w:rFonts w:ascii="宋体" w:hAnsi="宋体"/>
                <w:sz w:val="24"/>
                <w:szCs w:val="28"/>
              </w:rPr>
              <w:t>NM7000B 7220A天线分配单元DIA1716A</w:t>
            </w:r>
            <w:r>
              <w:rPr>
                <w:rFonts w:hint="eastAsia" w:ascii="宋体" w:hAnsi="宋体"/>
                <w:sz w:val="24"/>
                <w:szCs w:val="28"/>
              </w:rPr>
              <w:t>（含</w:t>
            </w:r>
            <w:r>
              <w:rPr>
                <w:rFonts w:ascii="宋体" w:hAnsi="宋体"/>
                <w:sz w:val="24"/>
                <w:szCs w:val="28"/>
              </w:rPr>
              <w:t>4</w:t>
            </w:r>
            <w:r>
              <w:rPr>
                <w:rFonts w:hint="eastAsia" w:ascii="宋体" w:hAnsi="宋体"/>
                <w:sz w:val="24"/>
                <w:szCs w:val="28"/>
              </w:rPr>
              <w:t>个D</w:t>
            </w:r>
            <w:r>
              <w:rPr>
                <w:rFonts w:ascii="宋体" w:hAnsi="宋体"/>
                <w:sz w:val="24"/>
                <w:szCs w:val="28"/>
              </w:rPr>
              <w:t>C420C</w:t>
            </w:r>
            <w:r>
              <w:rPr>
                <w:rFonts w:hint="eastAsia" w:ascii="宋体" w:hAnsi="宋体"/>
                <w:sz w:val="24"/>
                <w:szCs w:val="28"/>
              </w:rPr>
              <w:t>，2</w:t>
            </w:r>
            <w:r>
              <w:rPr>
                <w:rFonts w:ascii="宋体" w:hAnsi="宋体"/>
                <w:sz w:val="24"/>
                <w:szCs w:val="28"/>
              </w:rPr>
              <w:t>0</w:t>
            </w:r>
            <w:r>
              <w:rPr>
                <w:rFonts w:hint="eastAsia" w:ascii="宋体" w:hAnsi="宋体"/>
                <w:sz w:val="24"/>
                <w:szCs w:val="28"/>
              </w:rPr>
              <w:t>个m</w:t>
            </w:r>
            <w:r>
              <w:rPr>
                <w:rFonts w:ascii="宋体" w:hAnsi="宋体"/>
                <w:sz w:val="24"/>
                <w:szCs w:val="28"/>
              </w:rPr>
              <w:t>ini-</w:t>
            </w:r>
            <w:r>
              <w:rPr>
                <w:rFonts w:hint="eastAsia" w:ascii="宋体" w:hAnsi="宋体"/>
                <w:sz w:val="24"/>
                <w:szCs w:val="28"/>
              </w:rPr>
              <w:t>circuit</w:t>
            </w:r>
            <w:r>
              <w:rPr>
                <w:rFonts w:ascii="宋体" w:hAnsi="宋体"/>
                <w:sz w:val="24"/>
                <w:szCs w:val="28"/>
              </w:rPr>
              <w:t xml:space="preserve"> ZFDC-20-1H-N+,40</w:t>
            </w:r>
            <w:r>
              <w:rPr>
                <w:rFonts w:hint="eastAsia" w:ascii="宋体" w:hAnsi="宋体"/>
                <w:sz w:val="24"/>
                <w:szCs w:val="28"/>
              </w:rPr>
              <w:t>个康普/安德鲁射频转接器CA-NFNF）</w:t>
            </w:r>
          </w:p>
        </w:tc>
        <w:tc>
          <w:tcPr>
            <w:tcW w:w="850" w:type="dxa"/>
            <w:vAlign w:val="center"/>
          </w:tcPr>
          <w:p>
            <w:pPr>
              <w:jc w:val="center"/>
              <w:rPr>
                <w:rFonts w:ascii="宋体" w:hAnsi="宋体"/>
                <w:sz w:val="24"/>
                <w:szCs w:val="36"/>
              </w:rPr>
            </w:pPr>
            <w:r>
              <w:rPr>
                <w:rFonts w:hint="eastAsia"/>
                <w:sz w:val="24"/>
                <w:szCs w:val="36"/>
              </w:rPr>
              <w:t>1个</w:t>
            </w:r>
          </w:p>
        </w:tc>
        <w:tc>
          <w:tcPr>
            <w:tcW w:w="3260" w:type="dxa"/>
            <w:vAlign w:val="center"/>
          </w:tcPr>
          <w:p>
            <w:pPr>
              <w:widowControl/>
              <w:jc w:val="center"/>
              <w:rPr>
                <w:rFonts w:ascii="宋体" w:hAnsi="宋体"/>
                <w:color w:val="000000"/>
                <w:sz w:val="24"/>
                <w:szCs w:val="36"/>
              </w:rPr>
            </w:pPr>
            <w:r>
              <w:rPr>
                <w:rFonts w:hint="eastAsia"/>
                <w:sz w:val="24"/>
                <w:szCs w:val="36"/>
              </w:rPr>
              <w:t>西班牙/Indra Navia 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04" w:type="dxa"/>
            <w:vAlign w:val="center"/>
          </w:tcPr>
          <w:p>
            <w:pPr>
              <w:jc w:val="center"/>
              <w:rPr>
                <w:rFonts w:ascii="宋体" w:hAnsi="宋体"/>
                <w:sz w:val="24"/>
                <w:szCs w:val="36"/>
              </w:rPr>
            </w:pPr>
            <w:r>
              <w:rPr>
                <w:rFonts w:hint="eastAsia" w:ascii="宋体" w:hAnsi="宋体"/>
                <w:sz w:val="24"/>
                <w:szCs w:val="36"/>
              </w:rPr>
              <w:t>3</w:t>
            </w:r>
          </w:p>
        </w:tc>
        <w:tc>
          <w:tcPr>
            <w:tcW w:w="3718" w:type="dxa"/>
            <w:vAlign w:val="center"/>
          </w:tcPr>
          <w:p>
            <w:pPr>
              <w:widowControl/>
              <w:rPr>
                <w:rFonts w:ascii="宋体" w:hAnsi="宋体"/>
                <w:sz w:val="24"/>
                <w:szCs w:val="36"/>
              </w:rPr>
            </w:pPr>
            <w:r>
              <w:rPr>
                <w:rFonts w:hint="eastAsia"/>
                <w:sz w:val="24"/>
                <w:szCs w:val="36"/>
              </w:rPr>
              <w:t>NM7000B 定向耦合器DC420C</w:t>
            </w:r>
          </w:p>
        </w:tc>
        <w:tc>
          <w:tcPr>
            <w:tcW w:w="850" w:type="dxa"/>
            <w:vAlign w:val="center"/>
          </w:tcPr>
          <w:p>
            <w:pPr>
              <w:jc w:val="center"/>
              <w:rPr>
                <w:rFonts w:ascii="宋体" w:hAnsi="宋体"/>
                <w:sz w:val="24"/>
                <w:szCs w:val="36"/>
              </w:rPr>
            </w:pPr>
            <w:r>
              <w:rPr>
                <w:rFonts w:hint="eastAsia"/>
                <w:sz w:val="24"/>
                <w:szCs w:val="36"/>
              </w:rPr>
              <w:t>8个</w:t>
            </w:r>
          </w:p>
        </w:tc>
        <w:tc>
          <w:tcPr>
            <w:tcW w:w="3260" w:type="dxa"/>
            <w:vAlign w:val="center"/>
          </w:tcPr>
          <w:p>
            <w:pPr>
              <w:jc w:val="center"/>
              <w:rPr>
                <w:rFonts w:ascii="宋体" w:hAnsi="宋体"/>
                <w:sz w:val="24"/>
                <w:szCs w:val="36"/>
              </w:rPr>
            </w:pPr>
            <w:r>
              <w:rPr>
                <w:rFonts w:hint="eastAsia"/>
                <w:sz w:val="24"/>
                <w:szCs w:val="36"/>
              </w:rPr>
              <w:t>西班牙/Indra Navia 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04" w:type="dxa"/>
            <w:vAlign w:val="center"/>
          </w:tcPr>
          <w:p>
            <w:pPr>
              <w:jc w:val="center"/>
              <w:rPr>
                <w:rFonts w:ascii="宋体" w:hAnsi="宋体"/>
                <w:sz w:val="24"/>
                <w:szCs w:val="36"/>
              </w:rPr>
            </w:pPr>
            <w:r>
              <w:rPr>
                <w:rFonts w:hint="eastAsia" w:ascii="宋体" w:hAnsi="宋体"/>
                <w:sz w:val="24"/>
                <w:szCs w:val="36"/>
              </w:rPr>
              <w:t>4</w:t>
            </w:r>
          </w:p>
        </w:tc>
        <w:tc>
          <w:tcPr>
            <w:tcW w:w="3718" w:type="dxa"/>
            <w:vAlign w:val="center"/>
          </w:tcPr>
          <w:p>
            <w:pPr>
              <w:widowControl/>
              <w:rPr>
                <w:rFonts w:ascii="宋体" w:hAnsi="宋体"/>
                <w:sz w:val="24"/>
                <w:szCs w:val="36"/>
              </w:rPr>
            </w:pPr>
            <w:r>
              <w:rPr>
                <w:rFonts w:hint="eastAsia"/>
                <w:sz w:val="24"/>
                <w:szCs w:val="36"/>
              </w:rPr>
              <w:t>FSD 415 DME数据处理板DPR</w:t>
            </w:r>
          </w:p>
        </w:tc>
        <w:tc>
          <w:tcPr>
            <w:tcW w:w="850" w:type="dxa"/>
            <w:vAlign w:val="center"/>
          </w:tcPr>
          <w:p>
            <w:pPr>
              <w:jc w:val="center"/>
              <w:rPr>
                <w:rFonts w:ascii="宋体" w:hAnsi="宋体"/>
                <w:sz w:val="24"/>
                <w:szCs w:val="36"/>
              </w:rPr>
            </w:pPr>
            <w:r>
              <w:rPr>
                <w:rFonts w:hint="eastAsia"/>
                <w:sz w:val="24"/>
                <w:szCs w:val="36"/>
              </w:rPr>
              <w:t>1块</w:t>
            </w:r>
          </w:p>
        </w:tc>
        <w:tc>
          <w:tcPr>
            <w:tcW w:w="3260" w:type="dxa"/>
            <w:vAlign w:val="center"/>
          </w:tcPr>
          <w:p>
            <w:pPr>
              <w:jc w:val="center"/>
              <w:rPr>
                <w:rFonts w:ascii="宋体" w:hAnsi="宋体"/>
                <w:sz w:val="24"/>
                <w:szCs w:val="36"/>
              </w:rPr>
            </w:pPr>
            <w:r>
              <w:rPr>
                <w:rFonts w:hint="eastAsia"/>
                <w:sz w:val="24"/>
                <w:szCs w:val="36"/>
              </w:rPr>
              <w:t>意大利/THALES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04" w:type="dxa"/>
            <w:vAlign w:val="center"/>
          </w:tcPr>
          <w:p>
            <w:pPr>
              <w:jc w:val="center"/>
              <w:rPr>
                <w:rFonts w:ascii="宋体" w:hAnsi="宋体"/>
                <w:sz w:val="24"/>
                <w:szCs w:val="36"/>
              </w:rPr>
            </w:pPr>
            <w:r>
              <w:rPr>
                <w:rFonts w:hint="eastAsia" w:ascii="宋体" w:hAnsi="宋体"/>
                <w:sz w:val="24"/>
                <w:szCs w:val="36"/>
              </w:rPr>
              <w:t>5</w:t>
            </w:r>
          </w:p>
        </w:tc>
        <w:tc>
          <w:tcPr>
            <w:tcW w:w="3718" w:type="dxa"/>
            <w:vAlign w:val="center"/>
          </w:tcPr>
          <w:p>
            <w:pPr>
              <w:widowControl/>
              <w:rPr>
                <w:rFonts w:ascii="宋体" w:hAnsi="宋体"/>
                <w:sz w:val="24"/>
                <w:szCs w:val="36"/>
              </w:rPr>
            </w:pPr>
            <w:r>
              <w:rPr>
                <w:rFonts w:hint="eastAsia"/>
                <w:sz w:val="24"/>
                <w:szCs w:val="36"/>
              </w:rPr>
              <w:t>FSD 415 DME遥控盒RCSI447</w:t>
            </w:r>
          </w:p>
        </w:tc>
        <w:tc>
          <w:tcPr>
            <w:tcW w:w="850" w:type="dxa"/>
            <w:vAlign w:val="center"/>
          </w:tcPr>
          <w:p>
            <w:pPr>
              <w:jc w:val="center"/>
              <w:rPr>
                <w:rFonts w:ascii="宋体" w:hAnsi="宋体"/>
                <w:sz w:val="24"/>
                <w:szCs w:val="36"/>
              </w:rPr>
            </w:pPr>
            <w:r>
              <w:rPr>
                <w:rFonts w:hint="eastAsia"/>
                <w:sz w:val="24"/>
                <w:szCs w:val="36"/>
              </w:rPr>
              <w:t>1块</w:t>
            </w:r>
          </w:p>
        </w:tc>
        <w:tc>
          <w:tcPr>
            <w:tcW w:w="3260" w:type="dxa"/>
            <w:vAlign w:val="center"/>
          </w:tcPr>
          <w:p>
            <w:pPr>
              <w:jc w:val="center"/>
              <w:rPr>
                <w:rFonts w:ascii="宋体" w:hAnsi="宋体"/>
                <w:sz w:val="24"/>
                <w:szCs w:val="36"/>
              </w:rPr>
            </w:pPr>
            <w:r>
              <w:rPr>
                <w:rFonts w:hint="eastAsia"/>
                <w:sz w:val="24"/>
                <w:szCs w:val="36"/>
              </w:rPr>
              <w:t>意大利/THALES</w:t>
            </w:r>
          </w:p>
        </w:tc>
      </w:tr>
    </w:tbl>
    <w:p>
      <w:pPr>
        <w:spacing w:line="360" w:lineRule="auto"/>
        <w:rPr>
          <w:rFonts w:ascii="仿宋_GB2312" w:eastAsia="仿宋_GB2312"/>
          <w:sz w:val="28"/>
          <w:szCs w:val="28"/>
        </w:rPr>
      </w:pPr>
      <w:r>
        <w:rPr>
          <w:rFonts w:hint="eastAsia" w:ascii="仿宋_GB2312" w:eastAsia="仿宋_GB2312"/>
          <w:sz w:val="28"/>
          <w:szCs w:val="28"/>
        </w:rPr>
        <w:t>2.3乙方向甲方交付备件之前，需无条件提供甲方公司2名人员4天（含往返交通日）的备件异地上机测试条件，并承担异地来往差旅、食宿等费用；乙方应向甲方免费提供上述产品的</w:t>
      </w:r>
      <w:r>
        <w:rPr>
          <w:rFonts w:hint="eastAsia" w:ascii="仿宋_GB2312" w:eastAsia="仿宋_GB2312"/>
          <w:sz w:val="28"/>
          <w:szCs w:val="28"/>
          <w:u w:val="single"/>
        </w:rPr>
        <w:t>送货、安装、调试、售后技术支持</w:t>
      </w:r>
      <w:r>
        <w:rPr>
          <w:rFonts w:hint="eastAsia" w:ascii="仿宋_GB2312" w:eastAsia="仿宋_GB2312"/>
          <w:sz w:val="28"/>
          <w:szCs w:val="28"/>
        </w:rPr>
        <w:t>等满足甲方需求的服务。</w:t>
      </w:r>
    </w:p>
    <w:p>
      <w:pPr>
        <w:spacing w:line="360" w:lineRule="auto"/>
        <w:rPr>
          <w:rFonts w:ascii="仿宋_GB2312" w:eastAsia="仿宋_GB2312"/>
          <w:sz w:val="28"/>
          <w:szCs w:val="28"/>
        </w:rPr>
      </w:pPr>
      <w:r>
        <w:rPr>
          <w:rFonts w:hint="eastAsia" w:ascii="仿宋_GB2312" w:eastAsia="仿宋_GB2312"/>
          <w:sz w:val="28"/>
          <w:szCs w:val="28"/>
        </w:rPr>
        <w:t>2.4采购清单的补充及更新</w:t>
      </w:r>
    </w:p>
    <w:p>
      <w:pPr>
        <w:spacing w:line="360" w:lineRule="auto"/>
        <w:rPr>
          <w:rFonts w:ascii="仿宋_GB2312" w:eastAsia="仿宋_GB2312"/>
          <w:sz w:val="28"/>
          <w:szCs w:val="28"/>
        </w:rPr>
      </w:pPr>
      <w:r>
        <w:rPr>
          <w:rFonts w:hint="eastAsia" w:ascii="仿宋_GB2312" w:eastAsia="仿宋_GB2312"/>
          <w:sz w:val="28"/>
          <w:szCs w:val="28"/>
        </w:rPr>
        <w:t>甲方会根据内部需求及乙方提供的新产品情况对采购清单进行补充和更新。</w:t>
      </w:r>
    </w:p>
    <w:p>
      <w:pPr>
        <w:spacing w:line="360" w:lineRule="auto"/>
        <w:rPr>
          <w:rFonts w:ascii="仿宋_GB2312" w:eastAsia="仿宋_GB2312"/>
          <w:b/>
          <w:bCs/>
          <w:sz w:val="28"/>
          <w:szCs w:val="28"/>
        </w:rPr>
      </w:pPr>
      <w:r>
        <w:rPr>
          <w:rFonts w:hint="eastAsia" w:ascii="仿宋_GB2312" w:eastAsia="仿宋_GB2312"/>
          <w:b/>
          <w:bCs/>
          <w:sz w:val="28"/>
          <w:szCs w:val="28"/>
        </w:rPr>
        <w:t>3.合同价款</w:t>
      </w:r>
    </w:p>
    <w:p>
      <w:pPr>
        <w:spacing w:line="360" w:lineRule="auto"/>
        <w:ind w:left="-2"/>
        <w:rPr>
          <w:rFonts w:ascii="仿宋_GB2312" w:eastAsia="仿宋_GB2312"/>
          <w:sz w:val="28"/>
          <w:szCs w:val="28"/>
        </w:rPr>
      </w:pPr>
      <w:r>
        <w:rPr>
          <w:rFonts w:hint="eastAsia" w:ascii="仿宋_GB2312" w:eastAsia="仿宋_GB2312"/>
          <w:sz w:val="28"/>
          <w:szCs w:val="28"/>
        </w:rPr>
        <w:t>3.1单价及总价</w:t>
      </w:r>
    </w:p>
    <w:p>
      <w:pPr>
        <w:spacing w:line="360" w:lineRule="auto"/>
        <w:ind w:left="-2"/>
        <w:jc w:val="center"/>
        <w:rPr>
          <w:rFonts w:ascii="仿宋_GB2312" w:eastAsia="仿宋_GB2312"/>
          <w:sz w:val="24"/>
        </w:rPr>
      </w:pPr>
      <w:r>
        <w:rPr>
          <w:rFonts w:hint="eastAsia" w:ascii="仿宋_GB2312" w:eastAsia="仿宋_GB2312"/>
          <w:sz w:val="24"/>
        </w:rPr>
        <w:t xml:space="preserve">表2：备件单价及总价表 </w:t>
      </w:r>
    </w:p>
    <w:tbl>
      <w:tblPr>
        <w:tblStyle w:val="14"/>
        <w:tblW w:w="83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2"/>
        <w:gridCol w:w="2268"/>
        <w:gridCol w:w="709"/>
        <w:gridCol w:w="1701"/>
        <w:gridCol w:w="992"/>
        <w:gridCol w:w="851"/>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562" w:type="dxa"/>
            <w:vAlign w:val="center"/>
          </w:tcPr>
          <w:p>
            <w:pPr>
              <w:jc w:val="center"/>
              <w:rPr>
                <w:rFonts w:ascii="宋体" w:hAnsi="宋体"/>
              </w:rPr>
            </w:pPr>
            <w:r>
              <w:rPr>
                <w:rFonts w:hint="eastAsia" w:ascii="宋体" w:hAnsi="宋体"/>
              </w:rPr>
              <w:t>序号</w:t>
            </w:r>
          </w:p>
        </w:tc>
        <w:tc>
          <w:tcPr>
            <w:tcW w:w="2268" w:type="dxa"/>
            <w:vAlign w:val="center"/>
          </w:tcPr>
          <w:p>
            <w:pPr>
              <w:jc w:val="center"/>
              <w:rPr>
                <w:rFonts w:ascii="宋体" w:hAnsi="宋体"/>
              </w:rPr>
            </w:pPr>
            <w:r>
              <w:rPr>
                <w:rFonts w:hint="eastAsia" w:ascii="宋体" w:hAnsi="宋体"/>
              </w:rPr>
              <w:t>产品名称</w:t>
            </w:r>
          </w:p>
        </w:tc>
        <w:tc>
          <w:tcPr>
            <w:tcW w:w="709" w:type="dxa"/>
            <w:vAlign w:val="center"/>
          </w:tcPr>
          <w:p>
            <w:pPr>
              <w:jc w:val="center"/>
              <w:rPr>
                <w:rFonts w:ascii="宋体" w:hAnsi="宋体"/>
              </w:rPr>
            </w:pPr>
            <w:r>
              <w:rPr>
                <w:rFonts w:hint="eastAsia" w:ascii="宋体" w:hAnsi="宋体"/>
              </w:rPr>
              <w:t>数量</w:t>
            </w:r>
          </w:p>
        </w:tc>
        <w:tc>
          <w:tcPr>
            <w:tcW w:w="1701" w:type="dxa"/>
            <w:vAlign w:val="center"/>
          </w:tcPr>
          <w:p>
            <w:pPr>
              <w:jc w:val="center"/>
              <w:rPr>
                <w:rFonts w:ascii="宋体" w:hAnsi="宋体"/>
              </w:rPr>
            </w:pPr>
            <w:r>
              <w:rPr>
                <w:rFonts w:hint="eastAsia" w:ascii="宋体" w:hAnsi="宋体"/>
              </w:rPr>
              <w:t>产地/制造商</w:t>
            </w:r>
          </w:p>
        </w:tc>
        <w:tc>
          <w:tcPr>
            <w:tcW w:w="992" w:type="dxa"/>
            <w:vAlign w:val="center"/>
          </w:tcPr>
          <w:p>
            <w:pPr>
              <w:jc w:val="center"/>
              <w:rPr>
                <w:rFonts w:ascii="宋体" w:hAnsi="宋体"/>
              </w:rPr>
            </w:pPr>
            <w:r>
              <w:rPr>
                <w:rFonts w:hint="eastAsia" w:ascii="宋体" w:hAnsi="宋体"/>
              </w:rPr>
              <w:t>含税</w:t>
            </w:r>
          </w:p>
          <w:p>
            <w:pPr>
              <w:jc w:val="center"/>
              <w:rPr>
                <w:rFonts w:ascii="宋体" w:hAnsi="宋体"/>
              </w:rPr>
            </w:pPr>
            <w:r>
              <w:rPr>
                <w:rFonts w:hint="eastAsia" w:ascii="宋体" w:hAnsi="宋体"/>
              </w:rPr>
              <w:t>单价（元）</w:t>
            </w:r>
          </w:p>
        </w:tc>
        <w:tc>
          <w:tcPr>
            <w:tcW w:w="851" w:type="dxa"/>
            <w:vAlign w:val="center"/>
          </w:tcPr>
          <w:p>
            <w:pPr>
              <w:jc w:val="center"/>
              <w:rPr>
                <w:rFonts w:ascii="宋体" w:hAnsi="宋体"/>
              </w:rPr>
            </w:pPr>
            <w:r>
              <w:rPr>
                <w:rFonts w:hint="eastAsia" w:ascii="宋体" w:hAnsi="宋体"/>
              </w:rPr>
              <w:t>增值税税率（%）</w:t>
            </w:r>
          </w:p>
        </w:tc>
        <w:tc>
          <w:tcPr>
            <w:tcW w:w="1276" w:type="dxa"/>
            <w:vAlign w:val="center"/>
          </w:tcPr>
          <w:p>
            <w:pPr>
              <w:jc w:val="center"/>
              <w:rPr>
                <w:rFonts w:ascii="宋体" w:hAnsi="宋体"/>
              </w:rPr>
            </w:pPr>
            <w:r>
              <w:rPr>
                <w:rFonts w:hint="eastAsia" w:ascii="宋体" w:hAnsi="宋体"/>
              </w:rPr>
              <w:t>含税</w:t>
            </w:r>
          </w:p>
          <w:p>
            <w:pPr>
              <w:jc w:val="center"/>
              <w:rPr>
                <w:rFonts w:ascii="宋体" w:hAnsi="宋体"/>
              </w:rPr>
            </w:pPr>
            <w:r>
              <w:rPr>
                <w:rFonts w:hint="eastAsia" w:ascii="宋体" w:hAnsi="宋体"/>
              </w:rPr>
              <w:t>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562" w:type="dxa"/>
            <w:vAlign w:val="center"/>
          </w:tcPr>
          <w:p>
            <w:pPr>
              <w:jc w:val="center"/>
              <w:rPr>
                <w:rFonts w:ascii="宋体" w:hAnsi="宋体"/>
              </w:rPr>
            </w:pPr>
            <w:r>
              <w:rPr>
                <w:rFonts w:hint="eastAsia" w:ascii="宋体" w:hAnsi="宋体"/>
              </w:rPr>
              <w:t>1</w:t>
            </w:r>
          </w:p>
        </w:tc>
        <w:tc>
          <w:tcPr>
            <w:tcW w:w="2268" w:type="dxa"/>
            <w:vAlign w:val="center"/>
          </w:tcPr>
          <w:p>
            <w:pPr>
              <w:rPr>
                <w:rFonts w:ascii="宋体" w:hAnsi="宋体"/>
                <w:sz w:val="22"/>
              </w:rPr>
            </w:pPr>
            <w:r>
              <w:rPr>
                <w:rFonts w:ascii="宋体" w:hAnsi="宋体"/>
                <w:sz w:val="24"/>
                <w:szCs w:val="28"/>
              </w:rPr>
              <w:t>NM7000B 7220A监控合成单元MOA1708A</w:t>
            </w:r>
            <w:r>
              <w:rPr>
                <w:rFonts w:hint="eastAsia" w:ascii="宋体" w:hAnsi="宋体"/>
                <w:sz w:val="24"/>
                <w:szCs w:val="28"/>
              </w:rPr>
              <w:t>（含4个D</w:t>
            </w:r>
            <w:r>
              <w:rPr>
                <w:rFonts w:ascii="宋体" w:hAnsi="宋体"/>
                <w:sz w:val="24"/>
                <w:szCs w:val="28"/>
              </w:rPr>
              <w:t>C420C</w:t>
            </w:r>
            <w:r>
              <w:rPr>
                <w:rFonts w:hint="eastAsia" w:ascii="宋体" w:hAnsi="宋体"/>
                <w:sz w:val="24"/>
                <w:szCs w:val="28"/>
              </w:rPr>
              <w:t>，2</w:t>
            </w:r>
            <w:r>
              <w:rPr>
                <w:rFonts w:ascii="宋体" w:hAnsi="宋体"/>
                <w:sz w:val="24"/>
                <w:szCs w:val="28"/>
              </w:rPr>
              <w:t>0</w:t>
            </w:r>
            <w:r>
              <w:rPr>
                <w:rFonts w:hint="eastAsia" w:ascii="宋体" w:hAnsi="宋体"/>
                <w:sz w:val="24"/>
                <w:szCs w:val="28"/>
              </w:rPr>
              <w:t>个m</w:t>
            </w:r>
            <w:r>
              <w:rPr>
                <w:rFonts w:ascii="宋体" w:hAnsi="宋体"/>
                <w:sz w:val="24"/>
                <w:szCs w:val="28"/>
              </w:rPr>
              <w:t>ini-</w:t>
            </w:r>
            <w:r>
              <w:rPr>
                <w:rFonts w:hint="eastAsia" w:ascii="宋体" w:hAnsi="宋体"/>
                <w:sz w:val="24"/>
                <w:szCs w:val="28"/>
              </w:rPr>
              <w:t>circuit</w:t>
            </w:r>
            <w:r>
              <w:rPr>
                <w:rFonts w:ascii="宋体" w:hAnsi="宋体"/>
                <w:sz w:val="24"/>
                <w:szCs w:val="28"/>
              </w:rPr>
              <w:t xml:space="preserve"> ZFDC-20-1H-N+,20</w:t>
            </w:r>
            <w:r>
              <w:rPr>
                <w:rFonts w:hint="eastAsia" w:ascii="宋体" w:hAnsi="宋体"/>
                <w:sz w:val="24"/>
                <w:szCs w:val="28"/>
              </w:rPr>
              <w:t>个康普/安德鲁射频转接器CA-NFNF）</w:t>
            </w:r>
          </w:p>
        </w:tc>
        <w:tc>
          <w:tcPr>
            <w:tcW w:w="709" w:type="dxa"/>
            <w:vAlign w:val="center"/>
          </w:tcPr>
          <w:p>
            <w:pPr>
              <w:jc w:val="center"/>
              <w:rPr>
                <w:rFonts w:ascii="宋体" w:hAnsi="宋体"/>
                <w:sz w:val="22"/>
              </w:rPr>
            </w:pPr>
            <w:r>
              <w:rPr>
                <w:rFonts w:hint="eastAsia" w:ascii="宋体" w:hAnsi="宋体"/>
                <w:sz w:val="22"/>
              </w:rPr>
              <w:t>1个</w:t>
            </w:r>
          </w:p>
        </w:tc>
        <w:tc>
          <w:tcPr>
            <w:tcW w:w="1701" w:type="dxa"/>
            <w:vAlign w:val="center"/>
          </w:tcPr>
          <w:p>
            <w:pPr>
              <w:widowControl/>
              <w:jc w:val="center"/>
              <w:rPr>
                <w:rFonts w:ascii="宋体" w:hAnsi="宋体"/>
                <w:sz w:val="22"/>
              </w:rPr>
            </w:pPr>
            <w:r>
              <w:rPr>
                <w:rFonts w:hint="eastAsia" w:ascii="宋体" w:hAnsi="宋体"/>
                <w:sz w:val="22"/>
              </w:rPr>
              <w:t>西班牙</w:t>
            </w:r>
            <w:r>
              <w:rPr>
                <w:rFonts w:ascii="宋体" w:hAnsi="宋体"/>
                <w:sz w:val="22"/>
              </w:rPr>
              <w:t xml:space="preserve">/Indra Navia AS </w:t>
            </w:r>
          </w:p>
          <w:p>
            <w:pPr>
              <w:widowControl/>
              <w:jc w:val="center"/>
              <w:rPr>
                <w:rFonts w:ascii="宋体" w:hAnsi="宋体"/>
                <w:color w:val="000000"/>
                <w:sz w:val="22"/>
              </w:rPr>
            </w:pPr>
            <w:r>
              <w:rPr>
                <w:rFonts w:ascii="宋体" w:hAnsi="宋体"/>
                <w:sz w:val="22"/>
              </w:rPr>
              <w:t>(NM7000B)</w:t>
            </w:r>
          </w:p>
        </w:tc>
        <w:tc>
          <w:tcPr>
            <w:tcW w:w="992" w:type="dxa"/>
            <w:vAlign w:val="center"/>
          </w:tcPr>
          <w:p>
            <w:pPr>
              <w:widowControl/>
              <w:jc w:val="center"/>
              <w:rPr>
                <w:rFonts w:ascii="宋体" w:hAnsi="宋体"/>
              </w:rPr>
            </w:pPr>
          </w:p>
        </w:tc>
        <w:tc>
          <w:tcPr>
            <w:tcW w:w="851" w:type="dxa"/>
            <w:vAlign w:val="center"/>
          </w:tcPr>
          <w:p>
            <w:pPr>
              <w:widowControl/>
              <w:jc w:val="center"/>
              <w:rPr>
                <w:rFonts w:ascii="宋体" w:hAnsi="宋体"/>
              </w:rPr>
            </w:pPr>
          </w:p>
        </w:tc>
        <w:tc>
          <w:tcPr>
            <w:tcW w:w="1276" w:type="dxa"/>
            <w:vAlign w:val="center"/>
          </w:tcPr>
          <w:p>
            <w:pPr>
              <w:widowControl/>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562" w:type="dxa"/>
            <w:vAlign w:val="center"/>
          </w:tcPr>
          <w:p>
            <w:pPr>
              <w:jc w:val="center"/>
              <w:rPr>
                <w:rFonts w:ascii="宋体" w:hAnsi="宋体"/>
              </w:rPr>
            </w:pPr>
            <w:r>
              <w:rPr>
                <w:rFonts w:hint="eastAsia" w:ascii="宋体" w:hAnsi="宋体"/>
              </w:rPr>
              <w:t>2</w:t>
            </w:r>
          </w:p>
        </w:tc>
        <w:tc>
          <w:tcPr>
            <w:tcW w:w="2268" w:type="dxa"/>
            <w:vAlign w:val="center"/>
          </w:tcPr>
          <w:p>
            <w:pPr>
              <w:widowControl/>
              <w:rPr>
                <w:rFonts w:ascii="宋体" w:hAnsi="宋体"/>
                <w:sz w:val="22"/>
              </w:rPr>
            </w:pPr>
            <w:r>
              <w:rPr>
                <w:rFonts w:ascii="宋体" w:hAnsi="宋体"/>
                <w:sz w:val="24"/>
                <w:szCs w:val="28"/>
              </w:rPr>
              <w:t>NM7000B 7220A天线分配单元DIA1716A</w:t>
            </w:r>
            <w:r>
              <w:rPr>
                <w:rFonts w:hint="eastAsia" w:ascii="宋体" w:hAnsi="宋体"/>
                <w:sz w:val="24"/>
                <w:szCs w:val="28"/>
              </w:rPr>
              <w:t>（含</w:t>
            </w:r>
            <w:r>
              <w:rPr>
                <w:rFonts w:ascii="宋体" w:hAnsi="宋体"/>
                <w:sz w:val="24"/>
                <w:szCs w:val="28"/>
              </w:rPr>
              <w:t>4</w:t>
            </w:r>
            <w:r>
              <w:rPr>
                <w:rFonts w:hint="eastAsia" w:ascii="宋体" w:hAnsi="宋体"/>
                <w:sz w:val="24"/>
                <w:szCs w:val="28"/>
              </w:rPr>
              <w:t>个D</w:t>
            </w:r>
            <w:r>
              <w:rPr>
                <w:rFonts w:ascii="宋体" w:hAnsi="宋体"/>
                <w:sz w:val="24"/>
                <w:szCs w:val="28"/>
              </w:rPr>
              <w:t>C420C</w:t>
            </w:r>
            <w:r>
              <w:rPr>
                <w:rFonts w:hint="eastAsia" w:ascii="宋体" w:hAnsi="宋体"/>
                <w:sz w:val="24"/>
                <w:szCs w:val="28"/>
              </w:rPr>
              <w:t>，2</w:t>
            </w:r>
            <w:r>
              <w:rPr>
                <w:rFonts w:ascii="宋体" w:hAnsi="宋体"/>
                <w:sz w:val="24"/>
                <w:szCs w:val="28"/>
              </w:rPr>
              <w:t>0</w:t>
            </w:r>
            <w:r>
              <w:rPr>
                <w:rFonts w:hint="eastAsia" w:ascii="宋体" w:hAnsi="宋体"/>
                <w:sz w:val="24"/>
                <w:szCs w:val="28"/>
              </w:rPr>
              <w:t>个m</w:t>
            </w:r>
            <w:r>
              <w:rPr>
                <w:rFonts w:ascii="宋体" w:hAnsi="宋体"/>
                <w:sz w:val="24"/>
                <w:szCs w:val="28"/>
              </w:rPr>
              <w:t>ini-</w:t>
            </w:r>
            <w:r>
              <w:rPr>
                <w:rFonts w:hint="eastAsia" w:ascii="宋体" w:hAnsi="宋体"/>
                <w:sz w:val="24"/>
                <w:szCs w:val="28"/>
              </w:rPr>
              <w:t>circuit</w:t>
            </w:r>
            <w:r>
              <w:rPr>
                <w:rFonts w:ascii="宋体" w:hAnsi="宋体"/>
                <w:sz w:val="24"/>
                <w:szCs w:val="28"/>
              </w:rPr>
              <w:t xml:space="preserve"> ZFDC-20-1H-N+,40</w:t>
            </w:r>
            <w:r>
              <w:rPr>
                <w:rFonts w:hint="eastAsia" w:ascii="宋体" w:hAnsi="宋体"/>
                <w:sz w:val="24"/>
                <w:szCs w:val="28"/>
              </w:rPr>
              <w:t>个康普/安德鲁射频转接器CA-NFNF）</w:t>
            </w:r>
          </w:p>
        </w:tc>
        <w:tc>
          <w:tcPr>
            <w:tcW w:w="709" w:type="dxa"/>
            <w:vAlign w:val="center"/>
          </w:tcPr>
          <w:p>
            <w:pPr>
              <w:jc w:val="center"/>
              <w:rPr>
                <w:rFonts w:ascii="宋体" w:hAnsi="宋体"/>
                <w:sz w:val="22"/>
              </w:rPr>
            </w:pPr>
            <w:r>
              <w:rPr>
                <w:rFonts w:hint="eastAsia" w:ascii="宋体" w:hAnsi="宋体"/>
                <w:sz w:val="22"/>
              </w:rPr>
              <w:t>1个</w:t>
            </w:r>
          </w:p>
        </w:tc>
        <w:tc>
          <w:tcPr>
            <w:tcW w:w="1701" w:type="dxa"/>
            <w:vAlign w:val="center"/>
          </w:tcPr>
          <w:p>
            <w:pPr>
              <w:widowControl/>
              <w:jc w:val="center"/>
              <w:rPr>
                <w:rFonts w:ascii="宋体" w:hAnsi="宋体"/>
                <w:sz w:val="22"/>
              </w:rPr>
            </w:pPr>
            <w:r>
              <w:rPr>
                <w:rFonts w:hint="eastAsia" w:ascii="宋体" w:hAnsi="宋体"/>
                <w:sz w:val="22"/>
              </w:rPr>
              <w:t>西班牙</w:t>
            </w:r>
            <w:r>
              <w:rPr>
                <w:rFonts w:ascii="宋体" w:hAnsi="宋体"/>
                <w:sz w:val="22"/>
              </w:rPr>
              <w:t xml:space="preserve">/Indra Navia AS </w:t>
            </w:r>
          </w:p>
          <w:p>
            <w:pPr>
              <w:widowControl/>
              <w:jc w:val="center"/>
              <w:rPr>
                <w:rFonts w:ascii="宋体" w:hAnsi="宋体"/>
                <w:color w:val="000000"/>
                <w:sz w:val="22"/>
              </w:rPr>
            </w:pPr>
            <w:r>
              <w:rPr>
                <w:rFonts w:ascii="宋体" w:hAnsi="宋体"/>
                <w:sz w:val="22"/>
              </w:rPr>
              <w:t>(NM7000B)</w:t>
            </w:r>
          </w:p>
        </w:tc>
        <w:tc>
          <w:tcPr>
            <w:tcW w:w="992" w:type="dxa"/>
            <w:vAlign w:val="center"/>
          </w:tcPr>
          <w:p>
            <w:pPr>
              <w:widowControl/>
              <w:jc w:val="center"/>
              <w:rPr>
                <w:rFonts w:ascii="宋体" w:hAnsi="宋体"/>
              </w:rPr>
            </w:pPr>
          </w:p>
        </w:tc>
        <w:tc>
          <w:tcPr>
            <w:tcW w:w="851" w:type="dxa"/>
            <w:vAlign w:val="center"/>
          </w:tcPr>
          <w:p>
            <w:pPr>
              <w:widowControl/>
              <w:jc w:val="center"/>
              <w:rPr>
                <w:rFonts w:ascii="宋体" w:hAnsi="宋体"/>
              </w:rPr>
            </w:pPr>
          </w:p>
        </w:tc>
        <w:tc>
          <w:tcPr>
            <w:tcW w:w="1276" w:type="dxa"/>
            <w:vAlign w:val="center"/>
          </w:tcPr>
          <w:p>
            <w:pPr>
              <w:widowControl/>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562" w:type="dxa"/>
            <w:vAlign w:val="center"/>
          </w:tcPr>
          <w:p>
            <w:pPr>
              <w:jc w:val="center"/>
              <w:rPr>
                <w:rFonts w:ascii="宋体" w:hAnsi="宋体"/>
              </w:rPr>
            </w:pPr>
            <w:r>
              <w:rPr>
                <w:rFonts w:hint="eastAsia" w:ascii="宋体" w:hAnsi="宋体"/>
              </w:rPr>
              <w:t>3</w:t>
            </w:r>
          </w:p>
        </w:tc>
        <w:tc>
          <w:tcPr>
            <w:tcW w:w="2268" w:type="dxa"/>
            <w:vAlign w:val="center"/>
          </w:tcPr>
          <w:p>
            <w:pPr>
              <w:widowControl/>
              <w:rPr>
                <w:rFonts w:ascii="宋体" w:hAnsi="宋体"/>
                <w:sz w:val="22"/>
              </w:rPr>
            </w:pPr>
            <w:r>
              <w:rPr>
                <w:rFonts w:ascii="宋体" w:hAnsi="宋体"/>
                <w:sz w:val="22"/>
              </w:rPr>
              <w:t>NM7000B 定向耦合器DC420C</w:t>
            </w:r>
          </w:p>
        </w:tc>
        <w:tc>
          <w:tcPr>
            <w:tcW w:w="709" w:type="dxa"/>
            <w:vAlign w:val="center"/>
          </w:tcPr>
          <w:p>
            <w:pPr>
              <w:jc w:val="center"/>
              <w:rPr>
                <w:rFonts w:ascii="宋体" w:hAnsi="宋体"/>
                <w:sz w:val="22"/>
              </w:rPr>
            </w:pPr>
            <w:r>
              <w:rPr>
                <w:rFonts w:ascii="宋体" w:hAnsi="宋体"/>
                <w:sz w:val="22"/>
              </w:rPr>
              <w:t>8</w:t>
            </w:r>
            <w:r>
              <w:rPr>
                <w:rFonts w:hint="eastAsia" w:ascii="宋体" w:hAnsi="宋体"/>
                <w:sz w:val="22"/>
              </w:rPr>
              <w:t>个</w:t>
            </w:r>
          </w:p>
        </w:tc>
        <w:tc>
          <w:tcPr>
            <w:tcW w:w="1701" w:type="dxa"/>
            <w:vAlign w:val="center"/>
          </w:tcPr>
          <w:p>
            <w:pPr>
              <w:widowControl/>
              <w:jc w:val="center"/>
              <w:rPr>
                <w:rFonts w:ascii="宋体" w:hAnsi="宋体"/>
                <w:sz w:val="22"/>
              </w:rPr>
            </w:pPr>
            <w:r>
              <w:rPr>
                <w:rFonts w:hint="eastAsia" w:ascii="宋体" w:hAnsi="宋体"/>
                <w:sz w:val="22"/>
              </w:rPr>
              <w:t>西班牙</w:t>
            </w:r>
            <w:r>
              <w:rPr>
                <w:rFonts w:ascii="宋体" w:hAnsi="宋体"/>
                <w:sz w:val="22"/>
              </w:rPr>
              <w:t xml:space="preserve">/Indra Navia AS </w:t>
            </w:r>
          </w:p>
          <w:p>
            <w:pPr>
              <w:jc w:val="center"/>
              <w:rPr>
                <w:rFonts w:ascii="宋体" w:hAnsi="宋体"/>
                <w:sz w:val="22"/>
              </w:rPr>
            </w:pPr>
            <w:r>
              <w:rPr>
                <w:rFonts w:ascii="宋体" w:hAnsi="宋体"/>
                <w:sz w:val="22"/>
              </w:rPr>
              <w:t>(NM7000B)</w:t>
            </w:r>
          </w:p>
        </w:tc>
        <w:tc>
          <w:tcPr>
            <w:tcW w:w="992" w:type="dxa"/>
            <w:vAlign w:val="center"/>
          </w:tcPr>
          <w:p>
            <w:pPr>
              <w:jc w:val="center"/>
              <w:rPr>
                <w:rFonts w:ascii="宋体" w:hAnsi="宋体"/>
              </w:rPr>
            </w:pPr>
          </w:p>
        </w:tc>
        <w:tc>
          <w:tcPr>
            <w:tcW w:w="851" w:type="dxa"/>
            <w:vAlign w:val="center"/>
          </w:tcPr>
          <w:p>
            <w:pPr>
              <w:jc w:val="center"/>
              <w:rPr>
                <w:rFonts w:ascii="宋体" w:hAnsi="宋体"/>
              </w:rPr>
            </w:pPr>
          </w:p>
        </w:tc>
        <w:tc>
          <w:tcPr>
            <w:tcW w:w="1276" w:type="dxa"/>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562" w:type="dxa"/>
            <w:vAlign w:val="center"/>
          </w:tcPr>
          <w:p>
            <w:pPr>
              <w:jc w:val="center"/>
              <w:rPr>
                <w:rFonts w:ascii="宋体" w:hAnsi="宋体"/>
              </w:rPr>
            </w:pPr>
            <w:r>
              <w:rPr>
                <w:rFonts w:hint="eastAsia" w:ascii="宋体" w:hAnsi="宋体"/>
              </w:rPr>
              <w:t>4</w:t>
            </w:r>
          </w:p>
        </w:tc>
        <w:tc>
          <w:tcPr>
            <w:tcW w:w="2268" w:type="dxa"/>
            <w:vAlign w:val="center"/>
          </w:tcPr>
          <w:p>
            <w:pPr>
              <w:widowControl/>
              <w:rPr>
                <w:rFonts w:ascii="宋体" w:hAnsi="宋体"/>
                <w:sz w:val="22"/>
              </w:rPr>
            </w:pPr>
            <w:r>
              <w:rPr>
                <w:rFonts w:ascii="宋体" w:hAnsi="宋体"/>
                <w:sz w:val="22"/>
              </w:rPr>
              <w:t>FSD 415 DME数据处理板DPR</w:t>
            </w:r>
          </w:p>
        </w:tc>
        <w:tc>
          <w:tcPr>
            <w:tcW w:w="709" w:type="dxa"/>
            <w:vAlign w:val="center"/>
          </w:tcPr>
          <w:p>
            <w:pPr>
              <w:jc w:val="center"/>
              <w:rPr>
                <w:rFonts w:ascii="宋体" w:hAnsi="宋体"/>
                <w:sz w:val="22"/>
              </w:rPr>
            </w:pPr>
            <w:r>
              <w:rPr>
                <w:rFonts w:hint="eastAsia" w:ascii="宋体" w:hAnsi="宋体"/>
                <w:sz w:val="22"/>
              </w:rPr>
              <w:t>1个</w:t>
            </w:r>
          </w:p>
        </w:tc>
        <w:tc>
          <w:tcPr>
            <w:tcW w:w="1701" w:type="dxa"/>
            <w:vAlign w:val="center"/>
          </w:tcPr>
          <w:p>
            <w:pPr>
              <w:jc w:val="center"/>
              <w:rPr>
                <w:rFonts w:ascii="宋体" w:hAnsi="宋体"/>
                <w:sz w:val="22"/>
              </w:rPr>
            </w:pPr>
            <w:r>
              <w:rPr>
                <w:rFonts w:hint="eastAsia" w:ascii="宋体" w:hAnsi="宋体"/>
                <w:sz w:val="22"/>
              </w:rPr>
              <w:t>意大利</w:t>
            </w:r>
            <w:r>
              <w:rPr>
                <w:rFonts w:ascii="宋体" w:hAnsi="宋体"/>
                <w:sz w:val="22"/>
              </w:rPr>
              <w:t>/THALES(DME 415)</w:t>
            </w:r>
          </w:p>
        </w:tc>
        <w:tc>
          <w:tcPr>
            <w:tcW w:w="992" w:type="dxa"/>
            <w:vAlign w:val="center"/>
          </w:tcPr>
          <w:p>
            <w:pPr>
              <w:jc w:val="center"/>
              <w:rPr>
                <w:rFonts w:ascii="宋体" w:hAnsi="宋体"/>
              </w:rPr>
            </w:pPr>
          </w:p>
        </w:tc>
        <w:tc>
          <w:tcPr>
            <w:tcW w:w="851" w:type="dxa"/>
            <w:vAlign w:val="center"/>
          </w:tcPr>
          <w:p>
            <w:pPr>
              <w:jc w:val="center"/>
              <w:rPr>
                <w:rFonts w:ascii="宋体" w:hAnsi="宋体"/>
              </w:rPr>
            </w:pPr>
          </w:p>
        </w:tc>
        <w:tc>
          <w:tcPr>
            <w:tcW w:w="1276" w:type="dxa"/>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562" w:type="dxa"/>
            <w:vAlign w:val="center"/>
          </w:tcPr>
          <w:p>
            <w:pPr>
              <w:jc w:val="center"/>
              <w:rPr>
                <w:rFonts w:ascii="宋体" w:hAnsi="宋体"/>
              </w:rPr>
            </w:pPr>
            <w:r>
              <w:rPr>
                <w:rFonts w:hint="eastAsia" w:ascii="宋体" w:hAnsi="宋体"/>
              </w:rPr>
              <w:t>5</w:t>
            </w:r>
          </w:p>
        </w:tc>
        <w:tc>
          <w:tcPr>
            <w:tcW w:w="2268" w:type="dxa"/>
            <w:vAlign w:val="center"/>
          </w:tcPr>
          <w:p>
            <w:pPr>
              <w:widowControl/>
              <w:rPr>
                <w:rFonts w:ascii="宋体" w:hAnsi="宋体"/>
                <w:sz w:val="22"/>
              </w:rPr>
            </w:pPr>
            <w:r>
              <w:rPr>
                <w:rFonts w:hint="eastAsia" w:ascii="宋体" w:hAnsi="宋体"/>
                <w:sz w:val="22"/>
              </w:rPr>
              <w:t>F</w:t>
            </w:r>
            <w:r>
              <w:rPr>
                <w:rFonts w:ascii="宋体" w:hAnsi="宋体"/>
                <w:sz w:val="22"/>
              </w:rPr>
              <w:t>SD 415</w:t>
            </w:r>
            <w:r>
              <w:rPr>
                <w:rFonts w:hint="eastAsia" w:ascii="宋体" w:hAnsi="宋体"/>
                <w:sz w:val="22"/>
              </w:rPr>
              <w:t xml:space="preserve"> </w:t>
            </w:r>
            <w:r>
              <w:rPr>
                <w:rFonts w:ascii="宋体" w:hAnsi="宋体"/>
                <w:sz w:val="22"/>
              </w:rPr>
              <w:t>DME</w:t>
            </w:r>
            <w:r>
              <w:rPr>
                <w:rFonts w:hint="eastAsia" w:ascii="宋体" w:hAnsi="宋体"/>
                <w:sz w:val="22"/>
              </w:rPr>
              <w:t>遥控盒R</w:t>
            </w:r>
            <w:r>
              <w:rPr>
                <w:rFonts w:ascii="宋体" w:hAnsi="宋体"/>
                <w:sz w:val="22"/>
              </w:rPr>
              <w:t>CSI447</w:t>
            </w:r>
          </w:p>
        </w:tc>
        <w:tc>
          <w:tcPr>
            <w:tcW w:w="709" w:type="dxa"/>
            <w:vAlign w:val="center"/>
          </w:tcPr>
          <w:p>
            <w:pPr>
              <w:jc w:val="center"/>
              <w:rPr>
                <w:rFonts w:ascii="宋体" w:hAnsi="宋体"/>
                <w:sz w:val="22"/>
              </w:rPr>
            </w:pPr>
            <w:r>
              <w:rPr>
                <w:rFonts w:hint="eastAsia" w:ascii="宋体" w:hAnsi="宋体"/>
                <w:sz w:val="22"/>
              </w:rPr>
              <w:t>1个</w:t>
            </w:r>
          </w:p>
        </w:tc>
        <w:tc>
          <w:tcPr>
            <w:tcW w:w="1701" w:type="dxa"/>
            <w:vAlign w:val="center"/>
          </w:tcPr>
          <w:p>
            <w:pPr>
              <w:jc w:val="center"/>
              <w:rPr>
                <w:rFonts w:ascii="宋体" w:hAnsi="宋体"/>
                <w:sz w:val="22"/>
              </w:rPr>
            </w:pPr>
            <w:r>
              <w:rPr>
                <w:rFonts w:hint="eastAsia" w:ascii="宋体" w:hAnsi="宋体"/>
                <w:sz w:val="22"/>
              </w:rPr>
              <w:t>意大利</w:t>
            </w:r>
            <w:r>
              <w:rPr>
                <w:rFonts w:ascii="宋体" w:hAnsi="宋体"/>
                <w:sz w:val="22"/>
              </w:rPr>
              <w:t>/THALES(DME 415)</w:t>
            </w:r>
          </w:p>
        </w:tc>
        <w:tc>
          <w:tcPr>
            <w:tcW w:w="992" w:type="dxa"/>
            <w:vAlign w:val="center"/>
          </w:tcPr>
          <w:p>
            <w:pPr>
              <w:jc w:val="center"/>
              <w:rPr>
                <w:rFonts w:ascii="宋体" w:hAnsi="宋体"/>
              </w:rPr>
            </w:pPr>
          </w:p>
        </w:tc>
        <w:tc>
          <w:tcPr>
            <w:tcW w:w="851" w:type="dxa"/>
            <w:vAlign w:val="center"/>
          </w:tcPr>
          <w:p>
            <w:pPr>
              <w:jc w:val="center"/>
              <w:rPr>
                <w:rFonts w:ascii="宋体" w:hAnsi="宋体"/>
              </w:rPr>
            </w:pPr>
          </w:p>
        </w:tc>
        <w:tc>
          <w:tcPr>
            <w:tcW w:w="1276" w:type="dxa"/>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539" w:type="dxa"/>
            <w:gridSpan w:val="3"/>
            <w:vAlign w:val="center"/>
          </w:tcPr>
          <w:p>
            <w:pPr>
              <w:jc w:val="center"/>
              <w:rPr>
                <w:rFonts w:ascii="宋体" w:hAnsi="宋体"/>
              </w:rPr>
            </w:pPr>
            <w:r>
              <w:rPr>
                <w:rFonts w:hint="eastAsia" w:ascii="宋体" w:hAnsi="宋体"/>
              </w:rPr>
              <w:t>合计</w:t>
            </w:r>
          </w:p>
        </w:tc>
        <w:tc>
          <w:tcPr>
            <w:tcW w:w="2693" w:type="dxa"/>
            <w:gridSpan w:val="2"/>
            <w:vAlign w:val="center"/>
          </w:tcPr>
          <w:p>
            <w:pPr>
              <w:widowControl/>
              <w:jc w:val="left"/>
              <w:rPr>
                <w:rFonts w:ascii="宋体" w:hAnsi="宋体"/>
              </w:rPr>
            </w:pPr>
            <w:r>
              <w:rPr>
                <w:rFonts w:hint="eastAsia" w:ascii="宋体" w:hAnsi="宋体"/>
              </w:rPr>
              <w:t xml:space="preserve">大写： </w:t>
            </w:r>
            <w:r>
              <w:rPr>
                <w:rFonts w:ascii="宋体" w:hAnsi="宋体"/>
              </w:rPr>
              <w:t xml:space="preserve">            </w:t>
            </w:r>
          </w:p>
        </w:tc>
        <w:tc>
          <w:tcPr>
            <w:tcW w:w="2127" w:type="dxa"/>
            <w:gridSpan w:val="2"/>
            <w:vAlign w:val="center"/>
          </w:tcPr>
          <w:p>
            <w:pPr>
              <w:widowControl/>
              <w:jc w:val="left"/>
              <w:rPr>
                <w:rFonts w:ascii="宋体" w:hAnsi="宋体"/>
              </w:rPr>
            </w:pPr>
            <w:r>
              <w:rPr>
                <w:rFonts w:hint="eastAsia" w:ascii="宋体" w:hAnsi="宋体"/>
              </w:rPr>
              <w:t xml:space="preserve">小写： </w:t>
            </w:r>
            <w:r>
              <w:rPr>
                <w:rFonts w:ascii="宋体" w:hAnsi="宋体"/>
              </w:rPr>
              <w:t xml:space="preserve">        </w:t>
            </w:r>
            <w:r>
              <w:rPr>
                <w:rFonts w:hint="eastAsia" w:ascii="宋体" w:hAnsi="宋体"/>
              </w:rPr>
              <w:t>元</w:t>
            </w:r>
          </w:p>
        </w:tc>
      </w:tr>
    </w:tbl>
    <w:p>
      <w:pPr>
        <w:pStyle w:val="6"/>
        <w:spacing w:line="360" w:lineRule="auto"/>
        <w:rPr>
          <w:rFonts w:ascii="仿宋_GB2312" w:eastAsia="仿宋_GB2312"/>
          <w:szCs w:val="28"/>
        </w:rPr>
      </w:pPr>
      <w:r>
        <w:rPr>
          <w:rFonts w:hint="eastAsia" w:ascii="仿宋_GB2312" w:eastAsia="仿宋_GB2312"/>
          <w:szCs w:val="28"/>
        </w:rPr>
        <w:t>3.2供货价格</w:t>
      </w:r>
    </w:p>
    <w:p>
      <w:pPr>
        <w:spacing w:line="360" w:lineRule="auto"/>
        <w:ind w:left="420"/>
        <w:rPr>
          <w:rFonts w:ascii="仿宋_GB2312" w:eastAsia="仿宋_GB2312"/>
          <w:sz w:val="28"/>
          <w:szCs w:val="28"/>
        </w:rPr>
      </w:pPr>
      <w:r>
        <w:rPr>
          <w:rFonts w:hint="eastAsia" w:ascii="仿宋_GB2312" w:eastAsia="仿宋_GB2312"/>
          <w:sz w:val="28"/>
          <w:szCs w:val="28"/>
        </w:rPr>
        <w:t>A、乙方愿意按照同类产品的最优惠价格提供产品给甲方；</w:t>
      </w:r>
    </w:p>
    <w:p>
      <w:pPr>
        <w:spacing w:line="360" w:lineRule="auto"/>
        <w:ind w:left="420"/>
        <w:rPr>
          <w:rFonts w:ascii="仿宋_GB2312" w:eastAsia="仿宋_GB2312"/>
          <w:sz w:val="28"/>
          <w:szCs w:val="28"/>
        </w:rPr>
      </w:pPr>
      <w:r>
        <w:rPr>
          <w:rFonts w:hint="eastAsia" w:ascii="仿宋_GB2312" w:eastAsia="仿宋_GB2312"/>
          <w:sz w:val="28"/>
          <w:szCs w:val="28"/>
        </w:rPr>
        <w:t>B、采购清单以外的产品，乙方承诺仍以最优惠的价格提供给甲方。</w:t>
      </w:r>
    </w:p>
    <w:p>
      <w:pPr>
        <w:widowControl/>
        <w:spacing w:line="360" w:lineRule="auto"/>
        <w:jc w:val="left"/>
        <w:rPr>
          <w:rFonts w:ascii="仿宋" w:hAnsi="仿宋" w:eastAsia="仿宋"/>
          <w:color w:val="000000"/>
          <w:sz w:val="28"/>
          <w:szCs w:val="28"/>
        </w:rPr>
      </w:pPr>
      <w:r>
        <w:rPr>
          <w:rFonts w:hint="eastAsia" w:ascii="仿宋_GB2312" w:eastAsia="仿宋_GB2312"/>
          <w:sz w:val="28"/>
          <w:szCs w:val="28"/>
        </w:rPr>
        <w:t>3.3本合同货款包括：产品总价、一切税费、包装及运输费用、备件测试费用等；本项目报价为包干价，不再另行增加费用。</w:t>
      </w:r>
    </w:p>
    <w:p>
      <w:pPr>
        <w:spacing w:line="360" w:lineRule="auto"/>
        <w:ind w:left="-2"/>
        <w:rPr>
          <w:rFonts w:ascii="仿宋_GB2312" w:hAnsi="宋体" w:eastAsia="仿宋_GB2312"/>
          <w:b/>
          <w:bCs/>
          <w:sz w:val="28"/>
          <w:szCs w:val="28"/>
        </w:rPr>
      </w:pPr>
      <w:r>
        <w:rPr>
          <w:rFonts w:hint="eastAsia" w:ascii="仿宋_GB2312" w:eastAsia="仿宋_GB2312"/>
          <w:b/>
          <w:bCs/>
          <w:sz w:val="28"/>
          <w:szCs w:val="28"/>
        </w:rPr>
        <w:t>4.</w:t>
      </w:r>
      <w:r>
        <w:rPr>
          <w:rFonts w:hint="eastAsia" w:ascii="仿宋_GB2312" w:hAnsi="宋体" w:eastAsia="仿宋_GB2312"/>
          <w:b/>
          <w:bCs/>
          <w:sz w:val="28"/>
          <w:szCs w:val="28"/>
        </w:rPr>
        <w:t>支付方式</w:t>
      </w:r>
    </w:p>
    <w:p>
      <w:pPr>
        <w:rPr>
          <w:rFonts w:ascii="仿宋_GB2312" w:eastAsia="仿宋_GB2312"/>
          <w:sz w:val="28"/>
          <w:szCs w:val="28"/>
        </w:rPr>
      </w:pPr>
      <w:bookmarkStart w:id="0" w:name="_Hlk1377237"/>
      <w:r>
        <w:rPr>
          <w:rFonts w:hint="eastAsia" w:ascii="仿宋_GB2312" w:eastAsia="仿宋_GB2312"/>
          <w:sz w:val="28"/>
          <w:szCs w:val="28"/>
        </w:rPr>
        <w:t>4</w:t>
      </w:r>
      <w:r>
        <w:rPr>
          <w:rFonts w:ascii="仿宋_GB2312" w:eastAsia="仿宋_GB2312"/>
          <w:sz w:val="28"/>
          <w:szCs w:val="28"/>
        </w:rPr>
        <w:t xml:space="preserve">.1 </w:t>
      </w:r>
      <w:r>
        <w:rPr>
          <w:rFonts w:hint="eastAsia" w:ascii="仿宋_GB2312" w:eastAsia="仿宋_GB2312"/>
          <w:sz w:val="28"/>
          <w:szCs w:val="28"/>
        </w:rPr>
        <w:t>签订本合同前，乙方应按照约定，以银行转账方式向甲方指定账户缴纳合同履约保证金。履约保证金金额为合同金额的</w:t>
      </w:r>
      <w:r>
        <w:rPr>
          <w:rFonts w:ascii="仿宋_GB2312" w:eastAsia="仿宋_GB2312"/>
          <w:sz w:val="28"/>
          <w:szCs w:val="28"/>
        </w:rPr>
        <w:t>10</w:t>
      </w:r>
      <w:r>
        <w:rPr>
          <w:rFonts w:hint="eastAsia" w:ascii="仿宋_GB2312" w:eastAsia="仿宋_GB2312"/>
          <w:sz w:val="28"/>
          <w:szCs w:val="28"/>
        </w:rPr>
        <w:t>%。产品交付并验收合格后，由甲方一次性退还（不计利息）。</w:t>
      </w:r>
    </w:p>
    <w:p>
      <w:pPr>
        <w:adjustRightInd w:val="0"/>
        <w:snapToGrid w:val="0"/>
        <w:spacing w:line="360" w:lineRule="auto"/>
        <w:ind w:firstLine="560" w:firstLineChars="200"/>
        <w:rPr>
          <w:rFonts w:ascii="仿宋_GB2312" w:eastAsia="仿宋_GB2312"/>
          <w:sz w:val="28"/>
          <w:szCs w:val="28"/>
        </w:rPr>
      </w:pPr>
      <w:r>
        <w:rPr>
          <w:rFonts w:hint="eastAsia" w:ascii="仿宋_GB2312" w:eastAsia="仿宋_GB2312"/>
          <w:sz w:val="28"/>
          <w:szCs w:val="28"/>
        </w:rPr>
        <w:t>甲方指定账户为：</w:t>
      </w:r>
    </w:p>
    <w:p>
      <w:pPr>
        <w:adjustRightInd w:val="0"/>
        <w:snapToGrid w:val="0"/>
        <w:spacing w:line="360" w:lineRule="auto"/>
        <w:ind w:firstLine="560" w:firstLineChars="200"/>
        <w:rPr>
          <w:rFonts w:ascii="仿宋_GB2312" w:eastAsia="仿宋_GB2312"/>
          <w:sz w:val="28"/>
          <w:szCs w:val="28"/>
        </w:rPr>
      </w:pPr>
      <w:r>
        <w:rPr>
          <w:rFonts w:hint="eastAsia" w:ascii="仿宋_GB2312" w:eastAsia="仿宋_GB2312"/>
          <w:sz w:val="28"/>
          <w:szCs w:val="28"/>
        </w:rPr>
        <w:t>开户名：重庆机场集团有限公司</w:t>
      </w:r>
    </w:p>
    <w:p>
      <w:pPr>
        <w:adjustRightInd w:val="0"/>
        <w:snapToGrid w:val="0"/>
        <w:spacing w:line="360" w:lineRule="auto"/>
        <w:ind w:firstLine="560" w:firstLineChars="200"/>
        <w:rPr>
          <w:rFonts w:ascii="仿宋_GB2312" w:eastAsia="仿宋_GB2312"/>
          <w:sz w:val="28"/>
          <w:szCs w:val="28"/>
        </w:rPr>
      </w:pPr>
      <w:r>
        <w:rPr>
          <w:rFonts w:hint="eastAsia" w:ascii="仿宋_GB2312" w:eastAsia="仿宋_GB2312"/>
          <w:sz w:val="28"/>
          <w:szCs w:val="28"/>
        </w:rPr>
        <w:t>开户银行：建设银行渝北机场支行</w:t>
      </w:r>
    </w:p>
    <w:p>
      <w:pPr>
        <w:adjustRightInd w:val="0"/>
        <w:snapToGrid w:val="0"/>
        <w:spacing w:line="360" w:lineRule="auto"/>
        <w:ind w:firstLine="560" w:firstLineChars="200"/>
        <w:rPr>
          <w:rFonts w:ascii="仿宋_GB2312" w:eastAsia="仿宋_GB2312"/>
          <w:sz w:val="28"/>
          <w:szCs w:val="28"/>
        </w:rPr>
      </w:pPr>
      <w:r>
        <w:rPr>
          <w:rFonts w:hint="eastAsia" w:ascii="仿宋_GB2312" w:eastAsia="仿宋_GB2312"/>
          <w:sz w:val="28"/>
          <w:szCs w:val="28"/>
        </w:rPr>
        <w:t>账号：5000 1083 8000 5000 0447</w:t>
      </w:r>
    </w:p>
    <w:p>
      <w:pPr>
        <w:spacing w:line="360" w:lineRule="auto"/>
        <w:rPr>
          <w:rFonts w:ascii="仿宋_GB2312" w:eastAsia="仿宋_GB2312"/>
          <w:sz w:val="28"/>
          <w:szCs w:val="28"/>
        </w:rPr>
      </w:pPr>
      <w:r>
        <w:rPr>
          <w:rFonts w:hint="eastAsia" w:ascii="仿宋_GB2312" w:eastAsia="仿宋_GB2312"/>
          <w:sz w:val="28"/>
          <w:szCs w:val="28"/>
        </w:rPr>
        <w:t>4</w:t>
      </w:r>
      <w:r>
        <w:rPr>
          <w:rFonts w:ascii="仿宋_GB2312" w:eastAsia="仿宋_GB2312"/>
          <w:sz w:val="28"/>
          <w:szCs w:val="28"/>
        </w:rPr>
        <w:t>.2</w:t>
      </w:r>
      <w:r>
        <w:rPr>
          <w:rFonts w:hint="eastAsia" w:ascii="仿宋_GB2312" w:eastAsia="仿宋_GB2312"/>
          <w:sz w:val="28"/>
          <w:szCs w:val="28"/>
        </w:rPr>
        <w:t>经甲方人员上机测试合格后，乙方负责将产品运到甲方指定地点，并按要求开具税率为1</w:t>
      </w:r>
      <w:r>
        <w:rPr>
          <w:rFonts w:ascii="仿宋_GB2312" w:eastAsia="仿宋_GB2312"/>
          <w:sz w:val="28"/>
          <w:szCs w:val="28"/>
        </w:rPr>
        <w:t>3</w:t>
      </w:r>
      <w:r>
        <w:rPr>
          <w:rFonts w:hint="eastAsia" w:ascii="仿宋_GB2312" w:eastAsia="仿宋_GB2312"/>
          <w:sz w:val="28"/>
          <w:szCs w:val="28"/>
        </w:rPr>
        <w:t>%的增值税专用发票，我方在</w:t>
      </w:r>
      <w:r>
        <w:rPr>
          <w:rFonts w:ascii="仿宋_GB2312" w:eastAsia="仿宋_GB2312"/>
          <w:sz w:val="28"/>
          <w:szCs w:val="28"/>
        </w:rPr>
        <w:t>20</w:t>
      </w:r>
      <w:r>
        <w:rPr>
          <w:rFonts w:hint="eastAsia" w:ascii="仿宋_GB2312" w:eastAsia="仿宋_GB2312"/>
          <w:sz w:val="28"/>
          <w:szCs w:val="28"/>
        </w:rPr>
        <w:t>个工作日内一次性向供应商支付应付货款总额的1</w:t>
      </w:r>
      <w:r>
        <w:rPr>
          <w:rFonts w:ascii="仿宋_GB2312" w:eastAsia="仿宋_GB2312"/>
          <w:sz w:val="28"/>
          <w:szCs w:val="28"/>
        </w:rPr>
        <w:t>00</w:t>
      </w:r>
      <w:r>
        <w:rPr>
          <w:rFonts w:hint="eastAsia" w:ascii="仿宋_GB2312" w:eastAsia="仿宋_GB2312"/>
          <w:sz w:val="28"/>
          <w:szCs w:val="28"/>
        </w:rPr>
        <w:t>%，即_</w:t>
      </w:r>
      <w:r>
        <w:rPr>
          <w:rFonts w:ascii="仿宋_GB2312" w:eastAsia="仿宋_GB2312"/>
          <w:sz w:val="28"/>
          <w:szCs w:val="28"/>
        </w:rPr>
        <w:t>________</w:t>
      </w:r>
      <w:r>
        <w:rPr>
          <w:rFonts w:hint="eastAsia" w:ascii="仿宋_GB2312" w:eastAsia="仿宋_GB2312"/>
          <w:sz w:val="28"/>
          <w:szCs w:val="28"/>
        </w:rPr>
        <w:t xml:space="preserve">元（人民币大写： </w:t>
      </w:r>
      <w:r>
        <w:rPr>
          <w:rFonts w:ascii="仿宋_GB2312" w:eastAsia="仿宋_GB2312"/>
          <w:sz w:val="28"/>
          <w:szCs w:val="28"/>
        </w:rPr>
        <w:t xml:space="preserve">  </w:t>
      </w:r>
      <w:r>
        <w:rPr>
          <w:rFonts w:hint="eastAsia" w:ascii="仿宋_GB2312" w:eastAsia="仿宋_GB2312"/>
          <w:sz w:val="28"/>
          <w:szCs w:val="28"/>
        </w:rPr>
        <w:t xml:space="preserve"> </w:t>
      </w:r>
      <w:r>
        <w:rPr>
          <w:rFonts w:ascii="仿宋_GB2312" w:eastAsia="仿宋_GB2312"/>
          <w:sz w:val="28"/>
          <w:szCs w:val="28"/>
        </w:rPr>
        <w:t xml:space="preserve">   </w:t>
      </w:r>
      <w:r>
        <w:rPr>
          <w:rFonts w:hint="eastAsia" w:ascii="仿宋_GB2312" w:eastAsia="仿宋_GB2312"/>
          <w:sz w:val="28"/>
          <w:szCs w:val="28"/>
        </w:rPr>
        <w:t>）以及一次性退还履约保证金_</w:t>
      </w:r>
      <w:r>
        <w:rPr>
          <w:rFonts w:ascii="仿宋_GB2312" w:eastAsia="仿宋_GB2312"/>
          <w:sz w:val="28"/>
          <w:szCs w:val="28"/>
        </w:rPr>
        <w:t>_______</w:t>
      </w:r>
      <w:r>
        <w:rPr>
          <w:rFonts w:hint="eastAsia" w:ascii="仿宋_GB2312" w:eastAsia="仿宋_GB2312"/>
          <w:sz w:val="28"/>
          <w:szCs w:val="28"/>
        </w:rPr>
        <w:t xml:space="preserve">元（人民币大写： </w:t>
      </w:r>
      <w:r>
        <w:rPr>
          <w:rFonts w:ascii="仿宋_GB2312" w:eastAsia="仿宋_GB2312"/>
          <w:sz w:val="28"/>
          <w:szCs w:val="28"/>
        </w:rPr>
        <w:t xml:space="preserve">  </w:t>
      </w:r>
      <w:r>
        <w:rPr>
          <w:rFonts w:hint="eastAsia" w:ascii="仿宋_GB2312" w:eastAsia="仿宋_GB2312"/>
          <w:sz w:val="28"/>
          <w:szCs w:val="28"/>
        </w:rPr>
        <w:t xml:space="preserve"> </w:t>
      </w:r>
      <w:r>
        <w:rPr>
          <w:rFonts w:ascii="仿宋_GB2312" w:eastAsia="仿宋_GB2312"/>
          <w:sz w:val="28"/>
          <w:szCs w:val="28"/>
        </w:rPr>
        <w:t xml:space="preserve">  </w:t>
      </w:r>
      <w:r>
        <w:rPr>
          <w:rFonts w:hint="eastAsia" w:ascii="仿宋_GB2312" w:eastAsia="仿宋_GB2312"/>
          <w:sz w:val="28"/>
          <w:szCs w:val="28"/>
        </w:rPr>
        <w:t xml:space="preserve"> </w:t>
      </w:r>
      <w:r>
        <w:rPr>
          <w:rFonts w:ascii="仿宋_GB2312" w:eastAsia="仿宋_GB2312"/>
          <w:sz w:val="28"/>
          <w:szCs w:val="28"/>
        </w:rPr>
        <w:t xml:space="preserve">  </w:t>
      </w:r>
      <w:r>
        <w:rPr>
          <w:rFonts w:hint="eastAsia" w:ascii="仿宋_GB2312" w:eastAsia="仿宋_GB2312"/>
          <w:sz w:val="28"/>
          <w:szCs w:val="28"/>
        </w:rPr>
        <w:t>）。</w:t>
      </w:r>
    </w:p>
    <w:bookmarkEnd w:id="0"/>
    <w:p>
      <w:pPr>
        <w:pStyle w:val="11"/>
        <w:spacing w:line="360" w:lineRule="auto"/>
        <w:ind w:hanging="2"/>
        <w:rPr>
          <w:rFonts w:ascii="仿宋_GB2312" w:hAnsi="宋体" w:eastAsia="仿宋_GB2312"/>
          <w:b/>
          <w:bCs/>
          <w:color w:val="auto"/>
          <w:sz w:val="28"/>
          <w:szCs w:val="28"/>
        </w:rPr>
      </w:pPr>
      <w:r>
        <w:rPr>
          <w:rFonts w:hint="eastAsia" w:ascii="仿宋_GB2312" w:hAnsi="宋体" w:eastAsia="仿宋_GB2312"/>
          <w:b/>
          <w:bCs/>
          <w:color w:val="auto"/>
          <w:sz w:val="28"/>
          <w:szCs w:val="28"/>
        </w:rPr>
        <w:t>5.包装及运输</w:t>
      </w:r>
    </w:p>
    <w:p>
      <w:pPr>
        <w:spacing w:line="360" w:lineRule="auto"/>
        <w:rPr>
          <w:rFonts w:ascii="仿宋_GB2312" w:hAnsi="宋体" w:eastAsia="仿宋_GB2312"/>
          <w:sz w:val="28"/>
          <w:szCs w:val="28"/>
        </w:rPr>
      </w:pPr>
      <w:r>
        <w:rPr>
          <w:rFonts w:hint="eastAsia" w:ascii="仿宋_GB2312" w:eastAsia="仿宋_GB2312"/>
          <w:sz w:val="28"/>
          <w:szCs w:val="28"/>
        </w:rPr>
        <w:t>5.1</w:t>
      </w:r>
      <w:r>
        <w:rPr>
          <w:rFonts w:hint="eastAsia" w:ascii="仿宋_GB2312" w:hAnsi="宋体" w:eastAsia="仿宋_GB2312"/>
          <w:sz w:val="28"/>
          <w:szCs w:val="28"/>
        </w:rPr>
        <w:t>乙方应为产品提供适宜产品运输的包装方式，产品采用密封性形式，包装上应注明</w:t>
      </w:r>
      <w:r>
        <w:rPr>
          <w:rFonts w:hint="eastAsia" w:ascii="仿宋_GB2312" w:eastAsia="仿宋_GB2312"/>
          <w:sz w:val="28"/>
          <w:szCs w:val="28"/>
        </w:rPr>
        <w:t>防潮,防湿,防震,防锈,耐粗暴搬运,对于由于包装不良所发生的损失及由于采用不充分或不妥善的防护措施而造成的任何锈损,乙方应承担由此而产生的一切费用和/或损失。</w:t>
      </w:r>
    </w:p>
    <w:p>
      <w:pPr>
        <w:pStyle w:val="11"/>
        <w:spacing w:line="360" w:lineRule="auto"/>
        <w:ind w:hanging="2"/>
        <w:jc w:val="both"/>
        <w:rPr>
          <w:rFonts w:ascii="仿宋_GB2312" w:hAnsi="宋体" w:eastAsia="仿宋_GB2312"/>
          <w:color w:val="auto"/>
          <w:sz w:val="28"/>
          <w:szCs w:val="28"/>
        </w:rPr>
      </w:pPr>
      <w:r>
        <w:rPr>
          <w:rFonts w:hint="eastAsia" w:ascii="仿宋_GB2312" w:hAnsi="Times New Roman" w:eastAsia="仿宋_GB2312" w:cs="Times New Roman"/>
          <w:color w:val="auto"/>
          <w:sz w:val="28"/>
          <w:szCs w:val="28"/>
        </w:rPr>
        <w:t>5.2</w:t>
      </w:r>
      <w:r>
        <w:rPr>
          <w:rFonts w:hint="eastAsia" w:ascii="仿宋_GB2312" w:hAnsi="宋体" w:eastAsia="仿宋_GB2312"/>
          <w:color w:val="auto"/>
          <w:sz w:val="28"/>
          <w:szCs w:val="28"/>
        </w:rPr>
        <w:t>乙方负责无偿将商品运送至甲方指定地点。运输过程中，商品毁损、灭失的风险由乙方承担。</w:t>
      </w:r>
    </w:p>
    <w:p>
      <w:pPr>
        <w:tabs>
          <w:tab w:val="left" w:pos="600"/>
        </w:tabs>
        <w:spacing w:line="360" w:lineRule="auto"/>
        <w:ind w:left="-2"/>
        <w:rPr>
          <w:rFonts w:ascii="仿宋_GB2312" w:hAnsi="宋体" w:eastAsia="仿宋_GB2312"/>
          <w:sz w:val="28"/>
          <w:szCs w:val="28"/>
        </w:rPr>
      </w:pPr>
      <w:r>
        <w:rPr>
          <w:rFonts w:hint="eastAsia" w:ascii="仿宋_GB2312" w:eastAsia="仿宋_GB2312"/>
          <w:sz w:val="28"/>
          <w:szCs w:val="28"/>
        </w:rPr>
        <w:t>5.3</w:t>
      </w:r>
      <w:r>
        <w:rPr>
          <w:rFonts w:hint="eastAsia" w:ascii="仿宋_GB2312" w:hAnsi="宋体" w:eastAsia="仿宋_GB2312"/>
          <w:sz w:val="28"/>
          <w:szCs w:val="28"/>
        </w:rPr>
        <w:t>商品运送至甲方指定地点后，由甲乙双方共同对商品进行检验，产品若无需安装调试的，双方及时办理移交手续。移交后，商品毁损、灭失的风险由甲方承担。产品需进行安装调试的，待安装调试完成后，经甲方验收合格后双方办理移交手续。</w:t>
      </w:r>
    </w:p>
    <w:p>
      <w:pPr>
        <w:spacing w:line="360" w:lineRule="auto"/>
        <w:rPr>
          <w:rFonts w:ascii="仿宋_GB2312" w:hAnsi="宋体" w:eastAsia="仿宋_GB2312"/>
          <w:sz w:val="28"/>
          <w:szCs w:val="28"/>
        </w:rPr>
      </w:pPr>
      <w:r>
        <w:rPr>
          <w:rFonts w:hint="eastAsia" w:ascii="仿宋_GB2312" w:eastAsia="仿宋_GB2312"/>
          <w:sz w:val="28"/>
          <w:szCs w:val="28"/>
        </w:rPr>
        <w:t>5.4</w:t>
      </w:r>
      <w:r>
        <w:rPr>
          <w:rFonts w:hint="eastAsia" w:ascii="仿宋_GB2312" w:hAnsi="宋体" w:eastAsia="仿宋_GB2312"/>
          <w:sz w:val="28"/>
          <w:szCs w:val="28"/>
        </w:rPr>
        <w:t>运输费用由乙方承担。</w:t>
      </w:r>
    </w:p>
    <w:p>
      <w:pPr>
        <w:tabs>
          <w:tab w:val="left" w:pos="600"/>
        </w:tabs>
        <w:spacing w:line="360" w:lineRule="auto"/>
        <w:ind w:left="-2"/>
        <w:rPr>
          <w:rFonts w:ascii="仿宋_GB2312" w:hAnsi="宋体" w:eastAsia="仿宋_GB2312"/>
          <w:b/>
          <w:bCs/>
          <w:sz w:val="28"/>
          <w:szCs w:val="28"/>
        </w:rPr>
      </w:pPr>
      <w:r>
        <w:rPr>
          <w:rFonts w:hint="eastAsia" w:ascii="仿宋_GB2312" w:eastAsia="仿宋_GB2312"/>
          <w:b/>
          <w:bCs/>
          <w:sz w:val="28"/>
          <w:szCs w:val="28"/>
        </w:rPr>
        <w:t>6.</w:t>
      </w:r>
      <w:r>
        <w:rPr>
          <w:rFonts w:hint="eastAsia" w:ascii="仿宋_GB2312" w:hAnsi="宋体" w:eastAsia="仿宋_GB2312"/>
          <w:b/>
          <w:bCs/>
          <w:sz w:val="28"/>
          <w:szCs w:val="28"/>
        </w:rPr>
        <w:t>交货地点、交货期限</w:t>
      </w:r>
    </w:p>
    <w:p>
      <w:pPr>
        <w:tabs>
          <w:tab w:val="left" w:pos="600"/>
        </w:tabs>
        <w:spacing w:line="360" w:lineRule="auto"/>
        <w:ind w:left="-2"/>
        <w:rPr>
          <w:rFonts w:ascii="仿宋_GB2312" w:eastAsia="仿宋_GB2312"/>
          <w:sz w:val="28"/>
          <w:szCs w:val="28"/>
        </w:rPr>
      </w:pPr>
      <w:r>
        <w:rPr>
          <w:rFonts w:hint="eastAsia" w:ascii="仿宋_GB2312" w:eastAsia="仿宋_GB2312"/>
          <w:sz w:val="28"/>
          <w:szCs w:val="28"/>
        </w:rPr>
        <w:t>6.1交货地点：重庆江北国际机场指定地点</w:t>
      </w:r>
    </w:p>
    <w:p>
      <w:pPr>
        <w:spacing w:line="360" w:lineRule="auto"/>
        <w:rPr>
          <w:rFonts w:ascii="仿宋_GB2312" w:eastAsia="仿宋_GB2312"/>
          <w:sz w:val="28"/>
          <w:szCs w:val="28"/>
        </w:rPr>
      </w:pPr>
      <w:r>
        <w:rPr>
          <w:rFonts w:hint="eastAsia" w:ascii="仿宋_GB2312" w:eastAsia="仿宋_GB2312"/>
          <w:sz w:val="28"/>
          <w:szCs w:val="28"/>
        </w:rPr>
        <w:t>6.2交货时间：自合同签订之日起</w:t>
      </w:r>
      <w:r>
        <w:rPr>
          <w:rFonts w:ascii="仿宋_GB2312" w:eastAsia="仿宋_GB2312"/>
          <w:sz w:val="28"/>
          <w:szCs w:val="28"/>
        </w:rPr>
        <w:t>6</w:t>
      </w:r>
      <w:r>
        <w:rPr>
          <w:rFonts w:hint="eastAsia" w:ascii="仿宋_GB2312" w:eastAsia="仿宋_GB2312"/>
          <w:sz w:val="28"/>
          <w:szCs w:val="28"/>
        </w:rPr>
        <w:t>0天。到货截止日以货物发出当日的物流单号日期为准，不接受分批次送货。</w:t>
      </w:r>
    </w:p>
    <w:p>
      <w:pPr>
        <w:tabs>
          <w:tab w:val="left" w:pos="600"/>
        </w:tabs>
        <w:spacing w:line="360" w:lineRule="auto"/>
        <w:ind w:left="-2"/>
        <w:rPr>
          <w:rFonts w:ascii="仿宋_GB2312" w:eastAsia="仿宋_GB2312"/>
          <w:b/>
          <w:bCs/>
          <w:sz w:val="28"/>
          <w:szCs w:val="28"/>
        </w:rPr>
      </w:pPr>
      <w:r>
        <w:rPr>
          <w:rFonts w:hint="eastAsia" w:ascii="仿宋_GB2312" w:eastAsia="仿宋_GB2312"/>
          <w:b/>
          <w:bCs/>
          <w:sz w:val="28"/>
          <w:szCs w:val="28"/>
        </w:rPr>
        <w:t xml:space="preserve">7.检验 </w:t>
      </w:r>
    </w:p>
    <w:p>
      <w:pPr>
        <w:spacing w:line="360" w:lineRule="auto"/>
        <w:rPr>
          <w:rFonts w:ascii="仿宋_GB2312" w:eastAsia="仿宋_GB2312"/>
          <w:sz w:val="28"/>
          <w:szCs w:val="28"/>
        </w:rPr>
      </w:pPr>
      <w:r>
        <w:rPr>
          <w:rFonts w:hint="eastAsia" w:ascii="仿宋_GB2312" w:eastAsia="仿宋_GB2312"/>
          <w:sz w:val="28"/>
          <w:szCs w:val="28"/>
        </w:rPr>
        <w:t>7.1货到后，甲方还应在本地及时组织人员再次进行验收，并出具验收单。需对所供商品进行安装调试的，甲方除应进行到货初验外，还应对安装调试完成后的状况进行成果验收。</w:t>
      </w:r>
    </w:p>
    <w:p>
      <w:pPr>
        <w:spacing w:line="360" w:lineRule="auto"/>
        <w:rPr>
          <w:rFonts w:ascii="仿宋_GB2312" w:eastAsia="仿宋_GB2312"/>
          <w:b/>
          <w:bCs/>
          <w:sz w:val="28"/>
          <w:szCs w:val="28"/>
        </w:rPr>
      </w:pPr>
      <w:r>
        <w:rPr>
          <w:rFonts w:hint="eastAsia" w:ascii="仿宋_GB2312" w:eastAsia="仿宋_GB2312"/>
          <w:b/>
          <w:bCs/>
          <w:sz w:val="28"/>
          <w:szCs w:val="28"/>
        </w:rPr>
        <w:t>8.质量保证</w:t>
      </w:r>
    </w:p>
    <w:p>
      <w:pPr>
        <w:spacing w:line="360" w:lineRule="auto"/>
        <w:rPr>
          <w:rFonts w:ascii="仿宋_GB2312" w:eastAsia="仿宋_GB2312"/>
          <w:sz w:val="28"/>
          <w:szCs w:val="28"/>
        </w:rPr>
      </w:pPr>
      <w:r>
        <w:rPr>
          <w:rFonts w:hint="eastAsia" w:ascii="仿宋_GB2312" w:eastAsia="仿宋_GB2312"/>
          <w:sz w:val="28"/>
          <w:szCs w:val="28"/>
        </w:rPr>
        <w:t>8.1乙方保证所提供的产品为甲方所规定之原厂产品，质量符合相应的国家和行业标准。并向甲方提供所供产品相关资料，包括但不限于产品说明书、质量合格证、型式试验报告。如果产品质量不能达到相关标准行业标准,乙方应负责更换,甲方有权要求退货。</w:t>
      </w:r>
    </w:p>
    <w:p>
      <w:pPr>
        <w:spacing w:line="360" w:lineRule="auto"/>
        <w:rPr>
          <w:rFonts w:ascii="仿宋_GB2312" w:eastAsia="仿宋_GB2312"/>
          <w:sz w:val="28"/>
          <w:szCs w:val="28"/>
        </w:rPr>
      </w:pPr>
      <w:r>
        <w:rPr>
          <w:rFonts w:hint="eastAsia" w:ascii="仿宋_GB2312" w:eastAsia="仿宋_GB2312"/>
          <w:sz w:val="28"/>
          <w:szCs w:val="28"/>
        </w:rPr>
        <w:t>8.2 质保期：无</w:t>
      </w:r>
    </w:p>
    <w:p>
      <w:pPr>
        <w:tabs>
          <w:tab w:val="left" w:pos="600"/>
        </w:tabs>
        <w:spacing w:line="360" w:lineRule="auto"/>
        <w:ind w:left="-2"/>
        <w:rPr>
          <w:rFonts w:ascii="仿宋_GB2312" w:hAnsi="宋体" w:eastAsia="仿宋_GB2312"/>
          <w:b/>
          <w:bCs/>
          <w:sz w:val="28"/>
          <w:szCs w:val="28"/>
        </w:rPr>
      </w:pPr>
      <w:r>
        <w:rPr>
          <w:rFonts w:hint="eastAsia" w:ascii="仿宋_GB2312" w:hAnsi="宋体" w:eastAsia="仿宋_GB2312"/>
          <w:b/>
          <w:bCs/>
          <w:sz w:val="28"/>
          <w:szCs w:val="28"/>
        </w:rPr>
        <w:t>9.售后及其他服务</w:t>
      </w:r>
    </w:p>
    <w:p>
      <w:pPr>
        <w:spacing w:line="360" w:lineRule="auto"/>
        <w:rPr>
          <w:rFonts w:ascii="仿宋_GB2312" w:eastAsia="仿宋_GB2312"/>
          <w:sz w:val="28"/>
          <w:szCs w:val="28"/>
        </w:rPr>
      </w:pPr>
      <w:r>
        <w:rPr>
          <w:rFonts w:hint="eastAsia" w:ascii="仿宋_GB2312" w:eastAsia="仿宋_GB2312"/>
          <w:sz w:val="28"/>
          <w:szCs w:val="28"/>
        </w:rPr>
        <w:t>9.1如果产品在保修期内出现质量问题或者无法运行使用，乙方应保证在接到甲方通知后24小时内到达现场进行维修维护。如果不能及时修复或者需要带离现场，需及时为甲方提供备品，保证正常的生产运行。</w:t>
      </w:r>
    </w:p>
    <w:p>
      <w:pPr>
        <w:spacing w:line="360" w:lineRule="auto"/>
        <w:rPr>
          <w:rFonts w:ascii="仿宋_GB2312" w:eastAsia="仿宋_GB2312"/>
          <w:sz w:val="28"/>
          <w:szCs w:val="28"/>
        </w:rPr>
      </w:pPr>
      <w:r>
        <w:rPr>
          <w:rFonts w:hint="eastAsia" w:ascii="仿宋_GB2312" w:eastAsia="仿宋_GB2312"/>
          <w:sz w:val="28"/>
          <w:szCs w:val="28"/>
        </w:rPr>
        <w:t>9.2质保期结束后，甲方需购买同等品牌规格的备件，价格和质量与本合同中表2所列一致。</w:t>
      </w:r>
    </w:p>
    <w:p>
      <w:pPr>
        <w:tabs>
          <w:tab w:val="left" w:pos="600"/>
        </w:tabs>
        <w:spacing w:line="360" w:lineRule="auto"/>
        <w:rPr>
          <w:rFonts w:ascii="仿宋_GB2312" w:hAnsi="宋体" w:eastAsia="仿宋_GB2312"/>
          <w:b/>
          <w:bCs/>
          <w:sz w:val="28"/>
          <w:szCs w:val="28"/>
        </w:rPr>
      </w:pPr>
      <w:r>
        <w:rPr>
          <w:rFonts w:hint="eastAsia" w:ascii="仿宋_GB2312" w:hAnsi="宋体" w:eastAsia="仿宋_GB2312"/>
          <w:b/>
          <w:bCs/>
          <w:sz w:val="28"/>
          <w:szCs w:val="28"/>
        </w:rPr>
        <w:t>10.环保、安全及合法性要求</w:t>
      </w:r>
    </w:p>
    <w:p>
      <w:pPr>
        <w:tabs>
          <w:tab w:val="left" w:pos="7560"/>
        </w:tabs>
        <w:spacing w:line="360" w:lineRule="auto"/>
        <w:ind w:left="-2" w:leftChars="-1" w:firstLine="2"/>
        <w:rPr>
          <w:rFonts w:ascii="仿宋_GB2312" w:eastAsia="仿宋_GB2312"/>
          <w:sz w:val="28"/>
          <w:szCs w:val="28"/>
        </w:rPr>
      </w:pPr>
      <w:r>
        <w:rPr>
          <w:rFonts w:hint="eastAsia" w:ascii="仿宋_GB2312" w:eastAsia="仿宋_GB2312"/>
          <w:sz w:val="28"/>
          <w:szCs w:val="28"/>
        </w:rPr>
        <w:t>10.1 乙方承诺所提供产品和服务符合国家环境保护的有关规定，不能对环境造成不良影响并承担由此造成的经济损失。</w:t>
      </w:r>
    </w:p>
    <w:p>
      <w:pPr>
        <w:tabs>
          <w:tab w:val="left" w:pos="7560"/>
        </w:tabs>
        <w:spacing w:line="360" w:lineRule="auto"/>
        <w:ind w:left="-2" w:leftChars="-1" w:firstLine="2"/>
        <w:rPr>
          <w:rFonts w:ascii="仿宋_GB2312" w:eastAsia="仿宋_GB2312"/>
          <w:sz w:val="28"/>
          <w:szCs w:val="28"/>
        </w:rPr>
      </w:pPr>
      <w:r>
        <w:rPr>
          <w:rFonts w:hint="eastAsia" w:ascii="仿宋_GB2312" w:eastAsia="仿宋_GB2312"/>
          <w:sz w:val="28"/>
          <w:szCs w:val="28"/>
        </w:rPr>
        <w:t>10.2 乙方所提供产品和服务不能对甲方的正常使用人员的人身健康造成危害并承担由此产生的经济损失。</w:t>
      </w:r>
    </w:p>
    <w:p>
      <w:pPr>
        <w:tabs>
          <w:tab w:val="left" w:pos="7560"/>
        </w:tabs>
        <w:spacing w:line="360" w:lineRule="auto"/>
        <w:ind w:left="-2" w:leftChars="-1" w:firstLine="2"/>
        <w:rPr>
          <w:rFonts w:ascii="仿宋_GB2312" w:eastAsia="仿宋_GB2312"/>
          <w:sz w:val="28"/>
          <w:szCs w:val="28"/>
        </w:rPr>
      </w:pPr>
      <w:r>
        <w:rPr>
          <w:rFonts w:hint="eastAsia" w:ascii="仿宋_GB2312" w:eastAsia="仿宋_GB2312"/>
          <w:sz w:val="28"/>
          <w:szCs w:val="28"/>
        </w:rPr>
        <w:t>10.3乙方所提供产品和服务，符合中华人民共和国以及甲方所在地的相关法律法规及其他规范性文件之规定，不会对第三人的任何权利权益造成任何损害。</w:t>
      </w:r>
    </w:p>
    <w:p>
      <w:pPr>
        <w:tabs>
          <w:tab w:val="left" w:pos="600"/>
        </w:tabs>
        <w:spacing w:line="360" w:lineRule="auto"/>
        <w:ind w:left="-2"/>
        <w:rPr>
          <w:rFonts w:ascii="仿宋_GB2312" w:hAnsi="宋体" w:eastAsia="仿宋_GB2312"/>
          <w:b/>
          <w:bCs/>
          <w:sz w:val="28"/>
          <w:szCs w:val="28"/>
        </w:rPr>
      </w:pPr>
      <w:r>
        <w:rPr>
          <w:rFonts w:hint="eastAsia" w:ascii="仿宋_GB2312" w:hAnsi="宋体" w:eastAsia="仿宋_GB2312"/>
          <w:b/>
          <w:bCs/>
          <w:sz w:val="28"/>
          <w:szCs w:val="28"/>
        </w:rPr>
        <w:t>11.产品瑕疵</w:t>
      </w:r>
    </w:p>
    <w:p>
      <w:pPr>
        <w:spacing w:line="360" w:lineRule="auto"/>
        <w:rPr>
          <w:rFonts w:ascii="仿宋_GB2312" w:eastAsia="仿宋_GB2312"/>
          <w:sz w:val="28"/>
          <w:szCs w:val="28"/>
        </w:rPr>
      </w:pPr>
      <w:r>
        <w:rPr>
          <w:rFonts w:hint="eastAsia" w:ascii="仿宋_GB2312" w:eastAsia="仿宋_GB2312"/>
          <w:sz w:val="28"/>
          <w:szCs w:val="28"/>
        </w:rPr>
        <w:t>11.1在交货之前,乙方应就产品的品质、规格、性能、数量及重量做出准确和全面的检验,保证其产品不存在任何瑕疵。</w:t>
      </w:r>
    </w:p>
    <w:p>
      <w:pPr>
        <w:tabs>
          <w:tab w:val="left" w:pos="7560"/>
        </w:tabs>
        <w:spacing w:line="360" w:lineRule="auto"/>
        <w:ind w:left="-2" w:leftChars="-1" w:firstLine="2"/>
        <w:rPr>
          <w:rFonts w:ascii="仿宋_GB2312" w:eastAsia="仿宋_GB2312"/>
          <w:sz w:val="28"/>
          <w:szCs w:val="28"/>
        </w:rPr>
      </w:pPr>
      <w:r>
        <w:rPr>
          <w:rFonts w:hint="eastAsia" w:ascii="仿宋_GB2312" w:eastAsia="仿宋_GB2312"/>
          <w:sz w:val="28"/>
          <w:szCs w:val="28"/>
        </w:rPr>
        <w:t>11.2如甲方发现乙方所售产品存在任何瑕疵，有权要求乙方进行换货。所更换之货物必须为全新的并符合本合同约定的品质、规格和性能。若更换之货物仍不能达到甲方的要求，甲方有权要求退货，并由乙方负担因此而产生的一切费用和甲方遭受的一切损失。</w:t>
      </w:r>
    </w:p>
    <w:p>
      <w:pPr>
        <w:spacing w:line="360" w:lineRule="auto"/>
        <w:rPr>
          <w:rFonts w:ascii="仿宋_GB2312" w:eastAsia="仿宋_GB2312"/>
          <w:b/>
          <w:bCs/>
          <w:sz w:val="28"/>
          <w:szCs w:val="28"/>
        </w:rPr>
      </w:pPr>
      <w:r>
        <w:rPr>
          <w:rFonts w:hint="eastAsia" w:ascii="仿宋_GB2312" w:eastAsia="仿宋_GB2312"/>
          <w:b/>
          <w:bCs/>
          <w:sz w:val="28"/>
          <w:szCs w:val="28"/>
        </w:rPr>
        <w:t>12.违约责任</w:t>
      </w:r>
    </w:p>
    <w:p>
      <w:pPr>
        <w:spacing w:line="360" w:lineRule="auto"/>
        <w:rPr>
          <w:rFonts w:ascii="仿宋_GB2312" w:eastAsia="仿宋_GB2312"/>
          <w:sz w:val="28"/>
          <w:szCs w:val="28"/>
        </w:rPr>
      </w:pPr>
      <w:r>
        <w:rPr>
          <w:rFonts w:hint="eastAsia" w:ascii="仿宋_GB2312" w:eastAsia="仿宋_GB2312"/>
          <w:sz w:val="28"/>
          <w:szCs w:val="28"/>
        </w:rPr>
        <w:t>12.1合同生效后即对双方具有法律约束力，甲乙双方应本着信守合同、友好协商的原则，处理本合同有关事宜。</w:t>
      </w:r>
    </w:p>
    <w:p>
      <w:pPr>
        <w:spacing w:line="360" w:lineRule="auto"/>
        <w:rPr>
          <w:rFonts w:ascii="仿宋_GB2312" w:eastAsia="仿宋_GB2312"/>
          <w:sz w:val="28"/>
          <w:szCs w:val="28"/>
        </w:rPr>
      </w:pPr>
      <w:r>
        <w:rPr>
          <w:rFonts w:hint="eastAsia" w:ascii="仿宋_GB2312" w:eastAsia="仿宋_GB2312"/>
          <w:sz w:val="28"/>
          <w:szCs w:val="28"/>
        </w:rPr>
        <w:t>12.2甲乙双方如有一方违约，由违约方承担由此给守约方造成的经济损失。</w:t>
      </w:r>
    </w:p>
    <w:p>
      <w:pPr>
        <w:spacing w:line="360" w:lineRule="auto"/>
        <w:rPr>
          <w:rFonts w:ascii="仿宋_GB2312" w:eastAsia="仿宋_GB2312"/>
          <w:sz w:val="28"/>
          <w:szCs w:val="28"/>
        </w:rPr>
      </w:pPr>
      <w:r>
        <w:rPr>
          <w:rFonts w:hint="eastAsia" w:ascii="仿宋_GB2312" w:eastAsia="仿宋_GB2312"/>
          <w:sz w:val="28"/>
          <w:szCs w:val="28"/>
        </w:rPr>
        <w:t>1</w:t>
      </w:r>
      <w:r>
        <w:rPr>
          <w:rFonts w:ascii="仿宋_GB2312" w:eastAsia="仿宋_GB2312"/>
          <w:sz w:val="28"/>
          <w:szCs w:val="28"/>
        </w:rPr>
        <w:t>2.3</w:t>
      </w:r>
      <w:r>
        <w:rPr>
          <w:rFonts w:hint="eastAsia" w:ascii="仿宋_GB2312" w:eastAsia="仿宋_GB2312"/>
          <w:sz w:val="28"/>
          <w:szCs w:val="28"/>
        </w:rPr>
        <w:t>乙方出现逾期供货，则按照以下情况处理</w:t>
      </w:r>
    </w:p>
    <w:p>
      <w:pPr>
        <w:spacing w:line="360" w:lineRule="auto"/>
        <w:rPr>
          <w:rFonts w:ascii="仿宋_GB2312" w:eastAsia="仿宋_GB2312"/>
          <w:sz w:val="28"/>
          <w:szCs w:val="28"/>
        </w:rPr>
      </w:pPr>
      <w:r>
        <w:rPr>
          <w:rFonts w:ascii="仿宋_GB2312" w:eastAsia="仿宋_GB2312"/>
          <w:sz w:val="28"/>
          <w:szCs w:val="28"/>
        </w:rPr>
        <w:t xml:space="preserve">12.3.1 </w:t>
      </w:r>
      <w:r>
        <w:rPr>
          <w:rFonts w:hint="eastAsia" w:ascii="仿宋_GB2312" w:eastAsia="仿宋_GB2312"/>
          <w:sz w:val="28"/>
          <w:szCs w:val="28"/>
        </w:rPr>
        <w:t>逾期后，若乙方无法继续履行合同，甲方不再返还履约保证金。</w:t>
      </w:r>
    </w:p>
    <w:p>
      <w:pPr>
        <w:spacing w:line="360" w:lineRule="auto"/>
        <w:rPr>
          <w:rFonts w:ascii="仿宋_GB2312" w:eastAsia="仿宋_GB2312"/>
          <w:sz w:val="28"/>
          <w:szCs w:val="28"/>
        </w:rPr>
      </w:pPr>
      <w:r>
        <w:rPr>
          <w:rFonts w:ascii="仿宋_GB2312" w:eastAsia="仿宋_GB2312"/>
          <w:sz w:val="28"/>
          <w:szCs w:val="28"/>
        </w:rPr>
        <w:t xml:space="preserve">12.3.2 </w:t>
      </w:r>
      <w:r>
        <w:rPr>
          <w:rFonts w:hint="eastAsia" w:ascii="仿宋_GB2312" w:eastAsia="仿宋_GB2312"/>
          <w:sz w:val="28"/>
          <w:szCs w:val="28"/>
        </w:rPr>
        <w:t>逾期后，若成交供应商继续履行合同，并在逾期3</w:t>
      </w:r>
      <w:r>
        <w:rPr>
          <w:rFonts w:ascii="仿宋_GB2312" w:eastAsia="仿宋_GB2312"/>
          <w:sz w:val="28"/>
          <w:szCs w:val="28"/>
        </w:rPr>
        <w:t>0</w:t>
      </w:r>
      <w:r>
        <w:rPr>
          <w:rFonts w:hint="eastAsia" w:ascii="仿宋_GB2312" w:eastAsia="仿宋_GB2312"/>
          <w:sz w:val="28"/>
          <w:szCs w:val="28"/>
        </w:rPr>
        <w:t>天（含第3</w:t>
      </w:r>
      <w:r>
        <w:rPr>
          <w:rFonts w:ascii="仿宋_GB2312" w:eastAsia="仿宋_GB2312"/>
          <w:sz w:val="28"/>
          <w:szCs w:val="28"/>
        </w:rPr>
        <w:t>0</w:t>
      </w:r>
      <w:r>
        <w:rPr>
          <w:rFonts w:hint="eastAsia" w:ascii="仿宋_GB2312" w:eastAsia="仿宋_GB2312"/>
          <w:sz w:val="28"/>
          <w:szCs w:val="28"/>
        </w:rPr>
        <w:t>天）内完成供货，甲方扣除5</w:t>
      </w:r>
      <w:r>
        <w:rPr>
          <w:rFonts w:ascii="仿宋_GB2312" w:eastAsia="仿宋_GB2312"/>
          <w:sz w:val="28"/>
          <w:szCs w:val="28"/>
        </w:rPr>
        <w:t>0</w:t>
      </w:r>
      <w:r>
        <w:rPr>
          <w:rFonts w:hint="eastAsia" w:ascii="仿宋_GB2312" w:eastAsia="仿宋_GB2312"/>
          <w:sz w:val="28"/>
          <w:szCs w:val="28"/>
        </w:rPr>
        <w:t>%履约保证金。甲方一次性收到货物和对应的增值税专用发票后2</w:t>
      </w:r>
      <w:r>
        <w:rPr>
          <w:rFonts w:ascii="仿宋_GB2312" w:eastAsia="仿宋_GB2312"/>
          <w:sz w:val="28"/>
          <w:szCs w:val="28"/>
        </w:rPr>
        <w:t>0</w:t>
      </w:r>
      <w:r>
        <w:rPr>
          <w:rFonts w:hint="eastAsia" w:ascii="仿宋_GB2312" w:eastAsia="仿宋_GB2312"/>
          <w:sz w:val="28"/>
          <w:szCs w:val="28"/>
        </w:rPr>
        <w:t>个工作日内，一次性支付合同总额的1</w:t>
      </w:r>
      <w:r>
        <w:rPr>
          <w:rFonts w:ascii="仿宋_GB2312" w:eastAsia="仿宋_GB2312"/>
          <w:sz w:val="28"/>
          <w:szCs w:val="28"/>
        </w:rPr>
        <w:t>00</w:t>
      </w:r>
      <w:r>
        <w:rPr>
          <w:rFonts w:hint="eastAsia" w:ascii="仿宋_GB2312" w:eastAsia="仿宋_GB2312"/>
          <w:sz w:val="28"/>
          <w:szCs w:val="28"/>
        </w:rPr>
        <w:t>%并退还扣除后的履约保证金。</w:t>
      </w:r>
    </w:p>
    <w:p>
      <w:pPr>
        <w:spacing w:line="360" w:lineRule="auto"/>
        <w:rPr>
          <w:rFonts w:ascii="仿宋_GB2312" w:eastAsia="仿宋_GB2312"/>
          <w:sz w:val="28"/>
          <w:szCs w:val="28"/>
        </w:rPr>
      </w:pPr>
      <w:r>
        <w:rPr>
          <w:rFonts w:ascii="仿宋_GB2312" w:eastAsia="仿宋_GB2312"/>
          <w:sz w:val="28"/>
          <w:szCs w:val="28"/>
        </w:rPr>
        <w:t>12.3.3</w:t>
      </w:r>
      <w:r>
        <w:rPr>
          <w:rFonts w:hint="eastAsia" w:ascii="仿宋_GB2312" w:eastAsia="仿宋_GB2312"/>
          <w:sz w:val="28"/>
          <w:szCs w:val="28"/>
        </w:rPr>
        <w:t xml:space="preserve"> 逾期6</w:t>
      </w:r>
      <w:r>
        <w:rPr>
          <w:rFonts w:ascii="仿宋_GB2312" w:eastAsia="仿宋_GB2312"/>
          <w:sz w:val="28"/>
          <w:szCs w:val="28"/>
        </w:rPr>
        <w:t>0</w:t>
      </w:r>
      <w:r>
        <w:rPr>
          <w:rFonts w:hint="eastAsia" w:ascii="仿宋_GB2312" w:eastAsia="仿宋_GB2312"/>
          <w:sz w:val="28"/>
          <w:szCs w:val="28"/>
        </w:rPr>
        <w:t>天及其以上，视乙方无法履行合同，甲方直接解除合同，并不再返还履约保证金。</w:t>
      </w:r>
    </w:p>
    <w:p>
      <w:pPr>
        <w:spacing w:line="360" w:lineRule="auto"/>
        <w:rPr>
          <w:rFonts w:ascii="仿宋_GB2312" w:eastAsia="仿宋_GB2312"/>
          <w:sz w:val="28"/>
          <w:szCs w:val="28"/>
        </w:rPr>
      </w:pPr>
      <w:r>
        <w:rPr>
          <w:rFonts w:ascii="仿宋_GB2312" w:eastAsia="仿宋_GB2312"/>
          <w:sz w:val="28"/>
          <w:szCs w:val="28"/>
        </w:rPr>
        <w:t xml:space="preserve">12.4 </w:t>
      </w:r>
      <w:r>
        <w:rPr>
          <w:rFonts w:hint="eastAsia" w:ascii="仿宋_GB2312" w:eastAsia="仿宋_GB2312"/>
          <w:sz w:val="28"/>
          <w:szCs w:val="28"/>
        </w:rPr>
        <w:t>合同有效期内，若乙方因自身原因无法履行合同，甲方不再返还履约保证金。</w:t>
      </w:r>
    </w:p>
    <w:p>
      <w:pPr>
        <w:tabs>
          <w:tab w:val="left" w:pos="600"/>
        </w:tabs>
        <w:spacing w:line="360" w:lineRule="auto"/>
        <w:rPr>
          <w:rFonts w:ascii="仿宋_GB2312" w:eastAsia="仿宋_GB2312"/>
          <w:b/>
          <w:sz w:val="28"/>
          <w:szCs w:val="28"/>
        </w:rPr>
      </w:pPr>
      <w:r>
        <w:rPr>
          <w:rFonts w:hint="eastAsia" w:ascii="仿宋_GB2312" w:eastAsia="仿宋_GB2312"/>
          <w:b/>
          <w:sz w:val="28"/>
          <w:szCs w:val="28"/>
        </w:rPr>
        <w:t>13.合同的变更和解除</w:t>
      </w:r>
    </w:p>
    <w:p>
      <w:pPr>
        <w:spacing w:line="360" w:lineRule="auto"/>
        <w:rPr>
          <w:rFonts w:ascii="仿宋_GB2312" w:eastAsia="仿宋_GB2312"/>
          <w:sz w:val="28"/>
          <w:szCs w:val="28"/>
        </w:rPr>
      </w:pPr>
      <w:r>
        <w:rPr>
          <w:rFonts w:hint="eastAsia" w:ascii="仿宋_GB2312" w:eastAsia="仿宋_GB2312"/>
          <w:sz w:val="28"/>
          <w:szCs w:val="28"/>
        </w:rPr>
        <w:t>13.1除非遇到不可抗力因素，导致本合同不能履行，未经甲乙双方一致书面同意，任何单方无权变更合同的内容。</w:t>
      </w:r>
    </w:p>
    <w:p>
      <w:pPr>
        <w:spacing w:line="360" w:lineRule="auto"/>
        <w:rPr>
          <w:rFonts w:ascii="仿宋_GB2312" w:eastAsia="仿宋_GB2312"/>
          <w:sz w:val="28"/>
          <w:szCs w:val="28"/>
        </w:rPr>
      </w:pPr>
      <w:r>
        <w:rPr>
          <w:rFonts w:hint="eastAsia" w:ascii="仿宋_GB2312" w:eastAsia="仿宋_GB2312"/>
          <w:sz w:val="28"/>
          <w:szCs w:val="28"/>
        </w:rPr>
        <w:t>13.2 对本合同的任何修改或补充，只有在双方授权的代表签字后生效，并成为本合同不可分割的组成部分，与本合同具有同等法律效力。</w:t>
      </w:r>
    </w:p>
    <w:p>
      <w:pPr>
        <w:spacing w:line="360" w:lineRule="auto"/>
        <w:rPr>
          <w:rFonts w:ascii="仿宋_GB2312" w:eastAsia="仿宋_GB2312"/>
          <w:sz w:val="28"/>
          <w:szCs w:val="28"/>
        </w:rPr>
      </w:pPr>
      <w:r>
        <w:rPr>
          <w:rFonts w:hint="eastAsia" w:ascii="仿宋_GB2312" w:eastAsia="仿宋_GB2312"/>
          <w:sz w:val="28"/>
          <w:szCs w:val="28"/>
        </w:rPr>
        <w:t>13.3如本合同任何一方违反合同，另一方应及时向违约方发出书面纠正通知，违约方应于收到书面纠正通知之日起30日内纠正违约行为，否则守约方有权解除合同并无须赔偿违约方由此所造成的相关损失，同时可要求违约方赔偿守约方相关损失。</w:t>
      </w:r>
    </w:p>
    <w:p>
      <w:pPr>
        <w:tabs>
          <w:tab w:val="left" w:pos="765"/>
        </w:tabs>
        <w:spacing w:line="360" w:lineRule="auto"/>
        <w:rPr>
          <w:rFonts w:ascii="仿宋_GB2312" w:eastAsia="仿宋_GB2312"/>
          <w:sz w:val="28"/>
          <w:szCs w:val="28"/>
        </w:rPr>
      </w:pPr>
      <w:r>
        <w:rPr>
          <w:rFonts w:hint="eastAsia" w:ascii="仿宋_GB2312" w:eastAsia="仿宋_GB2312"/>
          <w:sz w:val="28"/>
          <w:szCs w:val="28"/>
        </w:rPr>
        <w:t>13.4本合同任何一方破产、解散，本合同自动终止，由此所造成的相关损失概由该方承担。</w:t>
      </w:r>
    </w:p>
    <w:p>
      <w:pPr>
        <w:tabs>
          <w:tab w:val="left" w:pos="765"/>
        </w:tabs>
        <w:spacing w:line="360" w:lineRule="auto"/>
        <w:rPr>
          <w:rFonts w:ascii="仿宋_GB2312" w:eastAsia="仿宋_GB2312"/>
          <w:sz w:val="28"/>
          <w:szCs w:val="28"/>
        </w:rPr>
      </w:pPr>
      <w:r>
        <w:rPr>
          <w:rFonts w:hint="eastAsia" w:ascii="仿宋_GB2312" w:eastAsia="仿宋_GB2312"/>
          <w:sz w:val="28"/>
          <w:szCs w:val="28"/>
        </w:rPr>
        <w:t>13.5 除非合同目的无法实现，否则在合同存续的情况下，违约方承担相应的违约责任后仍应继续履行本合同。</w:t>
      </w:r>
    </w:p>
    <w:p>
      <w:pPr>
        <w:spacing w:line="360" w:lineRule="auto"/>
        <w:rPr>
          <w:rFonts w:ascii="仿宋_GB2312" w:eastAsia="仿宋_GB2312"/>
          <w:b/>
          <w:sz w:val="28"/>
          <w:szCs w:val="28"/>
        </w:rPr>
      </w:pPr>
      <w:r>
        <w:rPr>
          <w:rFonts w:hint="eastAsia" w:ascii="仿宋_GB2312" w:eastAsia="仿宋_GB2312"/>
          <w:b/>
          <w:sz w:val="28"/>
          <w:szCs w:val="28"/>
        </w:rPr>
        <w:t>14.不可抗力</w:t>
      </w:r>
    </w:p>
    <w:p>
      <w:pPr>
        <w:spacing w:line="360" w:lineRule="auto"/>
        <w:rPr>
          <w:rFonts w:ascii="仿宋_GB2312" w:eastAsia="仿宋_GB2312"/>
          <w:sz w:val="28"/>
          <w:szCs w:val="28"/>
        </w:rPr>
      </w:pPr>
      <w:r>
        <w:rPr>
          <w:rFonts w:hint="eastAsia" w:ascii="仿宋_GB2312" w:eastAsia="仿宋_GB2312"/>
          <w:sz w:val="28"/>
          <w:szCs w:val="28"/>
        </w:rPr>
        <w:t>14.1由于严重的水灾、火灾、地震、政府政策调整等和其他公认的不可抗力或双方认可的不可抗力而导致本合同任何一方无法履行全部或部分合同义务，则合同延期执行，该方可就受不可抗力事件影响部分不承担未履行本合同的责任，但应在72小时内及时通知另一方，以减轻可能给对方造成的损失，并应在随后的十个工作日通过挂号信邮寄有关部门出具的证明给另一方，作为不可抗力事件的证明。</w:t>
      </w:r>
    </w:p>
    <w:p>
      <w:pPr>
        <w:spacing w:line="360" w:lineRule="auto"/>
        <w:rPr>
          <w:rFonts w:ascii="仿宋_GB2312" w:eastAsia="仿宋_GB2312"/>
          <w:sz w:val="28"/>
          <w:szCs w:val="28"/>
        </w:rPr>
      </w:pPr>
      <w:r>
        <w:rPr>
          <w:rFonts w:hint="eastAsia" w:ascii="仿宋_GB2312" w:eastAsia="仿宋_GB2312"/>
          <w:sz w:val="28"/>
          <w:szCs w:val="28"/>
        </w:rPr>
        <w:t>14.2受不可抗力影响的一方，应尽一切努力减轻和克服不可抗力的影响，并在不可抗力事件后，继续履行合同职责。</w:t>
      </w:r>
    </w:p>
    <w:p>
      <w:pPr>
        <w:spacing w:line="360" w:lineRule="auto"/>
        <w:rPr>
          <w:rFonts w:ascii="仿宋_GB2312" w:eastAsia="仿宋_GB2312"/>
          <w:sz w:val="28"/>
          <w:szCs w:val="28"/>
        </w:rPr>
      </w:pPr>
      <w:r>
        <w:rPr>
          <w:rFonts w:hint="eastAsia" w:ascii="仿宋_GB2312" w:eastAsia="仿宋_GB2312"/>
          <w:sz w:val="28"/>
          <w:szCs w:val="28"/>
        </w:rPr>
        <w:t>14.3在不可抗力的影响下，受阻方可暂时停止执行合同的受阻部分。当不可抗力事件确实导致本合同无法继续执行，将甲乙双方确认后可以就解除合同及其他未尽事宜进行协商处理。</w:t>
      </w:r>
    </w:p>
    <w:p>
      <w:pPr>
        <w:tabs>
          <w:tab w:val="left" w:pos="7560"/>
        </w:tabs>
        <w:spacing w:line="360" w:lineRule="auto"/>
        <w:rPr>
          <w:rFonts w:ascii="仿宋_GB2312" w:eastAsia="仿宋_GB2312"/>
          <w:sz w:val="28"/>
          <w:szCs w:val="28"/>
        </w:rPr>
      </w:pPr>
      <w:r>
        <w:rPr>
          <w:rFonts w:hint="eastAsia" w:ascii="仿宋_GB2312" w:eastAsia="仿宋_GB2312"/>
          <w:sz w:val="28"/>
          <w:szCs w:val="28"/>
        </w:rPr>
        <w:t>14.4</w:t>
      </w:r>
      <w:r>
        <w:rPr>
          <w:rFonts w:hint="eastAsia" w:ascii="仿宋_GB2312" w:hAnsi="宋体" w:eastAsia="仿宋_GB2312"/>
          <w:sz w:val="28"/>
          <w:szCs w:val="28"/>
        </w:rPr>
        <w:t>对因不可抗力造成的损失，双方互不承担责任。但受不可抗力影响的一方未能按照14.1之约定及时通知另一方，加重或扩大了另一方损失的除外。</w:t>
      </w:r>
    </w:p>
    <w:p>
      <w:pPr>
        <w:tabs>
          <w:tab w:val="left" w:pos="7560"/>
        </w:tabs>
        <w:spacing w:line="360" w:lineRule="auto"/>
        <w:rPr>
          <w:rFonts w:ascii="仿宋_GB2312" w:eastAsia="仿宋_GB2312"/>
          <w:b/>
          <w:bCs/>
          <w:sz w:val="28"/>
          <w:szCs w:val="28"/>
        </w:rPr>
      </w:pPr>
      <w:r>
        <w:rPr>
          <w:rFonts w:hint="eastAsia" w:ascii="仿宋_GB2312" w:eastAsia="仿宋_GB2312"/>
          <w:b/>
          <w:bCs/>
          <w:sz w:val="28"/>
          <w:szCs w:val="28"/>
        </w:rPr>
        <w:t>15.通知</w:t>
      </w:r>
    </w:p>
    <w:p>
      <w:pPr>
        <w:tabs>
          <w:tab w:val="left" w:pos="7560"/>
        </w:tabs>
        <w:spacing w:line="360" w:lineRule="auto"/>
        <w:ind w:left="-2" w:leftChars="-1" w:firstLine="2"/>
        <w:rPr>
          <w:rFonts w:ascii="仿宋_GB2312" w:hAnsi="宋体" w:eastAsia="仿宋_GB2312"/>
          <w:sz w:val="28"/>
          <w:szCs w:val="28"/>
        </w:rPr>
      </w:pPr>
      <w:r>
        <w:rPr>
          <w:rFonts w:hint="eastAsia" w:ascii="仿宋_GB2312" w:eastAsia="仿宋_GB2312"/>
          <w:sz w:val="28"/>
          <w:szCs w:val="28"/>
        </w:rPr>
        <w:t>15.1</w:t>
      </w:r>
      <w:r>
        <w:rPr>
          <w:rFonts w:hint="eastAsia" w:ascii="仿宋_GB2312" w:hAnsi="宋体" w:eastAsia="仿宋_GB2312"/>
          <w:sz w:val="28"/>
          <w:szCs w:val="28"/>
        </w:rPr>
        <w:t>本合同中任何通知必须为书面形式。</w:t>
      </w:r>
    </w:p>
    <w:p>
      <w:pPr>
        <w:spacing w:line="360" w:lineRule="auto"/>
        <w:rPr>
          <w:rFonts w:ascii="仿宋_GB2312" w:hAnsi="宋体" w:eastAsia="仿宋_GB2312"/>
          <w:sz w:val="28"/>
          <w:szCs w:val="28"/>
        </w:rPr>
      </w:pPr>
      <w:r>
        <w:rPr>
          <w:rFonts w:hint="eastAsia" w:ascii="仿宋_GB2312" w:hAnsi="宋体" w:eastAsia="仿宋_GB2312"/>
          <w:sz w:val="28"/>
          <w:szCs w:val="28"/>
        </w:rPr>
        <w:t>注：以传真、电报通知的必须同时以挂号及特快专递再行通知。</w:t>
      </w:r>
    </w:p>
    <w:p>
      <w:pPr>
        <w:tabs>
          <w:tab w:val="left" w:pos="750"/>
        </w:tabs>
        <w:spacing w:line="360" w:lineRule="auto"/>
        <w:rPr>
          <w:rFonts w:ascii="仿宋_GB2312" w:eastAsia="仿宋_GB2312"/>
          <w:b/>
          <w:sz w:val="28"/>
          <w:szCs w:val="28"/>
        </w:rPr>
      </w:pPr>
      <w:r>
        <w:rPr>
          <w:rFonts w:hint="eastAsia" w:ascii="仿宋_GB2312" w:eastAsia="仿宋_GB2312"/>
          <w:b/>
          <w:sz w:val="28"/>
          <w:szCs w:val="28"/>
        </w:rPr>
        <w:t>16.争议解决和适用法律</w:t>
      </w:r>
    </w:p>
    <w:p>
      <w:pPr>
        <w:spacing w:line="360" w:lineRule="auto"/>
        <w:rPr>
          <w:rFonts w:ascii="仿宋_GB2312" w:eastAsia="仿宋_GB2312"/>
          <w:sz w:val="28"/>
          <w:szCs w:val="28"/>
        </w:rPr>
      </w:pPr>
      <w:r>
        <w:rPr>
          <w:rFonts w:hint="eastAsia" w:ascii="仿宋_GB2312" w:eastAsia="仿宋_GB2312"/>
          <w:sz w:val="28"/>
          <w:szCs w:val="28"/>
        </w:rPr>
        <w:t>16.1与本合同有关的或因执行本合同所产生之争议，应由双方友好协商解决，不能解决时，任何一方均可向甲方住所地人民法院提起诉讼。</w:t>
      </w:r>
    </w:p>
    <w:p>
      <w:pPr>
        <w:spacing w:line="360" w:lineRule="auto"/>
        <w:rPr>
          <w:rFonts w:ascii="仿宋_GB2312" w:eastAsia="仿宋_GB2312"/>
          <w:sz w:val="28"/>
          <w:szCs w:val="28"/>
        </w:rPr>
      </w:pPr>
      <w:r>
        <w:rPr>
          <w:rFonts w:hint="eastAsia" w:ascii="仿宋_GB2312" w:eastAsia="仿宋_GB2312"/>
          <w:sz w:val="28"/>
          <w:szCs w:val="28"/>
        </w:rPr>
        <w:t>16.2争议处理期间除正在审理的部分以外，双方应继续执行合同的其余部分。</w:t>
      </w:r>
    </w:p>
    <w:p>
      <w:pPr>
        <w:spacing w:line="360" w:lineRule="auto"/>
        <w:rPr>
          <w:rFonts w:ascii="仿宋_GB2312" w:eastAsia="仿宋_GB2312"/>
          <w:sz w:val="28"/>
          <w:szCs w:val="28"/>
        </w:rPr>
      </w:pPr>
      <w:r>
        <w:rPr>
          <w:rFonts w:hint="eastAsia" w:ascii="仿宋_GB2312" w:eastAsia="仿宋_GB2312"/>
          <w:sz w:val="28"/>
          <w:szCs w:val="28"/>
        </w:rPr>
        <w:t>16.</w:t>
      </w:r>
      <w:r>
        <w:rPr>
          <w:rFonts w:ascii="仿宋_GB2312" w:eastAsia="仿宋_GB2312"/>
          <w:sz w:val="28"/>
          <w:szCs w:val="28"/>
        </w:rPr>
        <w:t>3</w:t>
      </w:r>
      <w:r>
        <w:rPr>
          <w:rFonts w:hint="eastAsia" w:ascii="仿宋_GB2312" w:eastAsia="仿宋_GB2312"/>
          <w:sz w:val="28"/>
          <w:szCs w:val="28"/>
        </w:rPr>
        <w:t>本合同的订立、效力、解释、履行及争议的解决适用中华人民共和国的法律、法规。</w:t>
      </w:r>
    </w:p>
    <w:p>
      <w:pPr>
        <w:tabs>
          <w:tab w:val="left" w:pos="600"/>
        </w:tabs>
        <w:spacing w:line="360" w:lineRule="auto"/>
        <w:rPr>
          <w:rFonts w:ascii="仿宋_GB2312" w:eastAsia="仿宋_GB2312"/>
          <w:b/>
          <w:sz w:val="28"/>
          <w:szCs w:val="28"/>
        </w:rPr>
      </w:pPr>
      <w:r>
        <w:rPr>
          <w:rFonts w:hint="eastAsia" w:ascii="仿宋_GB2312" w:eastAsia="仿宋_GB2312"/>
          <w:b/>
          <w:sz w:val="28"/>
          <w:szCs w:val="28"/>
        </w:rPr>
        <w:t>17.其他</w:t>
      </w:r>
    </w:p>
    <w:p>
      <w:pPr>
        <w:tabs>
          <w:tab w:val="left" w:pos="900"/>
        </w:tabs>
        <w:spacing w:line="360" w:lineRule="auto"/>
        <w:rPr>
          <w:rFonts w:ascii="仿宋_GB2312" w:eastAsia="仿宋_GB2312"/>
          <w:sz w:val="28"/>
          <w:szCs w:val="28"/>
        </w:rPr>
      </w:pPr>
      <w:r>
        <w:rPr>
          <w:rFonts w:hint="eastAsia" w:ascii="仿宋_GB2312" w:eastAsia="仿宋_GB2312"/>
          <w:sz w:val="28"/>
          <w:szCs w:val="28"/>
        </w:rPr>
        <w:t>17.1本合同未尽事宜，应由甲、乙双方协商后以书面形式补充，加盖甲、乙双方公司印章并经双方授权代表签字后生效。</w:t>
      </w:r>
    </w:p>
    <w:p>
      <w:pPr>
        <w:tabs>
          <w:tab w:val="left" w:pos="900"/>
        </w:tabs>
        <w:spacing w:line="360" w:lineRule="auto"/>
        <w:rPr>
          <w:rFonts w:ascii="仿宋_GB2312" w:eastAsia="仿宋_GB2312"/>
          <w:sz w:val="28"/>
          <w:szCs w:val="28"/>
        </w:rPr>
      </w:pPr>
      <w:r>
        <w:rPr>
          <w:rFonts w:hint="eastAsia" w:ascii="仿宋_GB2312" w:eastAsia="仿宋_GB2312"/>
          <w:sz w:val="28"/>
          <w:szCs w:val="28"/>
        </w:rPr>
        <w:t>17.2本合同一式6份，甲方执</w:t>
      </w:r>
      <w:r>
        <w:rPr>
          <w:rFonts w:ascii="仿宋_GB2312" w:eastAsia="仿宋_GB2312"/>
          <w:sz w:val="28"/>
          <w:szCs w:val="28"/>
        </w:rPr>
        <w:t>4</w:t>
      </w:r>
      <w:r>
        <w:rPr>
          <w:rFonts w:hint="eastAsia" w:ascii="仿宋_GB2312" w:eastAsia="仿宋_GB2312"/>
          <w:sz w:val="28"/>
          <w:szCs w:val="28"/>
        </w:rPr>
        <w:t>份，乙方执</w:t>
      </w:r>
      <w:r>
        <w:rPr>
          <w:rFonts w:ascii="仿宋_GB2312" w:eastAsia="仿宋_GB2312"/>
          <w:sz w:val="28"/>
          <w:szCs w:val="28"/>
        </w:rPr>
        <w:t>2</w:t>
      </w:r>
      <w:r>
        <w:rPr>
          <w:rFonts w:hint="eastAsia" w:ascii="仿宋_GB2312" w:eastAsia="仿宋_GB2312"/>
          <w:sz w:val="28"/>
          <w:szCs w:val="28"/>
        </w:rPr>
        <w:t>份，具有同等法律效力。</w:t>
      </w:r>
    </w:p>
    <w:p>
      <w:pPr>
        <w:tabs>
          <w:tab w:val="left" w:pos="7560"/>
        </w:tabs>
        <w:spacing w:line="360" w:lineRule="auto"/>
        <w:ind w:left="-2" w:leftChars="-1" w:firstLine="2"/>
        <w:rPr>
          <w:rFonts w:ascii="仿宋_GB2312" w:eastAsia="仿宋_GB2312"/>
          <w:sz w:val="28"/>
          <w:szCs w:val="28"/>
        </w:rPr>
      </w:pPr>
      <w:r>
        <w:rPr>
          <w:rFonts w:hint="eastAsia" w:ascii="仿宋_GB2312" w:eastAsia="仿宋_GB2312"/>
          <w:sz w:val="28"/>
          <w:szCs w:val="28"/>
        </w:rPr>
        <w:t>17.3本合同自甲、乙双方加盖公司印章，并经双方授权代表签字后生效。</w:t>
      </w:r>
    </w:p>
    <w:p>
      <w:pPr>
        <w:tabs>
          <w:tab w:val="left" w:pos="7560"/>
        </w:tabs>
        <w:spacing w:line="360" w:lineRule="auto"/>
        <w:rPr>
          <w:rFonts w:ascii="仿宋_GB2312" w:eastAsia="仿宋_GB2312"/>
          <w:sz w:val="28"/>
          <w:szCs w:val="28"/>
        </w:rPr>
      </w:pPr>
      <w:r>
        <w:rPr>
          <w:rFonts w:hint="eastAsia" w:ascii="仿宋_GB2312" w:eastAsia="仿宋_GB2312"/>
          <w:sz w:val="28"/>
          <w:szCs w:val="28"/>
        </w:rPr>
        <w:t>17.4本合同生效日以甲方签字盖章日为准。</w:t>
      </w:r>
    </w:p>
    <w:p>
      <w:pPr>
        <w:tabs>
          <w:tab w:val="left" w:pos="7560"/>
        </w:tabs>
        <w:spacing w:line="360" w:lineRule="auto"/>
        <w:rPr>
          <w:rFonts w:ascii="仿宋_GB2312" w:hAnsi="宋体" w:eastAsia="仿宋_GB2312"/>
          <w:b/>
          <w:bCs/>
          <w:sz w:val="28"/>
          <w:szCs w:val="28"/>
        </w:rPr>
      </w:pPr>
      <w:r>
        <w:rPr>
          <w:rFonts w:hint="eastAsia" w:ascii="仿宋_GB2312" w:hAnsi="宋体" w:eastAsia="仿宋_GB2312"/>
          <w:b/>
          <w:bCs/>
          <w:sz w:val="28"/>
          <w:szCs w:val="28"/>
        </w:rPr>
        <w:t xml:space="preserve">甲方：重庆机场集团有限公司 </w:t>
      </w:r>
      <w:r>
        <w:rPr>
          <w:rFonts w:ascii="仿宋_GB2312" w:hAnsi="宋体" w:eastAsia="仿宋_GB2312"/>
          <w:b/>
          <w:bCs/>
          <w:sz w:val="28"/>
          <w:szCs w:val="28"/>
        </w:rPr>
        <w:t xml:space="preserve">    </w:t>
      </w:r>
      <w:r>
        <w:rPr>
          <w:rFonts w:hint="eastAsia" w:ascii="仿宋_GB2312" w:hAnsi="宋体" w:eastAsia="仿宋_GB2312"/>
          <w:b/>
          <w:bCs/>
          <w:sz w:val="28"/>
          <w:szCs w:val="28"/>
        </w:rPr>
        <w:t>乙方：</w:t>
      </w:r>
    </w:p>
    <w:p>
      <w:pPr>
        <w:spacing w:line="360" w:lineRule="auto"/>
        <w:rPr>
          <w:rFonts w:ascii="仿宋_GB2312" w:eastAsia="仿宋_GB2312"/>
          <w:sz w:val="28"/>
          <w:szCs w:val="28"/>
        </w:rPr>
      </w:pPr>
      <w:r>
        <w:rPr>
          <w:rFonts w:hint="eastAsia" w:ascii="仿宋_GB2312" w:hAnsi="宋体" w:eastAsia="仿宋_GB2312"/>
          <w:b/>
          <w:bCs/>
          <w:sz w:val="28"/>
          <w:szCs w:val="28"/>
        </w:rPr>
        <w:t>代表：（签章）                  代表：（签章）</w:t>
      </w:r>
      <w:r>
        <w:rPr>
          <w:rFonts w:hint="eastAsia" w:ascii="仿宋_GB2312" w:eastAsia="仿宋_GB2312"/>
          <w:sz w:val="28"/>
          <w:szCs w:val="28"/>
        </w:rPr>
        <w:t xml:space="preserve"> </w:t>
      </w:r>
    </w:p>
    <w:p>
      <w:pPr>
        <w:spacing w:line="360" w:lineRule="auto"/>
        <w:rPr>
          <w:rFonts w:ascii="仿宋_GB2312" w:eastAsia="仿宋_GB2312"/>
          <w:sz w:val="28"/>
          <w:szCs w:val="28"/>
        </w:rPr>
      </w:pPr>
      <w:r>
        <w:rPr>
          <w:rFonts w:hint="eastAsia" w:ascii="仿宋_GB2312" w:eastAsia="仿宋_GB2312"/>
          <w:b/>
          <w:bCs/>
          <w:sz w:val="28"/>
          <w:szCs w:val="28"/>
        </w:rPr>
        <w:t>签订日期:</w:t>
      </w:r>
    </w:p>
    <w:p>
      <w:pPr>
        <w:tabs>
          <w:tab w:val="left" w:pos="2208"/>
          <w:tab w:val="center" w:pos="6979"/>
          <w:tab w:val="left" w:pos="11640"/>
        </w:tabs>
        <w:rPr>
          <w:rFonts w:ascii="仿宋" w:hAnsi="仿宋" w:eastAsia="仿宋"/>
          <w:b/>
          <w:sz w:val="32"/>
          <w:szCs w:val="32"/>
        </w:rPr>
      </w:pPr>
      <w:r>
        <w:rPr>
          <w:rFonts w:hint="eastAsia" w:ascii="仿宋_GB2312" w:eastAsia="仿宋_GB2312"/>
          <w:b/>
          <w:sz w:val="28"/>
          <w:szCs w:val="28"/>
        </w:rPr>
        <w:t>签订地点：重庆江北国际机场</w:t>
      </w:r>
      <w:r>
        <w:rPr>
          <w:rFonts w:ascii="仿宋_GB2312" w:hAnsi="宋体" w:eastAsia="仿宋_GB2312"/>
          <w:sz w:val="28"/>
          <w:szCs w:val="28"/>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微软雅黑"/>
    <w:panose1 w:val="00000000000000000000"/>
    <w:charset w:val="86"/>
    <w:family w:val="script"/>
    <w:pitch w:val="default"/>
    <w:sig w:usb0="00000000" w:usb1="00000000" w:usb2="00000010" w:usb3="00000000" w:csb0="00040000" w:csb1="00000000"/>
  </w:font>
  <w:font w:name="方正仿宋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 PAGE   \* MERGEFORMAT </w:instrText>
    </w:r>
    <w:r>
      <w:fldChar w:fldCharType="separate"/>
    </w:r>
    <w:r>
      <w:rPr>
        <w:lang w:val="zh-CN"/>
      </w:rPr>
      <w:t>29</w:t>
    </w:r>
    <w:r>
      <w:rPr>
        <w:lang w:val="zh-CN"/>
      </w:rPr>
      <w:fldChar w:fldCharType="end"/>
    </w:r>
  </w:p>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9FA"/>
    <w:rsid w:val="0000097F"/>
    <w:rsid w:val="00005333"/>
    <w:rsid w:val="00006788"/>
    <w:rsid w:val="0001313A"/>
    <w:rsid w:val="00017CC8"/>
    <w:rsid w:val="0002289E"/>
    <w:rsid w:val="00023008"/>
    <w:rsid w:val="00025AEC"/>
    <w:rsid w:val="000265C7"/>
    <w:rsid w:val="00031BB8"/>
    <w:rsid w:val="00032715"/>
    <w:rsid w:val="00035345"/>
    <w:rsid w:val="000371A2"/>
    <w:rsid w:val="00044BB6"/>
    <w:rsid w:val="00050D62"/>
    <w:rsid w:val="0005249A"/>
    <w:rsid w:val="000537AC"/>
    <w:rsid w:val="0005588C"/>
    <w:rsid w:val="00056869"/>
    <w:rsid w:val="000611DA"/>
    <w:rsid w:val="000631F6"/>
    <w:rsid w:val="00063CCA"/>
    <w:rsid w:val="00067A8C"/>
    <w:rsid w:val="00071C6A"/>
    <w:rsid w:val="00073A28"/>
    <w:rsid w:val="000740F0"/>
    <w:rsid w:val="00076511"/>
    <w:rsid w:val="000825D0"/>
    <w:rsid w:val="00084B6F"/>
    <w:rsid w:val="00097C21"/>
    <w:rsid w:val="000A3B23"/>
    <w:rsid w:val="000B4109"/>
    <w:rsid w:val="000B753E"/>
    <w:rsid w:val="000B7659"/>
    <w:rsid w:val="000C02DD"/>
    <w:rsid w:val="000C55AC"/>
    <w:rsid w:val="000D521A"/>
    <w:rsid w:val="000E2F2F"/>
    <w:rsid w:val="000E5E1E"/>
    <w:rsid w:val="000F3310"/>
    <w:rsid w:val="000F44D3"/>
    <w:rsid w:val="000F4E07"/>
    <w:rsid w:val="00103882"/>
    <w:rsid w:val="00106E21"/>
    <w:rsid w:val="00126337"/>
    <w:rsid w:val="0013184B"/>
    <w:rsid w:val="001367FA"/>
    <w:rsid w:val="00140784"/>
    <w:rsid w:val="00146445"/>
    <w:rsid w:val="001505AE"/>
    <w:rsid w:val="00150869"/>
    <w:rsid w:val="001559E7"/>
    <w:rsid w:val="00163E7C"/>
    <w:rsid w:val="00170129"/>
    <w:rsid w:val="0018000D"/>
    <w:rsid w:val="00180D31"/>
    <w:rsid w:val="00181249"/>
    <w:rsid w:val="00182F1E"/>
    <w:rsid w:val="001849E2"/>
    <w:rsid w:val="0018716E"/>
    <w:rsid w:val="00187316"/>
    <w:rsid w:val="0018776C"/>
    <w:rsid w:val="0019019A"/>
    <w:rsid w:val="00192AF6"/>
    <w:rsid w:val="00196FD2"/>
    <w:rsid w:val="001A1B19"/>
    <w:rsid w:val="001C452E"/>
    <w:rsid w:val="001D0060"/>
    <w:rsid w:val="001E04F7"/>
    <w:rsid w:val="001E0DD3"/>
    <w:rsid w:val="001F2E0C"/>
    <w:rsid w:val="001F52E9"/>
    <w:rsid w:val="001F5CE5"/>
    <w:rsid w:val="00202EEA"/>
    <w:rsid w:val="00205C70"/>
    <w:rsid w:val="002111D0"/>
    <w:rsid w:val="002146E5"/>
    <w:rsid w:val="002170C0"/>
    <w:rsid w:val="002213A1"/>
    <w:rsid w:val="00223328"/>
    <w:rsid w:val="00224DEB"/>
    <w:rsid w:val="00230435"/>
    <w:rsid w:val="002334E4"/>
    <w:rsid w:val="002343FD"/>
    <w:rsid w:val="002362BD"/>
    <w:rsid w:val="002369A5"/>
    <w:rsid w:val="002457E2"/>
    <w:rsid w:val="0026372F"/>
    <w:rsid w:val="00264544"/>
    <w:rsid w:val="00266533"/>
    <w:rsid w:val="0028006E"/>
    <w:rsid w:val="002834F6"/>
    <w:rsid w:val="00284C4E"/>
    <w:rsid w:val="00286536"/>
    <w:rsid w:val="00287E0A"/>
    <w:rsid w:val="002B4748"/>
    <w:rsid w:val="002B75E8"/>
    <w:rsid w:val="002C46DA"/>
    <w:rsid w:val="002C52F9"/>
    <w:rsid w:val="002D6F8E"/>
    <w:rsid w:val="002E5FDE"/>
    <w:rsid w:val="002F5A5B"/>
    <w:rsid w:val="002F6E00"/>
    <w:rsid w:val="002F7CA1"/>
    <w:rsid w:val="002F7F31"/>
    <w:rsid w:val="00300C2A"/>
    <w:rsid w:val="0030272C"/>
    <w:rsid w:val="00306DDC"/>
    <w:rsid w:val="003109C4"/>
    <w:rsid w:val="00311324"/>
    <w:rsid w:val="00317034"/>
    <w:rsid w:val="00322B79"/>
    <w:rsid w:val="00332BF8"/>
    <w:rsid w:val="00333793"/>
    <w:rsid w:val="00333BD0"/>
    <w:rsid w:val="00340E6F"/>
    <w:rsid w:val="00344FC5"/>
    <w:rsid w:val="0034710B"/>
    <w:rsid w:val="00347BDE"/>
    <w:rsid w:val="00351066"/>
    <w:rsid w:val="003534A4"/>
    <w:rsid w:val="00356C37"/>
    <w:rsid w:val="00357C50"/>
    <w:rsid w:val="00362805"/>
    <w:rsid w:val="00370602"/>
    <w:rsid w:val="003715D8"/>
    <w:rsid w:val="003723A5"/>
    <w:rsid w:val="003840CF"/>
    <w:rsid w:val="00391B61"/>
    <w:rsid w:val="003922B8"/>
    <w:rsid w:val="00392422"/>
    <w:rsid w:val="0039415B"/>
    <w:rsid w:val="00396376"/>
    <w:rsid w:val="003A2048"/>
    <w:rsid w:val="003A228A"/>
    <w:rsid w:val="003A2974"/>
    <w:rsid w:val="003A4373"/>
    <w:rsid w:val="003B3EA4"/>
    <w:rsid w:val="003B7133"/>
    <w:rsid w:val="003B79B9"/>
    <w:rsid w:val="003C7185"/>
    <w:rsid w:val="003D6803"/>
    <w:rsid w:val="003E074E"/>
    <w:rsid w:val="003F167C"/>
    <w:rsid w:val="003F29B3"/>
    <w:rsid w:val="003F3E80"/>
    <w:rsid w:val="003F78CE"/>
    <w:rsid w:val="00413E38"/>
    <w:rsid w:val="0041478F"/>
    <w:rsid w:val="00420115"/>
    <w:rsid w:val="00420760"/>
    <w:rsid w:val="00422256"/>
    <w:rsid w:val="00422C70"/>
    <w:rsid w:val="00424AC5"/>
    <w:rsid w:val="00425623"/>
    <w:rsid w:val="00425B77"/>
    <w:rsid w:val="0042735B"/>
    <w:rsid w:val="00441244"/>
    <w:rsid w:val="00445377"/>
    <w:rsid w:val="00445824"/>
    <w:rsid w:val="00452541"/>
    <w:rsid w:val="00453F3C"/>
    <w:rsid w:val="00455CFC"/>
    <w:rsid w:val="004655F4"/>
    <w:rsid w:val="00467F45"/>
    <w:rsid w:val="00485F00"/>
    <w:rsid w:val="00490CF8"/>
    <w:rsid w:val="004910B9"/>
    <w:rsid w:val="00493AD9"/>
    <w:rsid w:val="0049584A"/>
    <w:rsid w:val="004A06D9"/>
    <w:rsid w:val="004A0C85"/>
    <w:rsid w:val="004A743B"/>
    <w:rsid w:val="004B04E1"/>
    <w:rsid w:val="004B146A"/>
    <w:rsid w:val="004B3DF7"/>
    <w:rsid w:val="004B7D2E"/>
    <w:rsid w:val="004C0973"/>
    <w:rsid w:val="004C6CCD"/>
    <w:rsid w:val="004D050B"/>
    <w:rsid w:val="004D79C1"/>
    <w:rsid w:val="004E45E3"/>
    <w:rsid w:val="004F2FAB"/>
    <w:rsid w:val="004F307F"/>
    <w:rsid w:val="004F3384"/>
    <w:rsid w:val="004F3F16"/>
    <w:rsid w:val="004F6B0B"/>
    <w:rsid w:val="005028E5"/>
    <w:rsid w:val="0051759A"/>
    <w:rsid w:val="0052266E"/>
    <w:rsid w:val="00525C5E"/>
    <w:rsid w:val="00550BF1"/>
    <w:rsid w:val="00566ECB"/>
    <w:rsid w:val="0057120F"/>
    <w:rsid w:val="005766B4"/>
    <w:rsid w:val="0058393D"/>
    <w:rsid w:val="005863EB"/>
    <w:rsid w:val="00586D8D"/>
    <w:rsid w:val="00591811"/>
    <w:rsid w:val="005B2C03"/>
    <w:rsid w:val="005B5E40"/>
    <w:rsid w:val="005B623B"/>
    <w:rsid w:val="005B6DF6"/>
    <w:rsid w:val="005B72F8"/>
    <w:rsid w:val="005C4CBA"/>
    <w:rsid w:val="005C7814"/>
    <w:rsid w:val="005C79AE"/>
    <w:rsid w:val="005E467A"/>
    <w:rsid w:val="005F4A5B"/>
    <w:rsid w:val="006078C9"/>
    <w:rsid w:val="00610B68"/>
    <w:rsid w:val="00610FBA"/>
    <w:rsid w:val="00622C32"/>
    <w:rsid w:val="0062511C"/>
    <w:rsid w:val="00626931"/>
    <w:rsid w:val="006331B5"/>
    <w:rsid w:val="006448B9"/>
    <w:rsid w:val="00646279"/>
    <w:rsid w:val="0064646F"/>
    <w:rsid w:val="00647262"/>
    <w:rsid w:val="0064740A"/>
    <w:rsid w:val="00653540"/>
    <w:rsid w:val="006603E9"/>
    <w:rsid w:val="0066423D"/>
    <w:rsid w:val="0066539F"/>
    <w:rsid w:val="0066710E"/>
    <w:rsid w:val="0066722C"/>
    <w:rsid w:val="006700E0"/>
    <w:rsid w:val="00670B6F"/>
    <w:rsid w:val="0067214B"/>
    <w:rsid w:val="00677C64"/>
    <w:rsid w:val="00685DBA"/>
    <w:rsid w:val="00693C5F"/>
    <w:rsid w:val="00694CA2"/>
    <w:rsid w:val="00694E61"/>
    <w:rsid w:val="006964FC"/>
    <w:rsid w:val="006B78A8"/>
    <w:rsid w:val="006C49D1"/>
    <w:rsid w:val="006D5F21"/>
    <w:rsid w:val="006D67C0"/>
    <w:rsid w:val="006E0BFC"/>
    <w:rsid w:val="006E55F4"/>
    <w:rsid w:val="006E7700"/>
    <w:rsid w:val="006E7EC8"/>
    <w:rsid w:val="006F0D23"/>
    <w:rsid w:val="00701961"/>
    <w:rsid w:val="0070395B"/>
    <w:rsid w:val="007118BA"/>
    <w:rsid w:val="00722EF1"/>
    <w:rsid w:val="00730940"/>
    <w:rsid w:val="00736352"/>
    <w:rsid w:val="007540E5"/>
    <w:rsid w:val="007544BD"/>
    <w:rsid w:val="00755A39"/>
    <w:rsid w:val="00760A24"/>
    <w:rsid w:val="0076301C"/>
    <w:rsid w:val="007636CC"/>
    <w:rsid w:val="00766B00"/>
    <w:rsid w:val="0077011C"/>
    <w:rsid w:val="0078149A"/>
    <w:rsid w:val="00783017"/>
    <w:rsid w:val="00783450"/>
    <w:rsid w:val="007872F8"/>
    <w:rsid w:val="00790155"/>
    <w:rsid w:val="007950D5"/>
    <w:rsid w:val="0079511C"/>
    <w:rsid w:val="007A23F4"/>
    <w:rsid w:val="007A25BA"/>
    <w:rsid w:val="007B21E1"/>
    <w:rsid w:val="007C1F70"/>
    <w:rsid w:val="007C2E75"/>
    <w:rsid w:val="007C4841"/>
    <w:rsid w:val="007E0D23"/>
    <w:rsid w:val="007E19FA"/>
    <w:rsid w:val="007E4029"/>
    <w:rsid w:val="007F0083"/>
    <w:rsid w:val="007F4C27"/>
    <w:rsid w:val="008137A3"/>
    <w:rsid w:val="0081544B"/>
    <w:rsid w:val="00833172"/>
    <w:rsid w:val="008341AE"/>
    <w:rsid w:val="00835B1F"/>
    <w:rsid w:val="008602A9"/>
    <w:rsid w:val="008760AC"/>
    <w:rsid w:val="008800A8"/>
    <w:rsid w:val="00883BBC"/>
    <w:rsid w:val="00883E00"/>
    <w:rsid w:val="0088436D"/>
    <w:rsid w:val="008903C7"/>
    <w:rsid w:val="008913B8"/>
    <w:rsid w:val="008A0078"/>
    <w:rsid w:val="008B073C"/>
    <w:rsid w:val="008B43F6"/>
    <w:rsid w:val="008B5D37"/>
    <w:rsid w:val="008C5EA9"/>
    <w:rsid w:val="008C74BC"/>
    <w:rsid w:val="008D767F"/>
    <w:rsid w:val="008E2C9F"/>
    <w:rsid w:val="008F77CF"/>
    <w:rsid w:val="00917A68"/>
    <w:rsid w:val="009325DE"/>
    <w:rsid w:val="00941604"/>
    <w:rsid w:val="00942CCC"/>
    <w:rsid w:val="00955924"/>
    <w:rsid w:val="00956520"/>
    <w:rsid w:val="0096421C"/>
    <w:rsid w:val="00971091"/>
    <w:rsid w:val="00973BDE"/>
    <w:rsid w:val="0098379E"/>
    <w:rsid w:val="009865AA"/>
    <w:rsid w:val="00990CE0"/>
    <w:rsid w:val="0099374D"/>
    <w:rsid w:val="009B30A2"/>
    <w:rsid w:val="009B4B99"/>
    <w:rsid w:val="009C1103"/>
    <w:rsid w:val="009D00D9"/>
    <w:rsid w:val="009D1F92"/>
    <w:rsid w:val="009D5971"/>
    <w:rsid w:val="009E193A"/>
    <w:rsid w:val="009E3216"/>
    <w:rsid w:val="009F1A57"/>
    <w:rsid w:val="00A079DB"/>
    <w:rsid w:val="00A12488"/>
    <w:rsid w:val="00A279E1"/>
    <w:rsid w:val="00A307C5"/>
    <w:rsid w:val="00A47399"/>
    <w:rsid w:val="00A51639"/>
    <w:rsid w:val="00A568F9"/>
    <w:rsid w:val="00A61F96"/>
    <w:rsid w:val="00A64B28"/>
    <w:rsid w:val="00A6743C"/>
    <w:rsid w:val="00A70F36"/>
    <w:rsid w:val="00A73E6E"/>
    <w:rsid w:val="00A73E6F"/>
    <w:rsid w:val="00A74F64"/>
    <w:rsid w:val="00A9211E"/>
    <w:rsid w:val="00AA3DFD"/>
    <w:rsid w:val="00AA7541"/>
    <w:rsid w:val="00AB18AB"/>
    <w:rsid w:val="00AD0062"/>
    <w:rsid w:val="00AD04F5"/>
    <w:rsid w:val="00AD1B3B"/>
    <w:rsid w:val="00AD32BF"/>
    <w:rsid w:val="00AD3C9F"/>
    <w:rsid w:val="00AD460B"/>
    <w:rsid w:val="00AD5218"/>
    <w:rsid w:val="00AE1E61"/>
    <w:rsid w:val="00AE450D"/>
    <w:rsid w:val="00AF0795"/>
    <w:rsid w:val="00AF1739"/>
    <w:rsid w:val="00AF6F3E"/>
    <w:rsid w:val="00B07E47"/>
    <w:rsid w:val="00B22AD5"/>
    <w:rsid w:val="00B23001"/>
    <w:rsid w:val="00B27562"/>
    <w:rsid w:val="00B305E7"/>
    <w:rsid w:val="00B306D7"/>
    <w:rsid w:val="00B31151"/>
    <w:rsid w:val="00B3115C"/>
    <w:rsid w:val="00B44196"/>
    <w:rsid w:val="00B719CE"/>
    <w:rsid w:val="00B73FE8"/>
    <w:rsid w:val="00B74F35"/>
    <w:rsid w:val="00B81C3E"/>
    <w:rsid w:val="00B83591"/>
    <w:rsid w:val="00BA0571"/>
    <w:rsid w:val="00BA1401"/>
    <w:rsid w:val="00BA1D26"/>
    <w:rsid w:val="00BA2346"/>
    <w:rsid w:val="00BA30D8"/>
    <w:rsid w:val="00BB07FB"/>
    <w:rsid w:val="00BB0CC3"/>
    <w:rsid w:val="00BC4195"/>
    <w:rsid w:val="00BE2767"/>
    <w:rsid w:val="00BE72AF"/>
    <w:rsid w:val="00BF544F"/>
    <w:rsid w:val="00C03881"/>
    <w:rsid w:val="00C062CB"/>
    <w:rsid w:val="00C21C2D"/>
    <w:rsid w:val="00C25DD0"/>
    <w:rsid w:val="00C33B30"/>
    <w:rsid w:val="00C36C02"/>
    <w:rsid w:val="00C3798E"/>
    <w:rsid w:val="00C4369F"/>
    <w:rsid w:val="00C43B58"/>
    <w:rsid w:val="00C43FDF"/>
    <w:rsid w:val="00C44F7E"/>
    <w:rsid w:val="00C525AC"/>
    <w:rsid w:val="00C57C1C"/>
    <w:rsid w:val="00C621BE"/>
    <w:rsid w:val="00C636E6"/>
    <w:rsid w:val="00C643C9"/>
    <w:rsid w:val="00C6512E"/>
    <w:rsid w:val="00C745A1"/>
    <w:rsid w:val="00C7596B"/>
    <w:rsid w:val="00C75CED"/>
    <w:rsid w:val="00C80539"/>
    <w:rsid w:val="00C826C9"/>
    <w:rsid w:val="00C9189F"/>
    <w:rsid w:val="00C93570"/>
    <w:rsid w:val="00CA22C7"/>
    <w:rsid w:val="00CC2123"/>
    <w:rsid w:val="00CC2C5D"/>
    <w:rsid w:val="00CF5BF8"/>
    <w:rsid w:val="00CF7A22"/>
    <w:rsid w:val="00D125EB"/>
    <w:rsid w:val="00D149F1"/>
    <w:rsid w:val="00D45135"/>
    <w:rsid w:val="00D47F13"/>
    <w:rsid w:val="00D63B4A"/>
    <w:rsid w:val="00D64587"/>
    <w:rsid w:val="00D66438"/>
    <w:rsid w:val="00D75600"/>
    <w:rsid w:val="00D80CA9"/>
    <w:rsid w:val="00D81DC5"/>
    <w:rsid w:val="00D8230F"/>
    <w:rsid w:val="00D83800"/>
    <w:rsid w:val="00D949DF"/>
    <w:rsid w:val="00DA1CBE"/>
    <w:rsid w:val="00DB73DB"/>
    <w:rsid w:val="00DD6002"/>
    <w:rsid w:val="00DF0117"/>
    <w:rsid w:val="00DF18B6"/>
    <w:rsid w:val="00DF1DF9"/>
    <w:rsid w:val="00DF48B2"/>
    <w:rsid w:val="00DF642B"/>
    <w:rsid w:val="00E039E8"/>
    <w:rsid w:val="00E053CA"/>
    <w:rsid w:val="00E14889"/>
    <w:rsid w:val="00E16198"/>
    <w:rsid w:val="00E20738"/>
    <w:rsid w:val="00E22D77"/>
    <w:rsid w:val="00E259EA"/>
    <w:rsid w:val="00E27397"/>
    <w:rsid w:val="00E3282B"/>
    <w:rsid w:val="00E35970"/>
    <w:rsid w:val="00E4025B"/>
    <w:rsid w:val="00E45276"/>
    <w:rsid w:val="00E50CBA"/>
    <w:rsid w:val="00E54D02"/>
    <w:rsid w:val="00E55FD9"/>
    <w:rsid w:val="00E6373A"/>
    <w:rsid w:val="00E7086E"/>
    <w:rsid w:val="00E74F41"/>
    <w:rsid w:val="00E76761"/>
    <w:rsid w:val="00E77B0B"/>
    <w:rsid w:val="00E8758A"/>
    <w:rsid w:val="00E90678"/>
    <w:rsid w:val="00E91556"/>
    <w:rsid w:val="00E94D9E"/>
    <w:rsid w:val="00E96BE1"/>
    <w:rsid w:val="00E97BE8"/>
    <w:rsid w:val="00EA2E6E"/>
    <w:rsid w:val="00EB0F23"/>
    <w:rsid w:val="00EC14D8"/>
    <w:rsid w:val="00EC3B08"/>
    <w:rsid w:val="00EC4E18"/>
    <w:rsid w:val="00ED4054"/>
    <w:rsid w:val="00ED6E11"/>
    <w:rsid w:val="00EE0613"/>
    <w:rsid w:val="00EE389D"/>
    <w:rsid w:val="00EE616E"/>
    <w:rsid w:val="00F00538"/>
    <w:rsid w:val="00F02E67"/>
    <w:rsid w:val="00F04735"/>
    <w:rsid w:val="00F1365F"/>
    <w:rsid w:val="00F172DB"/>
    <w:rsid w:val="00F23D92"/>
    <w:rsid w:val="00F25E04"/>
    <w:rsid w:val="00F2773C"/>
    <w:rsid w:val="00F3207E"/>
    <w:rsid w:val="00F33397"/>
    <w:rsid w:val="00F33B49"/>
    <w:rsid w:val="00F33FB2"/>
    <w:rsid w:val="00F40190"/>
    <w:rsid w:val="00F479F7"/>
    <w:rsid w:val="00F50101"/>
    <w:rsid w:val="00F5221B"/>
    <w:rsid w:val="00F534C5"/>
    <w:rsid w:val="00F56EAC"/>
    <w:rsid w:val="00F62AC2"/>
    <w:rsid w:val="00F62E33"/>
    <w:rsid w:val="00F70CF8"/>
    <w:rsid w:val="00F74A15"/>
    <w:rsid w:val="00F8042D"/>
    <w:rsid w:val="00F85181"/>
    <w:rsid w:val="00FA17E2"/>
    <w:rsid w:val="00FA6503"/>
    <w:rsid w:val="00FB4220"/>
    <w:rsid w:val="00FD33F9"/>
    <w:rsid w:val="00FD5A31"/>
    <w:rsid w:val="00FE7DA0"/>
    <w:rsid w:val="00FF1C7D"/>
    <w:rsid w:val="00FF32F9"/>
    <w:rsid w:val="00FF5E49"/>
    <w:rsid w:val="018E717F"/>
    <w:rsid w:val="06926D13"/>
    <w:rsid w:val="06B0704C"/>
    <w:rsid w:val="07672918"/>
    <w:rsid w:val="101B284F"/>
    <w:rsid w:val="12A53375"/>
    <w:rsid w:val="13A51C33"/>
    <w:rsid w:val="15925856"/>
    <w:rsid w:val="16301051"/>
    <w:rsid w:val="1AE76FFF"/>
    <w:rsid w:val="1C2D30C9"/>
    <w:rsid w:val="1F35392A"/>
    <w:rsid w:val="212D69FF"/>
    <w:rsid w:val="26DF36D3"/>
    <w:rsid w:val="2B3542A3"/>
    <w:rsid w:val="2BD72CF4"/>
    <w:rsid w:val="35E93BE9"/>
    <w:rsid w:val="38333537"/>
    <w:rsid w:val="38BA4CF1"/>
    <w:rsid w:val="38FA1B4F"/>
    <w:rsid w:val="3A175922"/>
    <w:rsid w:val="3A9C6630"/>
    <w:rsid w:val="3EC95C23"/>
    <w:rsid w:val="476A02AE"/>
    <w:rsid w:val="482F185E"/>
    <w:rsid w:val="4C0842E9"/>
    <w:rsid w:val="4F226B33"/>
    <w:rsid w:val="4F5A7728"/>
    <w:rsid w:val="521C4028"/>
    <w:rsid w:val="56F4792B"/>
    <w:rsid w:val="57A71AC0"/>
    <w:rsid w:val="58094566"/>
    <w:rsid w:val="59AE32A4"/>
    <w:rsid w:val="5C3A4E1A"/>
    <w:rsid w:val="5F457474"/>
    <w:rsid w:val="60681418"/>
    <w:rsid w:val="667D7612"/>
    <w:rsid w:val="67F65044"/>
    <w:rsid w:val="6B995283"/>
    <w:rsid w:val="71193D3B"/>
    <w:rsid w:val="77611D7E"/>
    <w:rsid w:val="7A424D83"/>
    <w:rsid w:val="7E6459CD"/>
    <w:rsid w:val="7FA14A15"/>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nhideWhenUsed="0" w:uiPriority="99" w:semiHidden="0" w:name="Normal Indent"/>
    <w:lsdException w:uiPriority="99" w:name="footnote text"/>
    <w:lsdException w:uiPriority="99" w:name="annotation text"/>
    <w:lsdException w:qFormat="1" w:unhideWhenUsed="0" w:uiPriority="99"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99" w:semiHidden="0"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nhideWhenUsed="0" w:uiPriority="0" w:semiHidden="0"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4"/>
    <w:qFormat/>
    <w:locked/>
    <w:uiPriority w:val="9"/>
    <w:pPr>
      <w:widowControl/>
      <w:spacing w:before="100" w:beforeAutospacing="1" w:after="100" w:afterAutospacing="1"/>
      <w:jc w:val="left"/>
      <w:outlineLvl w:val="0"/>
    </w:pPr>
    <w:rPr>
      <w:rFonts w:ascii="宋体" w:hAnsi="宋体" w:cs="宋体"/>
      <w:b/>
      <w:bCs/>
      <w:kern w:val="36"/>
      <w:sz w:val="48"/>
      <w:szCs w:val="48"/>
    </w:rPr>
  </w:style>
  <w:style w:type="character" w:default="1" w:styleId="15">
    <w:name w:val="Default Paragraph Font"/>
    <w:semiHidden/>
    <w:unhideWhenUsed/>
    <w:qFormat/>
    <w:uiPriority w:val="1"/>
  </w:style>
  <w:style w:type="table" w:default="1" w:styleId="13">
    <w:name w:val="Normal Table"/>
    <w:semiHidden/>
    <w:unhideWhenUsed/>
    <w:uiPriority w:val="99"/>
    <w:tblPr>
      <w:tblCellMar>
        <w:top w:w="0" w:type="dxa"/>
        <w:left w:w="108" w:type="dxa"/>
        <w:bottom w:w="0" w:type="dxa"/>
        <w:right w:w="108" w:type="dxa"/>
      </w:tblCellMar>
    </w:tblPr>
  </w:style>
  <w:style w:type="paragraph" w:styleId="2">
    <w:name w:val="Title"/>
    <w:basedOn w:val="1"/>
    <w:next w:val="1"/>
    <w:qFormat/>
    <w:locked/>
    <w:uiPriority w:val="0"/>
    <w:pPr>
      <w:spacing w:before="240" w:after="60" w:line="360" w:lineRule="auto"/>
      <w:jc w:val="center"/>
      <w:outlineLvl w:val="0"/>
    </w:pPr>
    <w:rPr>
      <w:rFonts w:ascii="Calibri" w:hAnsi="Calibri"/>
      <w:b/>
      <w:bCs/>
      <w:sz w:val="32"/>
      <w:szCs w:val="32"/>
    </w:rPr>
  </w:style>
  <w:style w:type="paragraph" w:styleId="4">
    <w:name w:val="Normal Indent"/>
    <w:basedOn w:val="1"/>
    <w:uiPriority w:val="99"/>
    <w:pPr>
      <w:spacing w:line="360" w:lineRule="auto"/>
      <w:jc w:val="center"/>
    </w:pPr>
    <w:rPr>
      <w:rFonts w:ascii="仿宋_GB2312" w:hAnsi="宋体" w:eastAsia="仿宋_GB2312" w:cs="宋体"/>
      <w:b/>
      <w:bCs/>
      <w:color w:val="000000"/>
      <w:kern w:val="0"/>
      <w:sz w:val="32"/>
      <w:szCs w:val="32"/>
    </w:rPr>
  </w:style>
  <w:style w:type="paragraph" w:styleId="5">
    <w:name w:val="Body Text"/>
    <w:basedOn w:val="1"/>
    <w:qFormat/>
    <w:uiPriority w:val="99"/>
    <w:pPr>
      <w:spacing w:after="120"/>
    </w:pPr>
  </w:style>
  <w:style w:type="paragraph" w:styleId="6">
    <w:name w:val="Body Text Indent"/>
    <w:basedOn w:val="1"/>
    <w:link w:val="26"/>
    <w:uiPriority w:val="0"/>
    <w:pPr>
      <w:ind w:left="-2"/>
    </w:pPr>
    <w:rPr>
      <w:sz w:val="28"/>
      <w:szCs w:val="20"/>
    </w:rPr>
  </w:style>
  <w:style w:type="paragraph" w:styleId="7">
    <w:name w:val="Balloon Text"/>
    <w:basedOn w:val="1"/>
    <w:link w:val="16"/>
    <w:qFormat/>
    <w:uiPriority w:val="99"/>
    <w:rPr>
      <w:sz w:val="18"/>
      <w:szCs w:val="18"/>
    </w:rPr>
  </w:style>
  <w:style w:type="paragraph" w:styleId="8">
    <w:name w:val="footer"/>
    <w:basedOn w:val="1"/>
    <w:link w:val="17"/>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8"/>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qFormat/>
    <w:uiPriority w:val="99"/>
    <w:rPr>
      <w:rFonts w:ascii="Calibri" w:hAnsi="Calibri"/>
      <w:b/>
      <w:szCs w:val="20"/>
    </w:rPr>
  </w:style>
  <w:style w:type="paragraph" w:styleId="11">
    <w:name w:val="HTML Preformatted"/>
    <w:basedOn w:val="1"/>
    <w:link w:val="27"/>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cs="Courier New"/>
      <w:color w:val="000000"/>
      <w:kern w:val="0"/>
      <w:sz w:val="20"/>
      <w:szCs w:val="20"/>
    </w:rPr>
  </w:style>
  <w:style w:type="paragraph" w:styleId="12">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4">
    <w:name w:val="Table Grid"/>
    <w:basedOn w:val="13"/>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6">
    <w:name w:val="批注框文本 字符"/>
    <w:basedOn w:val="15"/>
    <w:link w:val="7"/>
    <w:semiHidden/>
    <w:qFormat/>
    <w:locked/>
    <w:uiPriority w:val="99"/>
    <w:rPr>
      <w:rFonts w:ascii="Times New Roman" w:hAnsi="Times New Roman"/>
      <w:kern w:val="2"/>
      <w:sz w:val="18"/>
    </w:rPr>
  </w:style>
  <w:style w:type="character" w:customStyle="1" w:styleId="17">
    <w:name w:val="页脚 字符"/>
    <w:basedOn w:val="15"/>
    <w:link w:val="8"/>
    <w:qFormat/>
    <w:locked/>
    <w:uiPriority w:val="99"/>
    <w:rPr>
      <w:sz w:val="18"/>
    </w:rPr>
  </w:style>
  <w:style w:type="character" w:customStyle="1" w:styleId="18">
    <w:name w:val="页眉 字符"/>
    <w:basedOn w:val="15"/>
    <w:link w:val="9"/>
    <w:semiHidden/>
    <w:qFormat/>
    <w:locked/>
    <w:uiPriority w:val="99"/>
    <w:rPr>
      <w:sz w:val="18"/>
    </w:rPr>
  </w:style>
  <w:style w:type="paragraph" w:customStyle="1" w:styleId="19">
    <w:name w:val="列出段落1"/>
    <w:basedOn w:val="1"/>
    <w:qFormat/>
    <w:uiPriority w:val="99"/>
    <w:pPr>
      <w:ind w:firstLine="420" w:firstLineChars="200"/>
    </w:pPr>
  </w:style>
  <w:style w:type="character" w:customStyle="1" w:styleId="20">
    <w:name w:val="f14w1"/>
    <w:qFormat/>
    <w:uiPriority w:val="99"/>
    <w:rPr>
      <w:b/>
      <w:color w:val="002569"/>
      <w:sz w:val="21"/>
    </w:rPr>
  </w:style>
  <w:style w:type="paragraph" w:customStyle="1" w:styleId="21">
    <w:name w:val="Char Char Char Char Char Char Char Char Char Char Char1 Char Char Char Char"/>
    <w:basedOn w:val="1"/>
    <w:qFormat/>
    <w:uiPriority w:val="99"/>
    <w:pPr>
      <w:widowControl/>
      <w:snapToGrid w:val="0"/>
      <w:spacing w:before="120" w:after="160" w:line="360" w:lineRule="auto"/>
      <w:ind w:right="-360"/>
      <w:jc w:val="left"/>
    </w:pPr>
  </w:style>
  <w:style w:type="paragraph" w:customStyle="1" w:styleId="22">
    <w:name w:val="列出段落11"/>
    <w:basedOn w:val="1"/>
    <w:qFormat/>
    <w:uiPriority w:val="99"/>
    <w:pPr>
      <w:ind w:firstLine="420" w:firstLineChars="200"/>
    </w:pPr>
  </w:style>
  <w:style w:type="paragraph" w:customStyle="1" w:styleId="23">
    <w:name w:val="列出段落2"/>
    <w:basedOn w:val="1"/>
    <w:qFormat/>
    <w:uiPriority w:val="99"/>
    <w:pPr>
      <w:ind w:firstLine="420" w:firstLineChars="200"/>
    </w:pPr>
    <w:rPr>
      <w:rFonts w:ascii="Calibri" w:hAnsi="Calibri"/>
      <w:szCs w:val="22"/>
    </w:rPr>
  </w:style>
  <w:style w:type="character" w:customStyle="1" w:styleId="24">
    <w:name w:val="标题 1 字符"/>
    <w:basedOn w:val="15"/>
    <w:link w:val="3"/>
    <w:qFormat/>
    <w:uiPriority w:val="9"/>
    <w:rPr>
      <w:rFonts w:ascii="宋体" w:hAnsi="宋体" w:cs="宋体"/>
      <w:b/>
      <w:bCs/>
      <w:kern w:val="36"/>
      <w:sz w:val="48"/>
      <w:szCs w:val="48"/>
    </w:rPr>
  </w:style>
  <w:style w:type="table" w:customStyle="1" w:styleId="25">
    <w:name w:val="网格型1"/>
    <w:basedOn w:val="13"/>
    <w:uiPriority w:val="39"/>
    <w:rPr>
      <w:rFonts w:asciiTheme="minorHAnsi" w:hAnsiTheme="minorHAnsi" w:eastAsiaTheme="minorEastAsia" w:cstheme="minorBid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6">
    <w:name w:val="正文文本缩进 字符"/>
    <w:basedOn w:val="15"/>
    <w:link w:val="6"/>
    <w:uiPriority w:val="0"/>
    <w:rPr>
      <w:kern w:val="2"/>
      <w:sz w:val="28"/>
    </w:rPr>
  </w:style>
  <w:style w:type="character" w:customStyle="1" w:styleId="27">
    <w:name w:val="HTML 预设格式 字符"/>
    <w:basedOn w:val="15"/>
    <w:link w:val="11"/>
    <w:uiPriority w:val="0"/>
    <w:rPr>
      <w:rFonts w:ascii="黑体" w:hAnsi="Courier New" w:eastAsia="黑体" w:cs="Courier New"/>
      <w:color w:val="00000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28</Pages>
  <Words>1773</Words>
  <Characters>10108</Characters>
  <Lines>84</Lines>
  <Paragraphs>23</Paragraphs>
  <TotalTime>3</TotalTime>
  <ScaleCrop>false</ScaleCrop>
  <LinksUpToDate>false</LinksUpToDate>
  <CharactersWithSpaces>11858</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2020-04-22T09:40:00Z</dcterms:created>
  <dc:creator>李凯01</dc:creator>
  <cp:lastModifiedBy>晴天。</cp:lastModifiedBy>
  <cp:lastPrinted>2020-04-29T02:06:00Z</cp:lastPrinted>
  <dcterms:modified xsi:type="dcterms:W3CDTF">2020-04-29T07:00:52Z</dcterms:modified>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